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AEEC050" w14:textId="231B27E0" w:rsidR="005A6753" w:rsidRPr="00CB2239" w:rsidRDefault="005A6753" w:rsidP="02D81A43">
      <w:pPr>
        <w:pStyle w:val="TableParagraph"/>
        <w:spacing w:after="60"/>
        <w:jc w:val="center"/>
        <w:rPr>
          <w:rFonts w:ascii="Gill Sans MT" w:hAnsi="Gill Sans MT"/>
          <w:b/>
          <w:bCs/>
        </w:rPr>
      </w:pPr>
      <w:r w:rsidRPr="02D81A43">
        <w:rPr>
          <w:rFonts w:ascii="Gill Sans MT" w:hAnsi="Gill Sans MT"/>
          <w:b/>
          <w:bCs/>
        </w:rPr>
        <w:t xml:space="preserve">Ostrov – </w:t>
      </w:r>
      <w:r w:rsidR="00E23C47">
        <w:rPr>
          <w:rFonts w:ascii="Gill Sans MT" w:hAnsi="Gill Sans MT"/>
          <w:b/>
          <w:bCs/>
        </w:rPr>
        <w:t>r</w:t>
      </w:r>
      <w:r w:rsidRPr="02D81A43">
        <w:rPr>
          <w:rFonts w:ascii="Gill Sans MT" w:hAnsi="Gill Sans MT"/>
          <w:b/>
          <w:bCs/>
        </w:rPr>
        <w:t xml:space="preserve">ekonstrukce městského bytu ul. </w:t>
      </w:r>
      <w:r w:rsidR="3818A221" w:rsidRPr="02D81A43">
        <w:rPr>
          <w:rFonts w:ascii="Gill Sans MT" w:hAnsi="Gill Sans MT"/>
          <w:b/>
          <w:bCs/>
        </w:rPr>
        <w:t>Hlavní</w:t>
      </w:r>
      <w:r w:rsidRPr="02D81A43">
        <w:rPr>
          <w:rFonts w:ascii="Gill Sans MT" w:hAnsi="Gill Sans MT"/>
          <w:b/>
          <w:bCs/>
        </w:rPr>
        <w:t xml:space="preserve"> </w:t>
      </w:r>
      <w:r w:rsidR="00384104">
        <w:rPr>
          <w:rFonts w:ascii="Gill Sans MT" w:hAnsi="Gill Sans MT"/>
          <w:b/>
          <w:bCs/>
        </w:rPr>
        <w:t xml:space="preserve">třída </w:t>
      </w:r>
      <w:r w:rsidRPr="02D81A43">
        <w:rPr>
          <w:rFonts w:ascii="Gill Sans MT" w:hAnsi="Gill Sans MT"/>
          <w:b/>
          <w:bCs/>
        </w:rPr>
        <w:t>čp. 7</w:t>
      </w:r>
      <w:r w:rsidR="00AD4A5D">
        <w:rPr>
          <w:rFonts w:ascii="Gill Sans MT" w:hAnsi="Gill Sans MT"/>
          <w:b/>
          <w:bCs/>
        </w:rPr>
        <w:t>98/46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37E4C2F6" w:rsidR="00E76110" w:rsidRPr="00C66E35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  <w:r w:rsidR="00612EB2">
        <w:rPr>
          <w:sz w:val="22"/>
          <w:szCs w:val="22"/>
        </w:rPr>
        <w:t>,</w:t>
      </w:r>
      <w:r w:rsidR="00C66E35">
        <w:rPr>
          <w:sz w:val="22"/>
          <w:szCs w:val="22"/>
        </w:rPr>
        <w:t xml:space="preserve"> (dále jen „</w:t>
      </w:r>
      <w:r w:rsidR="006008CA">
        <w:rPr>
          <w:sz w:val="22"/>
          <w:szCs w:val="22"/>
        </w:rPr>
        <w:t>s</w:t>
      </w:r>
      <w:r w:rsidR="00C66E35">
        <w:rPr>
          <w:i/>
          <w:iCs/>
          <w:sz w:val="22"/>
          <w:szCs w:val="22"/>
        </w:rPr>
        <w:t>mlouva</w:t>
      </w:r>
      <w:r w:rsidR="00C66E35">
        <w:rPr>
          <w:sz w:val="22"/>
          <w:szCs w:val="22"/>
        </w:rPr>
        <w:t>“)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6A7EDE06" w:rsidR="00954DF9" w:rsidRPr="004721C9" w:rsidRDefault="00954DF9" w:rsidP="00083145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8C0CC1">
        <w:rPr>
          <w:rFonts w:cs="Arial"/>
          <w:b/>
          <w:szCs w:val="22"/>
        </w:rPr>
        <w:tab/>
      </w:r>
      <w:r w:rsidR="00C66A53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201885DE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67D44886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55EF2355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522B47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6171279A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4D0926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3251060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6FF22B22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386DA5B9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617B731C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48FBC696" w:rsidR="00F923D5" w:rsidRPr="004721C9" w:rsidRDefault="00F923D5" w:rsidP="00894D62">
      <w:pPr>
        <w:spacing w:after="6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</w:t>
      </w:r>
      <w:r w:rsidR="00EC60FC">
        <w:rPr>
          <w:rFonts w:cs="Arial"/>
          <w:szCs w:val="22"/>
        </w:rPr>
        <w:t xml:space="preserve">Miroslav </w:t>
      </w:r>
      <w:proofErr w:type="spellStart"/>
      <w:r w:rsidR="00EC60FC">
        <w:rPr>
          <w:rFonts w:cs="Arial"/>
          <w:szCs w:val="22"/>
        </w:rPr>
        <w:t>Huspe</w:t>
      </w:r>
      <w:r w:rsidR="0082475A">
        <w:rPr>
          <w:rFonts w:cs="Arial"/>
          <w:szCs w:val="22"/>
        </w:rPr>
        <w:t>ka</w:t>
      </w:r>
      <w:proofErr w:type="spellEnd"/>
      <w:r w:rsidRPr="004721C9">
        <w:rPr>
          <w:rFonts w:cs="Arial"/>
          <w:szCs w:val="22"/>
        </w:rPr>
        <w:t>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3EE9D7D" w:rsidR="00954DF9" w:rsidRPr="001F1A21" w:rsidRDefault="00954DF9" w:rsidP="006008CA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8C0CC1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241CC5D0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EDD8AB6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141F5345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10CA27F4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366B83B9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55A92001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543DB15C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5DC9FEF2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58B9335B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>ve věcech</w:t>
      </w:r>
      <w:r w:rsidR="00083145">
        <w:rPr>
          <w:rFonts w:cs="Arial"/>
          <w:szCs w:val="22"/>
        </w:rPr>
        <w:t>:</w:t>
      </w:r>
      <w:r w:rsidRPr="00B01EAD">
        <w:rPr>
          <w:rFonts w:cs="Arial"/>
          <w:szCs w:val="22"/>
        </w:rPr>
        <w:t xml:space="preserve"> </w:t>
      </w:r>
    </w:p>
    <w:p w14:paraId="2A9948E7" w14:textId="294672AA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0EA9BB0D" w:rsidR="00DC32BD" w:rsidRPr="001F1A21" w:rsidRDefault="00DC32BD" w:rsidP="00894D62">
      <w:pPr>
        <w:numPr>
          <w:ilvl w:val="0"/>
          <w:numId w:val="33"/>
        </w:numPr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4041EC33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55919C87" w:rsidR="00434ADB" w:rsidRPr="004721C9" w:rsidRDefault="000D5E73" w:rsidP="280FC135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>
        <w:rPr>
          <w:rFonts w:cs="Arial"/>
        </w:rPr>
        <w:t>Zjednodušen</w:t>
      </w:r>
      <w:r w:rsidR="006D0362">
        <w:rPr>
          <w:rFonts w:cs="Arial"/>
        </w:rPr>
        <w:t>á p</w:t>
      </w:r>
      <w:r w:rsidR="00434ADB" w:rsidRPr="280FC135">
        <w:rPr>
          <w:rFonts w:cs="Arial"/>
        </w:rPr>
        <w:t>rojektová dokumentace</w:t>
      </w:r>
      <w:r w:rsidR="00654331">
        <w:rPr>
          <w:rFonts w:cs="Arial"/>
        </w:rPr>
        <w:t xml:space="preserve"> </w:t>
      </w:r>
      <w:r w:rsidR="00C5582D">
        <w:rPr>
          <w:rFonts w:cs="Arial"/>
        </w:rPr>
        <w:t>na stavebn</w:t>
      </w:r>
      <w:r w:rsidR="00EB3805">
        <w:rPr>
          <w:rFonts w:cs="Arial"/>
        </w:rPr>
        <w:t>í část a projektová dokumentace elektro</w:t>
      </w:r>
      <w:r w:rsidR="004B235C">
        <w:rPr>
          <w:rFonts w:cs="Arial"/>
        </w:rPr>
        <w:t xml:space="preserve"> s</w:t>
      </w:r>
      <w:r w:rsidR="003E2322">
        <w:rPr>
          <w:rFonts w:cs="Arial"/>
        </w:rPr>
        <w:t> </w:t>
      </w:r>
      <w:r w:rsidR="004B235C">
        <w:rPr>
          <w:rFonts w:cs="Arial"/>
        </w:rPr>
        <w:t>názvem</w:t>
      </w:r>
      <w:r w:rsidR="003E2322">
        <w:rPr>
          <w:rFonts w:cs="Arial"/>
        </w:rPr>
        <w:t>: Oprava elektroinstalace bytové jednotky ul.</w:t>
      </w:r>
      <w:r w:rsidR="0036391B">
        <w:rPr>
          <w:rFonts w:cs="Arial"/>
        </w:rPr>
        <w:t> </w:t>
      </w:r>
      <w:r w:rsidR="003E2322">
        <w:rPr>
          <w:rFonts w:cs="Arial"/>
        </w:rPr>
        <w:t>Hlavní třída 7</w:t>
      </w:r>
      <w:r w:rsidR="009C535F">
        <w:rPr>
          <w:rFonts w:cs="Arial"/>
        </w:rPr>
        <w:t>98</w:t>
      </w:r>
      <w:r w:rsidR="003E2322">
        <w:rPr>
          <w:rFonts w:cs="Arial"/>
        </w:rPr>
        <w:t>/</w:t>
      </w:r>
      <w:r w:rsidR="009C535F">
        <w:rPr>
          <w:rFonts w:cs="Arial"/>
        </w:rPr>
        <w:t>46</w:t>
      </w:r>
      <w:r w:rsidR="003E2322">
        <w:rPr>
          <w:rFonts w:cs="Arial"/>
        </w:rPr>
        <w:t>, 363 01 Ostrov,</w:t>
      </w:r>
      <w:r w:rsidR="00434ADB" w:rsidRPr="280FC135">
        <w:rPr>
          <w:rFonts w:cs="Arial"/>
        </w:rPr>
        <w:t xml:space="preserve"> zpracovaná Bc. </w:t>
      </w:r>
      <w:proofErr w:type="spellStart"/>
      <w:r w:rsidR="00434ADB" w:rsidRPr="280FC135">
        <w:rPr>
          <w:rFonts w:cs="Arial"/>
        </w:rPr>
        <w:t>Skůrou</w:t>
      </w:r>
      <w:proofErr w:type="spellEnd"/>
      <w:r w:rsidR="00FB3099">
        <w:rPr>
          <w:rFonts w:cs="Arial"/>
        </w:rPr>
        <w:t>, IČO:</w:t>
      </w:r>
      <w:r w:rsidR="008F3820">
        <w:rPr>
          <w:rFonts w:cs="Arial"/>
        </w:rPr>
        <w:t xml:space="preserve"> 73430871,</w:t>
      </w:r>
      <w:r w:rsidR="00434ADB" w:rsidRPr="280FC135">
        <w:rPr>
          <w:rFonts w:cs="Arial"/>
        </w:rPr>
        <w:t xml:space="preserve"> </w:t>
      </w:r>
      <w:r w:rsidR="00A26E97">
        <w:rPr>
          <w:rFonts w:cs="Arial"/>
        </w:rPr>
        <w:t>v 01/2026</w:t>
      </w:r>
      <w:r w:rsidR="00551BDC">
        <w:rPr>
          <w:rFonts w:cs="Arial"/>
        </w:rPr>
        <w:t>,</w:t>
      </w:r>
      <w:r w:rsidR="008F3820">
        <w:rPr>
          <w:rFonts w:cs="Arial"/>
        </w:rPr>
        <w:t xml:space="preserve"> </w:t>
      </w:r>
      <w:r w:rsidR="00434ADB" w:rsidRPr="280FC135">
        <w:rPr>
          <w:rFonts w:cs="Arial"/>
        </w:rPr>
        <w:t>(dále jen „</w:t>
      </w:r>
      <w:r w:rsidR="00434ADB" w:rsidRPr="280FC135">
        <w:rPr>
          <w:rFonts w:cs="Arial"/>
          <w:i/>
          <w:iCs/>
        </w:rPr>
        <w:t>Projektová dokumentace</w:t>
      </w:r>
      <w:r w:rsidR="00434ADB" w:rsidRPr="280FC135">
        <w:rPr>
          <w:rFonts w:cs="Arial"/>
        </w:rPr>
        <w:t>“)</w:t>
      </w:r>
      <w:r w:rsidR="00FB3684">
        <w:rPr>
          <w:rFonts w:cs="Arial"/>
        </w:rPr>
        <w:t>;</w:t>
      </w:r>
    </w:p>
    <w:p w14:paraId="19BC3921" w14:textId="5167F169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063C66">
        <w:rPr>
          <w:rFonts w:cs="Arial"/>
          <w:szCs w:val="22"/>
        </w:rPr>
        <w:t>10.02.2026</w:t>
      </w:r>
      <w:r w:rsidR="00FB3684">
        <w:rPr>
          <w:rFonts w:cs="Arial"/>
          <w:szCs w:val="22"/>
        </w:rPr>
        <w:t>;</w:t>
      </w:r>
    </w:p>
    <w:p w14:paraId="292C1A49" w14:textId="222777D5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2EFBCCA2" w:rsidRPr="00384F9E">
        <w:rPr>
          <w:b/>
          <w:bCs/>
        </w:rPr>
        <w:t>Hlavní</w:t>
      </w:r>
      <w:r w:rsidR="007B339D" w:rsidRPr="00384F9E">
        <w:rPr>
          <w:b/>
          <w:bCs/>
        </w:rPr>
        <w:t xml:space="preserve"> </w:t>
      </w:r>
      <w:r w:rsidR="00FB3684">
        <w:rPr>
          <w:b/>
          <w:bCs/>
        </w:rPr>
        <w:t xml:space="preserve">třída </w:t>
      </w:r>
      <w:r w:rsidR="007B339D" w:rsidRPr="00384F9E">
        <w:rPr>
          <w:b/>
          <w:bCs/>
        </w:rPr>
        <w:t>čp.</w:t>
      </w:r>
      <w:r w:rsidR="00FB3684">
        <w:rPr>
          <w:b/>
          <w:bCs/>
        </w:rPr>
        <w:t> </w:t>
      </w:r>
      <w:r w:rsidR="007B339D" w:rsidRPr="00384F9E">
        <w:rPr>
          <w:b/>
          <w:bCs/>
        </w:rPr>
        <w:t>7</w:t>
      </w:r>
      <w:r w:rsidR="00334656">
        <w:rPr>
          <w:b/>
          <w:bCs/>
        </w:rPr>
        <w:t>98</w:t>
      </w:r>
      <w:r w:rsidR="25ADE9B6" w:rsidRPr="00384F9E">
        <w:rPr>
          <w:b/>
          <w:bCs/>
        </w:rPr>
        <w:t>/</w:t>
      </w:r>
      <w:r w:rsidR="00334656">
        <w:rPr>
          <w:b/>
          <w:bCs/>
        </w:rPr>
        <w:t>46</w:t>
      </w:r>
      <w:r w:rsidR="00384F9E">
        <w:t xml:space="preserve"> </w:t>
      </w:r>
      <w:r w:rsidRPr="220EEE71">
        <w:rPr>
          <w:rFonts w:cs="Arial"/>
        </w:rPr>
        <w:t>(dále jen „</w:t>
      </w:r>
      <w:r w:rsidRPr="3EA24D40">
        <w:rPr>
          <w:rFonts w:cs="Arial"/>
          <w:i/>
          <w:iCs/>
        </w:rPr>
        <w:t>Nabídka</w:t>
      </w:r>
      <w:r w:rsidRPr="220EEE71">
        <w:rPr>
          <w:rFonts w:cs="Arial"/>
        </w:rPr>
        <w:t xml:space="preserve">”), </w:t>
      </w:r>
      <w:r w:rsidRPr="3EA24D40">
        <w:rPr>
          <w:rFonts w:cs="Arial"/>
        </w:rPr>
        <w:t>o</w:t>
      </w:r>
      <w:r w:rsidR="00097C5A" w:rsidRPr="3EA24D40">
        <w:rPr>
          <w:rFonts w:cs="Arial"/>
        </w:rPr>
        <w:t> </w:t>
      </w:r>
      <w:r w:rsidRPr="3EA24D40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3EA24D40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3EA24D40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799A0FEF" w:rsidR="00954DF9" w:rsidRPr="004721C9" w:rsidRDefault="00456C0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56C09">
        <w:rPr>
          <w:szCs w:val="22"/>
        </w:rPr>
        <w:t xml:space="preserve">Předmětem díla je závazek zhotovitele provést na svůj náklad a nebezpečí </w:t>
      </w:r>
      <w:r w:rsidR="00DB5A69">
        <w:rPr>
          <w:szCs w:val="22"/>
        </w:rPr>
        <w:t>S</w:t>
      </w:r>
      <w:r w:rsidRPr="00456C09">
        <w:rPr>
          <w:szCs w:val="22"/>
        </w:rPr>
        <w:t>tavbu v rozsahu a</w:t>
      </w:r>
      <w:r w:rsidR="00D76EF5">
        <w:rPr>
          <w:szCs w:val="22"/>
        </w:rPr>
        <w:t> </w:t>
      </w:r>
      <w:r w:rsidRPr="00456C09">
        <w:rPr>
          <w:szCs w:val="22"/>
        </w:rPr>
        <w:t>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specifikovaných Projektovou dokumentací, </w:t>
      </w:r>
      <w:r w:rsidR="00BA09CD">
        <w:rPr>
          <w:szCs w:val="22"/>
        </w:rPr>
        <w:t>s</w:t>
      </w:r>
      <w:r w:rsidRPr="00456C09">
        <w:rPr>
          <w:szCs w:val="22"/>
        </w:rPr>
        <w:t xml:space="preserve">mlouvou a dále v souladu s výchozími podklady specifikovanými v čl. I. </w:t>
      </w:r>
      <w:r w:rsidR="009F0DE2">
        <w:rPr>
          <w:szCs w:val="22"/>
        </w:rPr>
        <w:t>s</w:t>
      </w:r>
      <w:r w:rsidRPr="00456C09">
        <w:rPr>
          <w:szCs w:val="22"/>
        </w:rPr>
        <w:t xml:space="preserve">mlouvy, včetně obstarání veškerých prací a zhotovení dílčích částí nutných k úplnému dokončení a zprovoznění </w:t>
      </w:r>
      <w:r w:rsidR="005825F9">
        <w:rPr>
          <w:szCs w:val="22"/>
        </w:rPr>
        <w:t>S</w:t>
      </w:r>
      <w:r w:rsidRPr="00456C09">
        <w:rPr>
          <w:szCs w:val="22"/>
        </w:rPr>
        <w:t>tavby a její předání objednateli, k jehož provedení se 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stanovených </w:t>
      </w:r>
      <w:r w:rsidR="009F0DE2">
        <w:rPr>
          <w:szCs w:val="22"/>
        </w:rPr>
        <w:t>s</w:t>
      </w:r>
      <w:r w:rsidRPr="00456C09">
        <w:rPr>
          <w:szCs w:val="22"/>
        </w:rPr>
        <w:t>mlouvou zhotovitel zavazuje (dále jen „</w:t>
      </w:r>
      <w:r w:rsidRPr="00D76EF5">
        <w:rPr>
          <w:i/>
          <w:iCs/>
          <w:szCs w:val="22"/>
        </w:rPr>
        <w:t>dílo</w:t>
      </w:r>
      <w:r w:rsidRPr="00456C09">
        <w:rPr>
          <w:szCs w:val="22"/>
        </w:rPr>
        <w:t>“).</w:t>
      </w:r>
    </w:p>
    <w:bookmarkEnd w:id="4"/>
    <w:p w14:paraId="0811FF6A" w14:textId="078525E6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AE73EE">
        <w:rPr>
          <w:rFonts w:cs="Arial"/>
          <w:b/>
          <w:bCs/>
          <w:szCs w:val="22"/>
        </w:rPr>
        <w:t xml:space="preserve">kompletní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E36F20">
        <w:rPr>
          <w:rFonts w:cs="Arial"/>
          <w:b/>
          <w:szCs w:val="22"/>
        </w:rPr>
        <w:t xml:space="preserve"> ve vlastnictví </w:t>
      </w:r>
      <w:r w:rsidR="000F3FA0">
        <w:rPr>
          <w:rFonts w:cs="Arial"/>
          <w:b/>
          <w:szCs w:val="22"/>
        </w:rPr>
        <w:t>objednatele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578F12DE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3EA24D40">
        <w:rPr>
          <w:b/>
          <w:bCs/>
        </w:rPr>
        <w:t xml:space="preserve">byt </w:t>
      </w:r>
      <w:r w:rsidR="2B658D26" w:rsidRPr="3EA24D40">
        <w:rPr>
          <w:b/>
          <w:bCs/>
        </w:rPr>
        <w:t>2</w:t>
      </w:r>
      <w:r w:rsidRPr="3EA24D40">
        <w:rPr>
          <w:b/>
          <w:bCs/>
        </w:rPr>
        <w:t>+1</w:t>
      </w:r>
      <w:r w:rsidR="00063C66">
        <w:rPr>
          <w:b/>
          <w:bCs/>
        </w:rPr>
        <w:t xml:space="preserve"> </w:t>
      </w:r>
      <w:r w:rsidR="0032000E">
        <w:rPr>
          <w:b/>
          <w:bCs/>
        </w:rPr>
        <w:t>o u</w:t>
      </w:r>
      <w:r w:rsidR="0032000E" w:rsidRPr="0032000E">
        <w:rPr>
          <w:b/>
          <w:bCs/>
        </w:rPr>
        <w:t>žitné ploše 51,3 m</w:t>
      </w:r>
      <w:r w:rsidR="0032000E" w:rsidRPr="0032000E">
        <w:rPr>
          <w:b/>
          <w:bCs/>
          <w:vertAlign w:val="superscript"/>
        </w:rPr>
        <w:t>2</w:t>
      </w:r>
      <w:r w:rsidRPr="3EA24D40">
        <w:rPr>
          <w:b/>
          <w:bCs/>
        </w:rPr>
        <w:t xml:space="preserve">, ulice </w:t>
      </w:r>
      <w:r w:rsidR="6B02C5AB" w:rsidRPr="3EA24D40">
        <w:rPr>
          <w:b/>
          <w:bCs/>
        </w:rPr>
        <w:t>Hlavní</w:t>
      </w:r>
      <w:r w:rsidRPr="3EA24D40">
        <w:rPr>
          <w:b/>
          <w:bCs/>
        </w:rPr>
        <w:t xml:space="preserve"> </w:t>
      </w:r>
      <w:r w:rsidR="00F54A53">
        <w:rPr>
          <w:b/>
          <w:bCs/>
        </w:rPr>
        <w:t>třída</w:t>
      </w:r>
      <w:r w:rsidR="00D63DD7">
        <w:rPr>
          <w:b/>
          <w:bCs/>
        </w:rPr>
        <w:t xml:space="preserve"> </w:t>
      </w:r>
      <w:r w:rsidRPr="3EA24D40">
        <w:rPr>
          <w:b/>
          <w:bCs/>
        </w:rPr>
        <w:t xml:space="preserve">čp. </w:t>
      </w:r>
      <w:r w:rsidR="216D6640" w:rsidRPr="3EA24D40">
        <w:rPr>
          <w:b/>
          <w:bCs/>
        </w:rPr>
        <w:t>7</w:t>
      </w:r>
      <w:r w:rsidR="00145E8C">
        <w:rPr>
          <w:b/>
          <w:bCs/>
        </w:rPr>
        <w:t>98</w:t>
      </w:r>
      <w:r w:rsidR="216D6640" w:rsidRPr="3EA24D40">
        <w:rPr>
          <w:b/>
          <w:bCs/>
        </w:rPr>
        <w:t>/</w:t>
      </w:r>
      <w:r w:rsidR="00145E8C">
        <w:rPr>
          <w:b/>
          <w:bCs/>
        </w:rPr>
        <w:t>46</w:t>
      </w:r>
      <w:r w:rsidR="0032000E">
        <w:rPr>
          <w:b/>
          <w:bCs/>
        </w:rPr>
        <w:t>,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0322EA66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</w:t>
      </w:r>
      <w:r w:rsidR="0034524F">
        <w:rPr>
          <w:rFonts w:ascii="Gill Sans MT" w:hAnsi="Gill Sans MT"/>
        </w:rPr>
        <w:t> výchozími podklady specifikovaným</w:t>
      </w:r>
      <w:r w:rsidR="00B104A8">
        <w:rPr>
          <w:rFonts w:ascii="Gill Sans MT" w:hAnsi="Gill Sans MT"/>
        </w:rPr>
        <w:t xml:space="preserve">i v čl. I. </w:t>
      </w:r>
      <w:r w:rsidR="0063384F">
        <w:rPr>
          <w:rFonts w:ascii="Gill Sans MT" w:hAnsi="Gill Sans MT"/>
        </w:rPr>
        <w:t>s</w:t>
      </w:r>
      <w:r w:rsidR="00B104A8">
        <w:rPr>
          <w:rFonts w:ascii="Gill Sans MT" w:hAnsi="Gill Sans MT"/>
        </w:rPr>
        <w:t>mlouvy</w:t>
      </w:r>
      <w:r w:rsidRPr="004D6DA2">
        <w:rPr>
          <w:rFonts w:ascii="Gill Sans MT" w:hAnsi="Gill Sans MT"/>
        </w:rPr>
        <w:t>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396FFC2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řádné provedení díla včetně </w:t>
      </w:r>
      <w:r w:rsidR="002A254A">
        <w:rPr>
          <w:rFonts w:ascii="Gill Sans MT" w:hAnsi="Gill Sans MT"/>
          <w:color w:val="auto"/>
          <w:szCs w:val="22"/>
        </w:rPr>
        <w:t xml:space="preserve">následné </w:t>
      </w:r>
      <w:r w:rsidRPr="004D6DA2">
        <w:rPr>
          <w:rFonts w:ascii="Gill Sans MT" w:hAnsi="Gill Sans MT"/>
          <w:color w:val="auto"/>
          <w:szCs w:val="22"/>
        </w:rPr>
        <w:t>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35E35F72" w:rsidR="004B6424" w:rsidRDefault="00954DF9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</w:t>
      </w:r>
      <w:r w:rsidR="00051165">
        <w:rPr>
          <w:rFonts w:ascii="Gill Sans MT" w:hAnsi="Gill Sans MT"/>
          <w:color w:val="auto"/>
          <w:szCs w:val="22"/>
        </w:rPr>
        <w:t>;</w:t>
      </w:r>
    </w:p>
    <w:p w14:paraId="49C29EA6" w14:textId="1FE1B46F" w:rsidR="001F2C22" w:rsidRPr="00E94563" w:rsidRDefault="001F2C22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D07FD">
        <w:rPr>
          <w:rFonts w:ascii="Gill Sans MT" w:hAnsi="Gill Sans MT"/>
          <w:color w:val="auto"/>
          <w:szCs w:val="22"/>
        </w:rPr>
        <w:lastRenderedPageBreak/>
        <w:t xml:space="preserve">úplné vyčištění a vyklizení dokončené </w:t>
      </w:r>
      <w:r w:rsidR="00DB5A69">
        <w:rPr>
          <w:rFonts w:ascii="Gill Sans MT" w:hAnsi="Gill Sans MT"/>
          <w:color w:val="auto"/>
          <w:szCs w:val="22"/>
        </w:rPr>
        <w:t>S</w:t>
      </w:r>
      <w:r w:rsidRPr="00DD07FD">
        <w:rPr>
          <w:rFonts w:ascii="Gill Sans MT" w:hAnsi="Gill Sans MT"/>
          <w:color w:val="auto"/>
          <w:szCs w:val="22"/>
        </w:rPr>
        <w:t xml:space="preserve">tavby a staveniště, uvedení pozemků, komunikací, objektů či zařízení dotčených prováděním díla do původního stavu nebo do stavu dle podmínek Projektové dokumentace, úklid prostor dotčených při provádění díla, to vše současně s dokončením díla. </w:t>
      </w:r>
    </w:p>
    <w:p w14:paraId="14C096C2" w14:textId="1D8EFAF9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>výchozích podkladech uvedených v čl. I. smlouvy výslovně zmíněny, ale</w:t>
      </w:r>
      <w:r w:rsidR="00CF0FD3">
        <w:rPr>
          <w:szCs w:val="22"/>
        </w:rPr>
        <w:t> </w:t>
      </w:r>
      <w:r w:rsidRPr="004721C9">
        <w:rPr>
          <w:szCs w:val="22"/>
        </w:rPr>
        <w:t>o</w:t>
      </w:r>
      <w:r w:rsidR="00CF0FD3">
        <w:rPr>
          <w:szCs w:val="22"/>
        </w:rPr>
        <w:t> </w:t>
      </w:r>
      <w:r w:rsidRPr="004721C9">
        <w:rPr>
          <w:szCs w:val="22"/>
        </w:rPr>
        <w:t>kterých zhotovitel věděl nebo podle svých odborných znalostí vědět měl a/nebo vědět mohl, že jsou k řádnému 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</w:t>
      </w:r>
      <w:r w:rsidR="000154DF">
        <w:rPr>
          <w:szCs w:val="22"/>
        </w:rPr>
        <w:t> </w:t>
      </w:r>
      <w:r w:rsidR="004B30EA" w:rsidRPr="004B30EA">
        <w:rPr>
          <w:szCs w:val="22"/>
        </w:rPr>
        <w:t>služby na své náklady obstarat či provést s tím, že jejich cena je v ceně díla zahrnuta.</w:t>
      </w:r>
    </w:p>
    <w:p w14:paraId="217120B0" w14:textId="58FC6857" w:rsidR="00954DF9" w:rsidRPr="00F732EB" w:rsidRDefault="0087123A" w:rsidP="00F732EB">
      <w:pPr>
        <w:pStyle w:val="Odstavecseseznamem"/>
        <w:numPr>
          <w:ilvl w:val="0"/>
          <w:numId w:val="31"/>
        </w:numPr>
        <w:spacing w:after="120"/>
        <w:rPr>
          <w:szCs w:val="22"/>
        </w:rPr>
      </w:pPr>
      <w:r w:rsidRPr="00F732EB">
        <w:rPr>
          <w:szCs w:val="22"/>
        </w:rPr>
        <w:t xml:space="preserve">Zhotovitel se zavazuje, že pro </w:t>
      </w:r>
      <w:r w:rsidR="00865EB6">
        <w:rPr>
          <w:szCs w:val="22"/>
        </w:rPr>
        <w:t>S</w:t>
      </w:r>
      <w:r w:rsidR="00B32B4F">
        <w:rPr>
          <w:szCs w:val="22"/>
        </w:rPr>
        <w:t>t</w:t>
      </w:r>
      <w:r w:rsidRPr="00F732EB">
        <w:rPr>
          <w:szCs w:val="22"/>
        </w:rPr>
        <w:t xml:space="preserve">avbu budou použity jen takové materiály, výrobky a zařízení, jejichž vlastnosti z hlediska způsobilosti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tavby pro navržený účel zaručují, že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tavba při správném provedení a běžné údržbě po dobu předpokládané existence splňuje požadavky na mechanickou pevnost a stabilitu, požární bezpečnost, hygienu, ochranu zdraví a životního prostředí, bezpečnost při užívání (včetně užívání osobami s omezenou schopností pohybu a orientace), ochranu proti hluku a na úsporu energie a ochranu tepla. </w:t>
      </w:r>
      <w:r w:rsidR="00954DF9" w:rsidRPr="00F732EB">
        <w:rPr>
          <w:szCs w:val="22"/>
        </w:rPr>
        <w:t xml:space="preserve">Veškerý materiál k provedení díla je v Nabídce oceněn v 1. jakostní třídě </w:t>
      </w:r>
      <w:r w:rsidR="004B6424" w:rsidRPr="00F732EB">
        <w:rPr>
          <w:szCs w:val="22"/>
        </w:rPr>
        <w:t xml:space="preserve">a takto bude </w:t>
      </w:r>
      <w:r w:rsidR="00861CF1" w:rsidRPr="00F732EB">
        <w:rPr>
          <w:szCs w:val="22"/>
        </w:rPr>
        <w:t xml:space="preserve">dodán </w:t>
      </w:r>
      <w:r w:rsidR="004B6424" w:rsidRPr="00F732EB">
        <w:rPr>
          <w:szCs w:val="22"/>
        </w:rPr>
        <w:t>pro provádění díl</w:t>
      </w:r>
      <w:r w:rsidR="00861CF1" w:rsidRPr="00F732EB">
        <w:rPr>
          <w:szCs w:val="22"/>
        </w:rPr>
        <w:t>a</w:t>
      </w:r>
      <w:r w:rsidR="00954DF9" w:rsidRPr="00F732EB">
        <w:rPr>
          <w:szCs w:val="22"/>
        </w:rPr>
        <w:t>.</w:t>
      </w:r>
      <w:r w:rsidR="00F732EB" w:rsidRPr="00F732EB">
        <w:t xml:space="preserve"> 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7070F957" w14:textId="0875E4C2" w:rsidR="000959AB" w:rsidRPr="000959AB" w:rsidRDefault="000959AB" w:rsidP="000959AB">
      <w:pPr>
        <w:numPr>
          <w:ilvl w:val="0"/>
          <w:numId w:val="31"/>
        </w:numPr>
        <w:spacing w:after="120"/>
        <w:ind w:left="357" w:hanging="357"/>
      </w:pPr>
      <w:r w:rsidRPr="002B1181">
        <w:t>Demontované movité věci jsou majetkem objednavatele. Zhotovitel není oprávněn bez souhlasu objednatele nakládat s věcmi demontovanými v souvislosti s prováděním díla, při nakládání s těmito věcmi se řídí vždy písemnými pokyny objednatele.</w:t>
      </w:r>
    </w:p>
    <w:p w14:paraId="6D224933" w14:textId="5F9AA633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</w:t>
      </w:r>
      <w:r w:rsidR="00586358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E1BE160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smlouvy. </w:t>
      </w:r>
    </w:p>
    <w:p w14:paraId="78DA5E86" w14:textId="77777777" w:rsidR="00954DF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lastRenderedPageBreak/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78EE4DE5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="00A5126B" w:rsidRPr="00A5126B">
        <w:rPr>
          <w:b/>
        </w:rPr>
        <w:t>do 90 kalendářních dní ode dne zahájení stavebních prací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7D606193" w14:textId="77777777" w:rsidR="007654E2" w:rsidRDefault="00F76836" w:rsidP="00927BAB">
      <w:pPr>
        <w:tabs>
          <w:tab w:val="left" w:pos="700"/>
        </w:tabs>
        <w:spacing w:after="60"/>
        <w:ind w:left="357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</w:p>
    <w:p w14:paraId="67BC815B" w14:textId="36412CCC" w:rsidR="00954DF9" w:rsidRPr="00CD6B6C" w:rsidRDefault="00954DF9" w:rsidP="00927BAB">
      <w:pPr>
        <w:tabs>
          <w:tab w:val="left" w:pos="700"/>
        </w:tabs>
        <w:spacing w:after="120"/>
        <w:ind w:left="357"/>
        <w:rPr>
          <w:szCs w:val="22"/>
        </w:rPr>
      </w:pPr>
      <w:r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hotoviteli nárok na zaplacení ceny díla až po jeho řádném provedení a předání </w:t>
      </w:r>
      <w:r w:rsidR="004705A7" w:rsidRPr="00CD6B6C">
        <w:rPr>
          <w:szCs w:val="22"/>
        </w:rPr>
        <w:t>o</w:t>
      </w:r>
      <w:r w:rsidR="005F2F59" w:rsidRPr="00CD6B6C">
        <w:rPr>
          <w:szCs w:val="22"/>
        </w:rPr>
        <w:t>bjednateli.</w:t>
      </w:r>
    </w:p>
    <w:p w14:paraId="3FB6BB41" w14:textId="34D4C515" w:rsidR="00023623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Dílo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 xml:space="preserve">bude </w:t>
      </w:r>
      <w:r w:rsidR="00F62368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hotovitelem </w:t>
      </w:r>
      <w:r w:rsidRPr="00CD6B6C">
        <w:rPr>
          <w:szCs w:val="22"/>
        </w:rPr>
        <w:t>prováděno dle harmonogramu průběhu prací (dále jen „</w:t>
      </w:r>
      <w:r w:rsidRPr="00CD6B6C">
        <w:rPr>
          <w:i/>
          <w:szCs w:val="22"/>
        </w:rPr>
        <w:t>harmonogram</w:t>
      </w:r>
      <w:r w:rsidRPr="00CD6B6C">
        <w:rPr>
          <w:szCs w:val="22"/>
        </w:rPr>
        <w:t>”). Harmonogram</w:t>
      </w:r>
      <w:r w:rsidR="005F2F59" w:rsidRPr="00CD6B6C">
        <w:rPr>
          <w:szCs w:val="22"/>
        </w:rPr>
        <w:t xml:space="preserve"> </w:t>
      </w:r>
      <w:r w:rsidRPr="00CD6B6C">
        <w:rPr>
          <w:szCs w:val="22"/>
        </w:rPr>
        <w:t>obsahuje výčet základních druhů prací a stanovení termínů jejich realizace.</w:t>
      </w:r>
      <w:r w:rsidR="00682763" w:rsidRPr="00CD6B6C">
        <w:rPr>
          <w:szCs w:val="22"/>
        </w:rPr>
        <w:t xml:space="preserve"> </w:t>
      </w:r>
      <w:r w:rsidRPr="00CD6B6C">
        <w:rPr>
          <w:szCs w:val="22"/>
        </w:rPr>
        <w:t xml:space="preserve">Tyto termíny jsou pro zhotovitele závazné. </w:t>
      </w:r>
    </w:p>
    <w:p w14:paraId="603A73F2" w14:textId="25DEC65F" w:rsidR="00954DF9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Dodržení termínů plnění díla</w:t>
      </w:r>
      <w:r w:rsidR="005F2F59" w:rsidRPr="00CD6B6C">
        <w:rPr>
          <w:szCs w:val="22"/>
        </w:rPr>
        <w:t xml:space="preserve">, resp. </w:t>
      </w:r>
      <w:r w:rsidR="00023623" w:rsidRPr="00CD6B6C">
        <w:rPr>
          <w:szCs w:val="22"/>
        </w:rPr>
        <w:t>h</w:t>
      </w:r>
      <w:r w:rsidR="005F2F59" w:rsidRPr="00CD6B6C">
        <w:rPr>
          <w:szCs w:val="22"/>
        </w:rPr>
        <w:t>armonogramu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>ze strany zhotovitele</w:t>
      </w:r>
      <w:r w:rsidR="00E14355" w:rsidRPr="00CD6B6C">
        <w:rPr>
          <w:szCs w:val="22"/>
        </w:rPr>
        <w:t>,</w:t>
      </w:r>
      <w:r w:rsidRPr="00CD6B6C">
        <w:rPr>
          <w:szCs w:val="22"/>
        </w:rPr>
        <w:t xml:space="preserve"> je závislé na poskytnutí spolupůsobení ze strany objednatele dohodnutého </w:t>
      </w:r>
      <w:r w:rsidR="007613F4" w:rsidRPr="00CD6B6C">
        <w:rPr>
          <w:szCs w:val="22"/>
        </w:rPr>
        <w:t xml:space="preserve">dle </w:t>
      </w:r>
      <w:r w:rsidRPr="00CD6B6C">
        <w:rPr>
          <w:szCs w:val="22"/>
        </w:rPr>
        <w:t>čl. VI.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 xml:space="preserve">Zhotovitel je oprávněn provést dílo i před stanoveným termínem uvedeným v odst. 1 </w:t>
      </w:r>
      <w:r w:rsidR="00195DD5" w:rsidRPr="00CD6B6C">
        <w:rPr>
          <w:szCs w:val="22"/>
        </w:rPr>
        <w:t xml:space="preserve">písm. </w:t>
      </w:r>
      <w:r w:rsidR="00D61A33" w:rsidRPr="00CD6B6C">
        <w:rPr>
          <w:szCs w:val="22"/>
        </w:rPr>
        <w:t>d</w:t>
      </w:r>
      <w:r w:rsidRPr="00CD6B6C">
        <w:rPr>
          <w:szCs w:val="22"/>
        </w:rPr>
        <w:t>)</w:t>
      </w:r>
      <w:r w:rsidR="00023623" w:rsidRPr="00CD6B6C">
        <w:rPr>
          <w:szCs w:val="22"/>
        </w:rPr>
        <w:t xml:space="preserve"> tohoto článku </w:t>
      </w:r>
      <w:r w:rsidRPr="00CD6B6C">
        <w:rPr>
          <w:szCs w:val="22"/>
        </w:rPr>
        <w:t>a objednatel se zavazuje řádně provedené dílo i v</w:t>
      </w:r>
      <w:r w:rsidRPr="004721C9">
        <w:rPr>
          <w:szCs w:val="22"/>
        </w:rPr>
        <w:t xml:space="preserve"> dřívějším termínu převzít. </w:t>
      </w:r>
    </w:p>
    <w:p w14:paraId="035719C9" w14:textId="33717989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smlouvy </w:t>
      </w:r>
      <w:r w:rsidRPr="004721C9">
        <w:rPr>
          <w:szCs w:val="22"/>
        </w:rPr>
        <w:t>specifické požadavky pro provedení díla, které nebyly známy v době uzavření této smlouvy 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41728B77" w14:textId="579A17E1" w:rsidR="00F50D56" w:rsidRDefault="00053CB6" w:rsidP="00F50D56">
      <w:pPr>
        <w:spacing w:after="120"/>
        <w:ind w:firstLine="340"/>
        <w:rPr>
          <w:b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1775973575" w:edGrp="everyone"/>
      <w:r w:rsidR="00F50D56"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F50D56" w:rsidRPr="004741AE">
        <w:rPr>
          <w:rFonts w:cs="Arial"/>
          <w:szCs w:val="22"/>
          <w:highlight w:val="lightGray"/>
        </w:rPr>
        <w:instrText xml:space="preserve"> FORMTEXT </w:instrText>
      </w:r>
      <w:r w:rsidR="00F50D56" w:rsidRPr="004741AE">
        <w:rPr>
          <w:rFonts w:cs="Arial"/>
          <w:szCs w:val="22"/>
          <w:highlight w:val="lightGray"/>
        </w:rPr>
      </w:r>
      <w:r w:rsidR="00F50D56" w:rsidRPr="004741AE">
        <w:rPr>
          <w:rFonts w:cs="Arial"/>
          <w:szCs w:val="22"/>
          <w:highlight w:val="lightGray"/>
        </w:rPr>
        <w:fldChar w:fldCharType="separate"/>
      </w:r>
      <w:r w:rsidR="00F50D56" w:rsidRPr="004741AE">
        <w:rPr>
          <w:rFonts w:cs="Arial"/>
          <w:noProof/>
          <w:szCs w:val="22"/>
          <w:highlight w:val="lightGray"/>
        </w:rPr>
        <w:t>DOPLNÍ účastník</w:t>
      </w:r>
      <w:r w:rsidR="00F50D56" w:rsidRPr="004741AE">
        <w:rPr>
          <w:rFonts w:cs="Arial"/>
          <w:szCs w:val="22"/>
          <w:highlight w:val="lightGray"/>
        </w:rPr>
        <w:fldChar w:fldCharType="end"/>
      </w:r>
      <w:permEnd w:id="1775973575"/>
    </w:p>
    <w:p w14:paraId="4096E4AB" w14:textId="17EB85A3" w:rsidR="00954DF9" w:rsidRPr="004721C9" w:rsidRDefault="003D4A4A" w:rsidP="00F50D5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>provedení a zprovoznění díla ve smyslu podkladů uvedených v ustanovení čl. I.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>, či</w:t>
      </w:r>
      <w:r w:rsidR="00E1351B">
        <w:rPr>
          <w:szCs w:val="22"/>
        </w:rPr>
        <w:t> </w:t>
      </w:r>
      <w:r w:rsidR="005F2F59" w:rsidRPr="004721C9">
        <w:rPr>
          <w:szCs w:val="22"/>
        </w:rPr>
        <w:t xml:space="preserve">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</w:t>
      </w:r>
      <w:r w:rsidRPr="004721C9">
        <w:rPr>
          <w:szCs w:val="22"/>
        </w:rPr>
        <w:lastRenderedPageBreak/>
        <w:t xml:space="preserve">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0CE629E5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BC7880">
        <w:rPr>
          <w:szCs w:val="22"/>
        </w:rPr>
        <w:t>10</w:t>
      </w:r>
      <w:r w:rsidRPr="004721C9">
        <w:rPr>
          <w:szCs w:val="22"/>
        </w:rPr>
        <w:t xml:space="preserve">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41EB5C64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0A6473">
        <w:rPr>
          <w:szCs w:val="22"/>
        </w:rPr>
        <w:t>10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</w:t>
      </w:r>
      <w:r w:rsidR="000A6473">
        <w:rPr>
          <w:szCs w:val="22"/>
        </w:rPr>
        <w:t>1</w:t>
      </w:r>
      <w:r w:rsidRPr="004721C9">
        <w:rPr>
          <w:szCs w:val="22"/>
        </w:rPr>
        <w:t xml:space="preserve">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6289AAD0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lastRenderedPageBreak/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3657B674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smlouvy.  </w:t>
      </w:r>
      <w:r w:rsidRPr="0047472D">
        <w:rPr>
          <w:szCs w:val="22"/>
        </w:rPr>
        <w:t xml:space="preserve"> </w:t>
      </w:r>
    </w:p>
    <w:p w14:paraId="0D11C717" w14:textId="5B1035B5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</w:t>
      </w:r>
      <w:r w:rsidR="00BC4C5B">
        <w:rPr>
          <w:szCs w:val="22"/>
        </w:rPr>
        <w:t> </w:t>
      </w:r>
      <w:r w:rsidR="00295D11">
        <w:rPr>
          <w:szCs w:val="22"/>
        </w:rPr>
        <w:t>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0D1B7671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</w:t>
      </w:r>
      <w:r w:rsidRPr="004721C9">
        <w:rPr>
          <w:szCs w:val="22"/>
        </w:rPr>
        <w:lastRenderedPageBreak/>
        <w:t xml:space="preserve">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60B28E1F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29DE3586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 xml:space="preserve">Zhotovitel </w:t>
      </w:r>
      <w:bookmarkStart w:id="8" w:name="_Hlk103061995"/>
      <w:r w:rsidR="00235DED" w:rsidRPr="00235DED">
        <w:rPr>
          <w:szCs w:val="22"/>
        </w:rPr>
        <w:t>bude nejpozději v den předání staveniště pojištěn pro provádění díla pojistnou smlouvou pro případ pojistné události související s prováděním díla, a to zejména a minimálně v rozsahu pojištění dodávek a práce (plnění) zhotovitele proti obvyklým rizikům jako jsou zejména krádež, živelná pohroma, poškození nebo zničení, a to jak na staveništi, tak i v místech, kde jsou jednotlivé věci a zařízení, které tvoří předmět díla, uskladněny či montovány a 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</w:t>
      </w:r>
      <w:r w:rsidR="00DB74E5">
        <w:rPr>
          <w:szCs w:val="22"/>
        </w:rPr>
        <w:t> </w:t>
      </w:r>
      <w:r w:rsidR="00235DED" w:rsidRPr="00235DED">
        <w:rPr>
          <w:szCs w:val="22"/>
        </w:rPr>
        <w:t>výše ceny díla. Dále sjedná pojištění odpovědnosti za škody vzniklé jinému v souvislosti s</w:t>
      </w:r>
      <w:r w:rsidR="00DB74E5">
        <w:rPr>
          <w:szCs w:val="22"/>
        </w:rPr>
        <w:t> </w:t>
      </w:r>
      <w:r w:rsidR="00235DED" w:rsidRPr="00235DED">
        <w:rPr>
          <w:szCs w:val="22"/>
        </w:rPr>
        <w:t>realizací tohoto díla. Zhotovitel se zavazuje řádně a včas plnit veškeré závazky z těchto pojistných smluv pro něj plynoucí a udržovat pojištění po celou dobu plnění díla v platném stavu. Doklady o</w:t>
      </w:r>
      <w:r w:rsidR="00DB74E5">
        <w:rPr>
          <w:szCs w:val="22"/>
        </w:rPr>
        <w:t> </w:t>
      </w:r>
      <w:r w:rsidR="00235DED" w:rsidRPr="00235DED">
        <w:rPr>
          <w:szCs w:val="22"/>
        </w:rPr>
        <w:t xml:space="preserve">pojištění je povinen předložit na požádání objednateli. 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2C2CEBAC" w14:textId="0563E792" w:rsidR="007F24EA" w:rsidRPr="007F24EA" w:rsidRDefault="007F24EA" w:rsidP="007F24EA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7F24EA">
        <w:rPr>
          <w:szCs w:val="22"/>
        </w:rPr>
        <w:t>Za bezpečnost při provádění stavebních prací zodpovídá zhotovitel. Při stavbě budou dodržena bezpečnostní opatření dle zásad bezpečnosti a ochrany zdraví při práci a bude v maximální míře brán ohled na vlastníky sousedních nemovitostí. Stavební práce budou probíhat v době mimo noční klid. Stavba bude zajištěna v průběhu realizace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0980D50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03B45B8B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</w:t>
      </w:r>
      <w:r w:rsidR="006E4258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1DDBE736" w14:textId="135F3220" w:rsidR="00C22E19" w:rsidRPr="00674119" w:rsidRDefault="00C22E19" w:rsidP="00674119">
      <w:pPr>
        <w:numPr>
          <w:ilvl w:val="0"/>
          <w:numId w:val="14"/>
        </w:numPr>
        <w:spacing w:after="120"/>
        <w:rPr>
          <w:szCs w:val="22"/>
        </w:rPr>
      </w:pPr>
      <w:r w:rsidRPr="002B1181">
        <w:rPr>
          <w:szCs w:val="22"/>
        </w:rPr>
        <w:t>Zhotovitel se zavazuje k udržování pořádku na staveništi, k pravidelnému úklidu staveniště a trvalému zajištění ochrany před poškozením těch částí objektu, které nejsou zasaženy prováděním díla, po celou dobu provádění díla.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09E939AE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</w:t>
      </w:r>
      <w:r w:rsidR="00BF398E">
        <w:rPr>
          <w:szCs w:val="22"/>
        </w:rPr>
        <w:t>S</w:t>
      </w:r>
      <w:r w:rsidRPr="00775031">
        <w:rPr>
          <w:szCs w:val="22"/>
        </w:rPr>
        <w:t xml:space="preserve">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CB686EE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2D072CC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7F57D3">
        <w:rPr>
          <w:szCs w:val="22"/>
        </w:rPr>
        <w:t>1×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</w:t>
      </w:r>
      <w:r w:rsidRPr="00775031">
        <w:rPr>
          <w:szCs w:val="22"/>
        </w:rPr>
        <w:lastRenderedPageBreak/>
        <w:t xml:space="preserve">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05A79562" w14:textId="1B02D499" w:rsidR="005E45E8" w:rsidRPr="005E45E8" w:rsidRDefault="005E45E8" w:rsidP="005E45E8">
      <w:pPr>
        <w:pStyle w:val="Odstavecseseznamem"/>
        <w:numPr>
          <w:ilvl w:val="0"/>
          <w:numId w:val="37"/>
        </w:numPr>
        <w:spacing w:after="120"/>
        <w:ind w:left="357" w:hanging="357"/>
        <w:rPr>
          <w:szCs w:val="22"/>
        </w:rPr>
      </w:pPr>
      <w:r w:rsidRPr="005E45E8">
        <w:rPr>
          <w:szCs w:val="22"/>
        </w:rPr>
        <w:t xml:space="preserve">Zhotovitel bude mít úplnou kontrolu nad prováděním díla, bude je účinně řídit a dohlížet na ně tak, aby zajistil, že dílo bude odpovídat </w:t>
      </w:r>
      <w:r w:rsidR="00FC1BF3">
        <w:rPr>
          <w:szCs w:val="22"/>
        </w:rPr>
        <w:t>s</w:t>
      </w:r>
      <w:r w:rsidRPr="005E45E8">
        <w:rPr>
          <w:szCs w:val="22"/>
        </w:rPr>
        <w:t>mlouvě. Výlučně bude zhotovitel zodpovědný za stavební a</w:t>
      </w:r>
      <w:r w:rsidR="00D62A40">
        <w:rPr>
          <w:szCs w:val="22"/>
        </w:rPr>
        <w:t> </w:t>
      </w:r>
      <w:r w:rsidRPr="005E45E8">
        <w:rPr>
          <w:szCs w:val="22"/>
        </w:rPr>
        <w:t>konstrukční prostředky, metody, techniky, užité technologie a za koordinaci různých částí díla, a</w:t>
      </w:r>
      <w:r w:rsidR="00D62A40">
        <w:rPr>
          <w:szCs w:val="22"/>
        </w:rPr>
        <w:t> </w:t>
      </w:r>
      <w:r w:rsidRPr="005E45E8">
        <w:rPr>
          <w:szCs w:val="22"/>
        </w:rPr>
        <w:t>to</w:t>
      </w:r>
      <w:r w:rsidR="00D62A40">
        <w:rPr>
          <w:szCs w:val="22"/>
        </w:rPr>
        <w:t> </w:t>
      </w:r>
      <w:r w:rsidRPr="005E45E8">
        <w:rPr>
          <w:szCs w:val="22"/>
        </w:rPr>
        <w:t xml:space="preserve">zejména za bezpečnost a stabilitu konstrukcí na staveništi a za přiměřenost a bezpečnost veškerých užitých technologických postupů. </w:t>
      </w:r>
    </w:p>
    <w:p w14:paraId="3D4E80B0" w14:textId="2D5CA86D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10536D">
        <w:rPr>
          <w:szCs w:val="22"/>
        </w:rPr>
        <w:t xml:space="preserve">1× </w:t>
      </w:r>
      <w:r w:rsidRPr="00F77DB2">
        <w:rPr>
          <w:szCs w:val="22"/>
        </w:rPr>
        <w:t xml:space="preserve">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1701C4E6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a následným zakrytím.</w:t>
      </w:r>
    </w:p>
    <w:p w14:paraId="2E861618" w14:textId="17923198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506989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 xml:space="preserve">kterém bude mimo jiné uveden i soupis případných vad a nedodělků s uvedením termínu jejich </w:t>
      </w:r>
      <w:r w:rsidRPr="004721C9">
        <w:rPr>
          <w:szCs w:val="22"/>
        </w:rPr>
        <w:lastRenderedPageBreak/>
        <w:t>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111A9E42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02C50BC4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343987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A3C6B6F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2823B303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smlouvy</w:t>
      </w:r>
      <w:r w:rsidR="005D3D16">
        <w:rPr>
          <w:rFonts w:ascii="Gill Sans MT" w:hAnsi="Gill Sans MT" w:cs="Arial"/>
          <w:szCs w:val="22"/>
        </w:rPr>
        <w:t xml:space="preserve"> za prodlení zhotovitele s dokončením díla</w:t>
      </w:r>
      <w:r w:rsidRPr="004721C9">
        <w:rPr>
          <w:rFonts w:ascii="Gill Sans MT" w:hAnsi="Gill Sans MT" w:cs="Arial"/>
          <w:szCs w:val="22"/>
        </w:rPr>
        <w:t>.</w:t>
      </w:r>
      <w:r w:rsidR="008A52F0">
        <w:rPr>
          <w:rFonts w:ascii="Gill Sans MT" w:hAnsi="Gill Sans MT" w:cs="Arial"/>
          <w:szCs w:val="22"/>
        </w:rPr>
        <w:t xml:space="preserve"> Ustanovení následujícího odstavce tím není dotčeno.</w:t>
      </w:r>
    </w:p>
    <w:p w14:paraId="3774055A" w14:textId="5CDABBA4" w:rsidR="00BF70BB" w:rsidRPr="00241614" w:rsidRDefault="00F96683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F96683">
        <w:rPr>
          <w:rFonts w:ascii="Gill Sans MT" w:hAnsi="Gill Sans MT"/>
        </w:rPr>
        <w:tab/>
        <w:t xml:space="preserve">Pokud bude zhotovitel v prodlení s dokončením díla dle termínu uvedeného v čl. III. </w:t>
      </w:r>
      <w:r w:rsidR="00343987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 xml:space="preserve">mlouvy, sjednávají smluvní strany nad rámec smluvní pokuty uvedené v předchozím odstavci ve prospěch objednatele smluvní pokutu ve výši 0,2 % z ceny díla bez DPH uvedené v čl. IV. </w:t>
      </w:r>
      <w:r w:rsidR="00116FAF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>mlouvy (nejméně však 5.000 Kč) za každý i započatý den prodlení zhotovitele</w:t>
      </w:r>
      <w:r w:rsidR="00BF70BB" w:rsidRPr="00241614">
        <w:rPr>
          <w:rFonts w:ascii="Gill Sans MT" w:hAnsi="Gill Sans MT"/>
        </w:rPr>
        <w:t>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15DB4B46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="008E38F0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</w:t>
      </w:r>
      <w:r w:rsidR="008E38F0" w:rsidRPr="008E38F0">
        <w:rPr>
          <w:rFonts w:ascii="Gill Sans MT" w:hAnsi="Gill Sans MT" w:cs="Arial"/>
          <w:szCs w:val="22"/>
        </w:rPr>
        <w:t>sjednávají smluvní strany ve prospěch objednatele smluvní pokutu ve výši 0,1 % z</w:t>
      </w:r>
      <w:r w:rsidR="008E38F0">
        <w:rPr>
          <w:rFonts w:ascii="Gill Sans MT" w:hAnsi="Gill Sans MT" w:cs="Arial"/>
          <w:szCs w:val="22"/>
        </w:rPr>
        <w:t> </w:t>
      </w:r>
      <w:r w:rsidR="008E38F0" w:rsidRPr="008E38F0">
        <w:rPr>
          <w:rFonts w:ascii="Gill Sans MT" w:hAnsi="Gill Sans MT" w:cs="Arial"/>
          <w:szCs w:val="22"/>
        </w:rPr>
        <w:t xml:space="preserve">ceny díla bez DPH uvedené v čl. IV. </w:t>
      </w:r>
      <w:r w:rsidR="00116FAF">
        <w:rPr>
          <w:rFonts w:ascii="Gill Sans MT" w:hAnsi="Gill Sans MT" w:cs="Arial"/>
          <w:szCs w:val="22"/>
        </w:rPr>
        <w:t>s</w:t>
      </w:r>
      <w:r w:rsidR="008E38F0" w:rsidRPr="008E38F0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09929976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>díla</w:t>
      </w:r>
      <w:r w:rsidR="00305814" w:rsidRPr="00305814">
        <w:rPr>
          <w:rFonts w:ascii="Gill Sans MT" w:hAnsi="Gill Sans MT" w:cs="Arial"/>
          <w:szCs w:val="22"/>
        </w:rPr>
        <w:t xml:space="preserve">, sjednávají smluvní strany ve prospěch objednatele smluvní pokutu ve výši 0,1 % z ceny díla bez DPH uvedené v čl. IV. </w:t>
      </w:r>
      <w:r w:rsidR="00343987">
        <w:rPr>
          <w:rFonts w:ascii="Gill Sans MT" w:hAnsi="Gill Sans MT" w:cs="Arial"/>
          <w:szCs w:val="22"/>
        </w:rPr>
        <w:t>s</w:t>
      </w:r>
      <w:r w:rsidR="00305814" w:rsidRPr="00305814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5F18B6DF" w:rsidR="00954DF9" w:rsidRPr="00241614" w:rsidRDefault="00260B87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241614">
        <w:rPr>
          <w:rFonts w:ascii="Gill Sans MT" w:hAnsi="Gill Sans MT" w:cs="Arial"/>
          <w:szCs w:val="22"/>
        </w:rPr>
        <w:t xml:space="preserve">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="00954DF9"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="00954DF9"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smlouvy</w:t>
      </w:r>
      <w:r w:rsidR="00954DF9"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="00954DF9"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="006924AA" w:rsidRPr="00241614">
        <w:rPr>
          <w:rFonts w:ascii="Gill Sans MT" w:hAnsi="Gill Sans MT" w:cs="Arial"/>
          <w:szCs w:val="22"/>
        </w:rPr>
        <w:t>za každý i</w:t>
      </w:r>
      <w:r w:rsidR="000234F7">
        <w:rPr>
          <w:rFonts w:ascii="Gill Sans MT" w:hAnsi="Gill Sans MT" w:cs="Arial"/>
          <w:szCs w:val="22"/>
        </w:rPr>
        <w:t> </w:t>
      </w:r>
      <w:r w:rsidR="006924AA" w:rsidRPr="00241614">
        <w:rPr>
          <w:rFonts w:ascii="Gill Sans MT" w:hAnsi="Gill Sans MT" w:cs="Arial"/>
          <w:szCs w:val="22"/>
        </w:rPr>
        <w:t>započatý den prodlení</w:t>
      </w:r>
      <w:r w:rsidR="006924AA">
        <w:rPr>
          <w:rFonts w:ascii="Gill Sans MT" w:hAnsi="Gill Sans MT" w:cs="Arial"/>
          <w:szCs w:val="22"/>
        </w:rPr>
        <w:t xml:space="preserve"> zhotovitele</w:t>
      </w:r>
      <w:r w:rsidR="006924AA" w:rsidRPr="00241614">
        <w:rPr>
          <w:rFonts w:ascii="Gill Sans MT" w:hAnsi="Gill Sans MT" w:cs="Arial"/>
          <w:szCs w:val="22"/>
        </w:rPr>
        <w:t xml:space="preserve"> </w:t>
      </w:r>
      <w:r w:rsidR="000234F7">
        <w:rPr>
          <w:rFonts w:ascii="Gill Sans MT" w:hAnsi="Gill Sans MT" w:cs="Arial"/>
          <w:szCs w:val="22"/>
        </w:rPr>
        <w:t xml:space="preserve">a </w:t>
      </w:r>
      <w:r w:rsidR="00954DF9" w:rsidRPr="00241614">
        <w:rPr>
          <w:rFonts w:ascii="Gill Sans MT" w:hAnsi="Gill Sans MT" w:cs="Arial"/>
          <w:szCs w:val="22"/>
        </w:rPr>
        <w:t xml:space="preserve">za každou </w:t>
      </w:r>
      <w:r w:rsidR="000234F7">
        <w:rPr>
          <w:rFonts w:ascii="Gill Sans MT" w:hAnsi="Gill Sans MT" w:cs="Arial"/>
          <w:szCs w:val="22"/>
        </w:rPr>
        <w:t xml:space="preserve">takovou </w:t>
      </w:r>
      <w:r w:rsidR="00954DF9" w:rsidRPr="00241614">
        <w:rPr>
          <w:rFonts w:ascii="Gill Sans MT" w:hAnsi="Gill Sans MT" w:cs="Arial"/>
          <w:szCs w:val="22"/>
        </w:rPr>
        <w:t>neodstraněnou vadu nebo nedodělek.</w:t>
      </w:r>
    </w:p>
    <w:p w14:paraId="4D5FC547" w14:textId="4A0FCF40" w:rsidR="00954DF9" w:rsidRPr="00241614" w:rsidRDefault="00EF6FD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V případě </w:t>
      </w:r>
      <w:r w:rsidR="00954DF9" w:rsidRPr="00241614">
        <w:rPr>
          <w:rFonts w:ascii="Gill Sans MT" w:hAnsi="Gill Sans MT" w:cs="Arial"/>
          <w:szCs w:val="22"/>
        </w:rPr>
        <w:t>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smlouvy</w:t>
      </w:r>
      <w:r>
        <w:rPr>
          <w:rFonts w:ascii="Gill Sans MT" w:hAnsi="Gill Sans MT" w:cs="Arial"/>
          <w:szCs w:val="22"/>
        </w:rPr>
        <w:t>,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="00954DF9"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="00954DF9" w:rsidRPr="00241614">
        <w:rPr>
          <w:rFonts w:ascii="Gill Sans MT" w:hAnsi="Gill Sans MT" w:cs="Arial"/>
          <w:szCs w:val="22"/>
        </w:rPr>
        <w:t>.</w:t>
      </w:r>
    </w:p>
    <w:p w14:paraId="3D9173DD" w14:textId="68646499" w:rsidR="008857AF" w:rsidRDefault="0009294E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lastRenderedPageBreak/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="00954DF9"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="00954DF9"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="00954DF9" w:rsidRPr="008857AF">
        <w:rPr>
          <w:rFonts w:ascii="Gill Sans MT" w:hAnsi="Gill Sans MT" w:cs="Arial"/>
          <w:szCs w:val="22"/>
        </w:rPr>
        <w:t>000 Kč za</w:t>
      </w:r>
      <w:r w:rsidR="008611B1">
        <w:rPr>
          <w:rFonts w:ascii="Gill Sans MT" w:hAnsi="Gill Sans MT" w:cs="Arial"/>
          <w:szCs w:val="22"/>
        </w:rPr>
        <w:t> </w:t>
      </w:r>
      <w:r w:rsidR="00954DF9" w:rsidRPr="008857AF">
        <w:rPr>
          <w:rFonts w:ascii="Gill Sans MT" w:hAnsi="Gill Sans MT" w:cs="Arial"/>
          <w:szCs w:val="22"/>
        </w:rPr>
        <w:t>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="00954DF9" w:rsidRPr="008857AF">
        <w:rPr>
          <w:rFonts w:ascii="Gill Sans MT" w:hAnsi="Gill Sans MT" w:cs="Arial"/>
          <w:szCs w:val="22"/>
        </w:rPr>
        <w:t>.</w:t>
      </w:r>
    </w:p>
    <w:p w14:paraId="6208CA0D" w14:textId="1F77379D" w:rsidR="000D7F38" w:rsidRPr="00751BD7" w:rsidRDefault="00792285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>podle této smlouvy</w:t>
      </w:r>
      <w:r w:rsidR="0017732C">
        <w:rPr>
          <w:rFonts w:ascii="Gill Sans MT" w:hAnsi="Gill Sans MT" w:cs="Arial"/>
          <w:szCs w:val="22"/>
        </w:rPr>
        <w:t>,</w:t>
      </w:r>
      <w:r w:rsidR="00A12A86" w:rsidRPr="008857AF">
        <w:rPr>
          <w:rFonts w:ascii="Gill Sans MT" w:hAnsi="Gill Sans MT" w:cs="Arial"/>
          <w:szCs w:val="22"/>
        </w:rPr>
        <w:t xml:space="preserve">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="00954DF9" w:rsidRPr="008857AF">
        <w:rPr>
          <w:rFonts w:ascii="Gill Sans MT" w:hAnsi="Gill Sans MT" w:cs="Arial"/>
          <w:szCs w:val="22"/>
        </w:rPr>
        <w:t xml:space="preserve"> % z dlužné </w:t>
      </w:r>
      <w:r w:rsidR="00954DF9"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="00954DF9"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954DF9"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="00954DF9" w:rsidRPr="00751BD7">
        <w:rPr>
          <w:rFonts w:ascii="Gill Sans MT" w:hAnsi="Gill Sans MT" w:cs="Arial"/>
          <w:szCs w:val="22"/>
        </w:rPr>
        <w:t xml:space="preserve">. 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488EEE55" w14:textId="77777777" w:rsidR="00AE0E27" w:rsidRPr="00751BD7" w:rsidRDefault="00AE0E27" w:rsidP="00AE0E2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>Zaplacením jakékoliv smluvní pokuty dle tohoto článku není dotčen nárok objednatele na náhradu škody způsobené mu porušením povinnosti zhotovitele, ke které se vztahuje smluvní pokuta.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</w:t>
      </w:r>
      <w:r w:rsidRPr="004721C9">
        <w:rPr>
          <w:szCs w:val="22"/>
        </w:rPr>
        <w:lastRenderedPageBreak/>
        <w:t>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6A92A04F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42D674D7" w14:textId="77777777" w:rsidR="00D76206" w:rsidRDefault="00EB139C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  <w:r w:rsidR="00D76206" w:rsidRPr="00D76206">
        <w:rPr>
          <w:rFonts w:cs="Arial"/>
          <w:szCs w:val="22"/>
        </w:rPr>
        <w:t xml:space="preserve"> </w:t>
      </w:r>
    </w:p>
    <w:p w14:paraId="21B9F424" w14:textId="5DA29FB9" w:rsidR="00D76206" w:rsidRPr="004721C9" w:rsidRDefault="00D76206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3FCF36CB" w:rsidR="00EB139C" w:rsidRDefault="00E34487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34487">
        <w:rPr>
          <w:rFonts w:cs="Arial"/>
          <w:szCs w:val="22"/>
        </w:rPr>
        <w:tab/>
        <w:t xml:space="preserve">Přílohy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 (ať pevně spojené či oddělitelné), na něž tato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mlouva odkazuje, tvoří součást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mlouvy. Touto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mlouvou se vždy rozumí tato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>mlouva včetně příloh (ať pevně spojených či oddělitelných).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F9360A">
      <w:headerReference w:type="default" r:id="rId12"/>
      <w:footerReference w:type="default" r:id="rId13"/>
      <w:pgSz w:w="11906" w:h="16838" w:code="9"/>
      <w:pgMar w:top="1361" w:right="1418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A451" w14:textId="77777777" w:rsidR="00BC4679" w:rsidRDefault="00BC4679" w:rsidP="00C51F8D">
      <w:r>
        <w:separator/>
      </w:r>
    </w:p>
  </w:endnote>
  <w:endnote w:type="continuationSeparator" w:id="0">
    <w:p w14:paraId="36742BF1" w14:textId="77777777" w:rsidR="00BC4679" w:rsidRDefault="00BC4679" w:rsidP="00C51F8D">
      <w:r>
        <w:continuationSeparator/>
      </w:r>
    </w:p>
  </w:endnote>
  <w:endnote w:type="continuationNotice" w:id="1">
    <w:p w14:paraId="5B1125A9" w14:textId="77777777" w:rsidR="00BC4679" w:rsidRDefault="00BC4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CB37" w14:textId="77777777" w:rsidR="00BC4679" w:rsidRDefault="00BC4679" w:rsidP="00C51F8D">
      <w:r>
        <w:separator/>
      </w:r>
    </w:p>
  </w:footnote>
  <w:footnote w:type="continuationSeparator" w:id="0">
    <w:p w14:paraId="22AD75DB" w14:textId="77777777" w:rsidR="00BC4679" w:rsidRDefault="00BC4679" w:rsidP="00C51F8D">
      <w:r>
        <w:continuationSeparator/>
      </w:r>
    </w:p>
  </w:footnote>
  <w:footnote w:type="continuationNotice" w:id="1">
    <w:p w14:paraId="565C5A17" w14:textId="77777777" w:rsidR="00BC4679" w:rsidRDefault="00BC4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01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6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66993C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1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</w:rPr>
    </w:lvl>
  </w:abstractNum>
  <w:abstractNum w:abstractNumId="43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5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8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40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5"/>
    <w:lvlOverride w:ilvl="0">
      <w:startOverride w:val="1"/>
    </w:lvlOverride>
  </w:num>
  <w:num w:numId="12" w16cid:durableId="770781373">
    <w:abstractNumId w:val="41"/>
    <w:lvlOverride w:ilvl="0">
      <w:startOverride w:val="1"/>
    </w:lvlOverride>
  </w:num>
  <w:num w:numId="13" w16cid:durableId="1650013533">
    <w:abstractNumId w:val="34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4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6"/>
  </w:num>
  <w:num w:numId="43" w16cid:durableId="1149202905">
    <w:abstractNumId w:val="37"/>
  </w:num>
  <w:num w:numId="44" w16cid:durableId="1146044809">
    <w:abstractNumId w:val="42"/>
  </w:num>
  <w:num w:numId="45" w16cid:durableId="314725713">
    <w:abstractNumId w:val="39"/>
  </w:num>
  <w:num w:numId="46" w16cid:durableId="136651513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yzEafu3pwYIvkPs5s4V1z4pjWfoExRnc09rIvKtVU7neoeyF36FG+2VFftwr8oG9SqTXMNto9NKNlefpYfqeQ==" w:salt="sbbY9YnOzO76LGZf3Vm4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154DF"/>
    <w:rsid w:val="000234F7"/>
    <w:rsid w:val="00023623"/>
    <w:rsid w:val="000309E5"/>
    <w:rsid w:val="00031427"/>
    <w:rsid w:val="0003517B"/>
    <w:rsid w:val="00035D72"/>
    <w:rsid w:val="00040713"/>
    <w:rsid w:val="0004162B"/>
    <w:rsid w:val="000423E5"/>
    <w:rsid w:val="000445B0"/>
    <w:rsid w:val="00046296"/>
    <w:rsid w:val="00051165"/>
    <w:rsid w:val="00053CB6"/>
    <w:rsid w:val="0005462C"/>
    <w:rsid w:val="0005481B"/>
    <w:rsid w:val="00061F29"/>
    <w:rsid w:val="00063C66"/>
    <w:rsid w:val="00064B7A"/>
    <w:rsid w:val="00065B76"/>
    <w:rsid w:val="00066915"/>
    <w:rsid w:val="00070AF6"/>
    <w:rsid w:val="00074CED"/>
    <w:rsid w:val="00075F3A"/>
    <w:rsid w:val="00083145"/>
    <w:rsid w:val="00083835"/>
    <w:rsid w:val="000847AC"/>
    <w:rsid w:val="00086AAC"/>
    <w:rsid w:val="000915E1"/>
    <w:rsid w:val="0009294E"/>
    <w:rsid w:val="000959AB"/>
    <w:rsid w:val="00096894"/>
    <w:rsid w:val="00096FE3"/>
    <w:rsid w:val="00097C5A"/>
    <w:rsid w:val="000A625C"/>
    <w:rsid w:val="000A6473"/>
    <w:rsid w:val="000A68A5"/>
    <w:rsid w:val="000B3EFF"/>
    <w:rsid w:val="000B56DD"/>
    <w:rsid w:val="000B6857"/>
    <w:rsid w:val="000C1C10"/>
    <w:rsid w:val="000C3017"/>
    <w:rsid w:val="000D4C66"/>
    <w:rsid w:val="000D5E73"/>
    <w:rsid w:val="000D7589"/>
    <w:rsid w:val="000D7F38"/>
    <w:rsid w:val="000E1018"/>
    <w:rsid w:val="000F05F8"/>
    <w:rsid w:val="000F351A"/>
    <w:rsid w:val="000F3FA0"/>
    <w:rsid w:val="000F6EC4"/>
    <w:rsid w:val="00102325"/>
    <w:rsid w:val="00103751"/>
    <w:rsid w:val="0010536D"/>
    <w:rsid w:val="00105CAE"/>
    <w:rsid w:val="001110F3"/>
    <w:rsid w:val="00112038"/>
    <w:rsid w:val="001133C1"/>
    <w:rsid w:val="00113442"/>
    <w:rsid w:val="00116FAF"/>
    <w:rsid w:val="001230BB"/>
    <w:rsid w:val="001233FA"/>
    <w:rsid w:val="00125EC0"/>
    <w:rsid w:val="00132430"/>
    <w:rsid w:val="00132B3C"/>
    <w:rsid w:val="00133B93"/>
    <w:rsid w:val="00136D7C"/>
    <w:rsid w:val="00145057"/>
    <w:rsid w:val="00145E8C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7732C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B7E23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2C22"/>
    <w:rsid w:val="001F40CA"/>
    <w:rsid w:val="00213998"/>
    <w:rsid w:val="0022071B"/>
    <w:rsid w:val="00220A2B"/>
    <w:rsid w:val="00227835"/>
    <w:rsid w:val="00235DED"/>
    <w:rsid w:val="00237693"/>
    <w:rsid w:val="00241614"/>
    <w:rsid w:val="002418CA"/>
    <w:rsid w:val="00254344"/>
    <w:rsid w:val="00256F34"/>
    <w:rsid w:val="00260B87"/>
    <w:rsid w:val="0026429D"/>
    <w:rsid w:val="002704EB"/>
    <w:rsid w:val="00270AD7"/>
    <w:rsid w:val="00271416"/>
    <w:rsid w:val="00275E2C"/>
    <w:rsid w:val="002772AE"/>
    <w:rsid w:val="00277C4E"/>
    <w:rsid w:val="00277D3F"/>
    <w:rsid w:val="002810BC"/>
    <w:rsid w:val="00284F52"/>
    <w:rsid w:val="00286AA7"/>
    <w:rsid w:val="00291253"/>
    <w:rsid w:val="00291343"/>
    <w:rsid w:val="0029350B"/>
    <w:rsid w:val="00295D11"/>
    <w:rsid w:val="00296A19"/>
    <w:rsid w:val="002A254A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5814"/>
    <w:rsid w:val="003074BD"/>
    <w:rsid w:val="00312C46"/>
    <w:rsid w:val="00316BD6"/>
    <w:rsid w:val="0032000E"/>
    <w:rsid w:val="003221CB"/>
    <w:rsid w:val="00322DEC"/>
    <w:rsid w:val="00323A8E"/>
    <w:rsid w:val="00325925"/>
    <w:rsid w:val="003305D4"/>
    <w:rsid w:val="003336C0"/>
    <w:rsid w:val="00334656"/>
    <w:rsid w:val="00334954"/>
    <w:rsid w:val="00335A65"/>
    <w:rsid w:val="003365C2"/>
    <w:rsid w:val="0033761B"/>
    <w:rsid w:val="00343987"/>
    <w:rsid w:val="003440A7"/>
    <w:rsid w:val="0034524F"/>
    <w:rsid w:val="00351270"/>
    <w:rsid w:val="0036391B"/>
    <w:rsid w:val="003677D3"/>
    <w:rsid w:val="00370581"/>
    <w:rsid w:val="00374E11"/>
    <w:rsid w:val="00384104"/>
    <w:rsid w:val="00384F9E"/>
    <w:rsid w:val="003924EB"/>
    <w:rsid w:val="00397E20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2322"/>
    <w:rsid w:val="003E5666"/>
    <w:rsid w:val="003E6722"/>
    <w:rsid w:val="003E782D"/>
    <w:rsid w:val="003F0A26"/>
    <w:rsid w:val="003F1374"/>
    <w:rsid w:val="0040481F"/>
    <w:rsid w:val="0040720B"/>
    <w:rsid w:val="00407B3E"/>
    <w:rsid w:val="004122C7"/>
    <w:rsid w:val="004146B4"/>
    <w:rsid w:val="004164A6"/>
    <w:rsid w:val="0042104D"/>
    <w:rsid w:val="004217F8"/>
    <w:rsid w:val="00424333"/>
    <w:rsid w:val="004264E2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56C09"/>
    <w:rsid w:val="00461E0F"/>
    <w:rsid w:val="00464708"/>
    <w:rsid w:val="004705A7"/>
    <w:rsid w:val="004721C9"/>
    <w:rsid w:val="0047228E"/>
    <w:rsid w:val="00472762"/>
    <w:rsid w:val="004741AE"/>
    <w:rsid w:val="004746E3"/>
    <w:rsid w:val="00474DB8"/>
    <w:rsid w:val="00481F00"/>
    <w:rsid w:val="004823F1"/>
    <w:rsid w:val="00483174"/>
    <w:rsid w:val="0048518B"/>
    <w:rsid w:val="00486327"/>
    <w:rsid w:val="00486F81"/>
    <w:rsid w:val="00491BB0"/>
    <w:rsid w:val="00494DCB"/>
    <w:rsid w:val="00496E71"/>
    <w:rsid w:val="004A6741"/>
    <w:rsid w:val="004B235C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431"/>
    <w:rsid w:val="004D6DA2"/>
    <w:rsid w:val="004D7E56"/>
    <w:rsid w:val="004E5C67"/>
    <w:rsid w:val="004E7D23"/>
    <w:rsid w:val="004F4396"/>
    <w:rsid w:val="0050075A"/>
    <w:rsid w:val="0050354A"/>
    <w:rsid w:val="00503BB9"/>
    <w:rsid w:val="00506989"/>
    <w:rsid w:val="005108DA"/>
    <w:rsid w:val="00510A75"/>
    <w:rsid w:val="005228C0"/>
    <w:rsid w:val="00527BB7"/>
    <w:rsid w:val="005300A1"/>
    <w:rsid w:val="005315CD"/>
    <w:rsid w:val="00540A71"/>
    <w:rsid w:val="00544C98"/>
    <w:rsid w:val="00551334"/>
    <w:rsid w:val="00551BDC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6CD6"/>
    <w:rsid w:val="005772E4"/>
    <w:rsid w:val="005825F9"/>
    <w:rsid w:val="00584DD0"/>
    <w:rsid w:val="00585A01"/>
    <w:rsid w:val="00586017"/>
    <w:rsid w:val="00586358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3D16"/>
    <w:rsid w:val="005D4657"/>
    <w:rsid w:val="005D6C36"/>
    <w:rsid w:val="005E10B9"/>
    <w:rsid w:val="005E45E8"/>
    <w:rsid w:val="005E5921"/>
    <w:rsid w:val="005F0181"/>
    <w:rsid w:val="005F2F59"/>
    <w:rsid w:val="005F6B85"/>
    <w:rsid w:val="005F79D0"/>
    <w:rsid w:val="005F7F0E"/>
    <w:rsid w:val="006003E1"/>
    <w:rsid w:val="006008CA"/>
    <w:rsid w:val="00603483"/>
    <w:rsid w:val="00604A8C"/>
    <w:rsid w:val="00604ED6"/>
    <w:rsid w:val="00606D4A"/>
    <w:rsid w:val="00612CA8"/>
    <w:rsid w:val="00612EB2"/>
    <w:rsid w:val="00613AE4"/>
    <w:rsid w:val="0061550A"/>
    <w:rsid w:val="00621860"/>
    <w:rsid w:val="00624EB3"/>
    <w:rsid w:val="006256FE"/>
    <w:rsid w:val="00626BA3"/>
    <w:rsid w:val="0063384F"/>
    <w:rsid w:val="00634EB2"/>
    <w:rsid w:val="00641818"/>
    <w:rsid w:val="006426B4"/>
    <w:rsid w:val="00644FA3"/>
    <w:rsid w:val="006513A0"/>
    <w:rsid w:val="00654331"/>
    <w:rsid w:val="00664629"/>
    <w:rsid w:val="00674119"/>
    <w:rsid w:val="00674EF7"/>
    <w:rsid w:val="00677E23"/>
    <w:rsid w:val="00682763"/>
    <w:rsid w:val="00682A78"/>
    <w:rsid w:val="00684ECA"/>
    <w:rsid w:val="00685037"/>
    <w:rsid w:val="006924AA"/>
    <w:rsid w:val="00693721"/>
    <w:rsid w:val="00697330"/>
    <w:rsid w:val="006A33E2"/>
    <w:rsid w:val="006A36B9"/>
    <w:rsid w:val="006A6B09"/>
    <w:rsid w:val="006C2F5F"/>
    <w:rsid w:val="006C7329"/>
    <w:rsid w:val="006D0362"/>
    <w:rsid w:val="006D1C6E"/>
    <w:rsid w:val="006D2D98"/>
    <w:rsid w:val="006D3D3A"/>
    <w:rsid w:val="006D6092"/>
    <w:rsid w:val="006E1AB1"/>
    <w:rsid w:val="006E2AD4"/>
    <w:rsid w:val="006E4258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51F89"/>
    <w:rsid w:val="007613F4"/>
    <w:rsid w:val="007614C0"/>
    <w:rsid w:val="00761F54"/>
    <w:rsid w:val="00763117"/>
    <w:rsid w:val="007654E2"/>
    <w:rsid w:val="00765925"/>
    <w:rsid w:val="00765F87"/>
    <w:rsid w:val="0076624A"/>
    <w:rsid w:val="007701D6"/>
    <w:rsid w:val="00770324"/>
    <w:rsid w:val="00771043"/>
    <w:rsid w:val="007719EA"/>
    <w:rsid w:val="0077648D"/>
    <w:rsid w:val="0077673D"/>
    <w:rsid w:val="007826E7"/>
    <w:rsid w:val="007829DF"/>
    <w:rsid w:val="0078317E"/>
    <w:rsid w:val="00790053"/>
    <w:rsid w:val="00790AFA"/>
    <w:rsid w:val="007913A5"/>
    <w:rsid w:val="00792285"/>
    <w:rsid w:val="007A3659"/>
    <w:rsid w:val="007A3BAD"/>
    <w:rsid w:val="007B1CB7"/>
    <w:rsid w:val="007B2CF7"/>
    <w:rsid w:val="007B339D"/>
    <w:rsid w:val="007B4AE0"/>
    <w:rsid w:val="007B4E60"/>
    <w:rsid w:val="007B5ECD"/>
    <w:rsid w:val="007B74EB"/>
    <w:rsid w:val="007C268C"/>
    <w:rsid w:val="007C272C"/>
    <w:rsid w:val="007D01E7"/>
    <w:rsid w:val="007D4C7B"/>
    <w:rsid w:val="007D4EFE"/>
    <w:rsid w:val="007D557A"/>
    <w:rsid w:val="007D6A87"/>
    <w:rsid w:val="007D6DB7"/>
    <w:rsid w:val="007D7A4A"/>
    <w:rsid w:val="007E7909"/>
    <w:rsid w:val="007F24EA"/>
    <w:rsid w:val="007F3153"/>
    <w:rsid w:val="007F3565"/>
    <w:rsid w:val="007F54F6"/>
    <w:rsid w:val="007F57D3"/>
    <w:rsid w:val="00801E8F"/>
    <w:rsid w:val="00802311"/>
    <w:rsid w:val="008117D1"/>
    <w:rsid w:val="008135F1"/>
    <w:rsid w:val="00816AEF"/>
    <w:rsid w:val="00816FD8"/>
    <w:rsid w:val="00817BF9"/>
    <w:rsid w:val="00820A17"/>
    <w:rsid w:val="0082475A"/>
    <w:rsid w:val="008253B9"/>
    <w:rsid w:val="00826477"/>
    <w:rsid w:val="008318E5"/>
    <w:rsid w:val="00831D09"/>
    <w:rsid w:val="00831DEA"/>
    <w:rsid w:val="008339FD"/>
    <w:rsid w:val="00833A0A"/>
    <w:rsid w:val="0083716C"/>
    <w:rsid w:val="008408D5"/>
    <w:rsid w:val="0084263C"/>
    <w:rsid w:val="008444AF"/>
    <w:rsid w:val="008463CF"/>
    <w:rsid w:val="00847D59"/>
    <w:rsid w:val="0085253F"/>
    <w:rsid w:val="00853508"/>
    <w:rsid w:val="00854B70"/>
    <w:rsid w:val="008611B1"/>
    <w:rsid w:val="008616D0"/>
    <w:rsid w:val="00861CF1"/>
    <w:rsid w:val="00862260"/>
    <w:rsid w:val="00863A55"/>
    <w:rsid w:val="00863E25"/>
    <w:rsid w:val="00865EB6"/>
    <w:rsid w:val="0087123A"/>
    <w:rsid w:val="008737CF"/>
    <w:rsid w:val="00873AEE"/>
    <w:rsid w:val="00883E2F"/>
    <w:rsid w:val="008857AF"/>
    <w:rsid w:val="00886448"/>
    <w:rsid w:val="0089346C"/>
    <w:rsid w:val="00894D3F"/>
    <w:rsid w:val="00894D62"/>
    <w:rsid w:val="0089555E"/>
    <w:rsid w:val="008A30F0"/>
    <w:rsid w:val="008A52F0"/>
    <w:rsid w:val="008A6D2A"/>
    <w:rsid w:val="008A6FED"/>
    <w:rsid w:val="008B4825"/>
    <w:rsid w:val="008C0CC1"/>
    <w:rsid w:val="008C23A7"/>
    <w:rsid w:val="008C331F"/>
    <w:rsid w:val="008C563E"/>
    <w:rsid w:val="008C7016"/>
    <w:rsid w:val="008D5117"/>
    <w:rsid w:val="008E1140"/>
    <w:rsid w:val="008E384D"/>
    <w:rsid w:val="008E38F0"/>
    <w:rsid w:val="008E5CBD"/>
    <w:rsid w:val="008E72EE"/>
    <w:rsid w:val="008E7A59"/>
    <w:rsid w:val="008F3820"/>
    <w:rsid w:val="009009CD"/>
    <w:rsid w:val="00903DA3"/>
    <w:rsid w:val="00905166"/>
    <w:rsid w:val="00910364"/>
    <w:rsid w:val="00920658"/>
    <w:rsid w:val="00920921"/>
    <w:rsid w:val="00924148"/>
    <w:rsid w:val="009257C0"/>
    <w:rsid w:val="00927BAB"/>
    <w:rsid w:val="00930381"/>
    <w:rsid w:val="00931819"/>
    <w:rsid w:val="009336C8"/>
    <w:rsid w:val="00937503"/>
    <w:rsid w:val="009429BA"/>
    <w:rsid w:val="00947569"/>
    <w:rsid w:val="00954DF9"/>
    <w:rsid w:val="00961169"/>
    <w:rsid w:val="00964783"/>
    <w:rsid w:val="00967408"/>
    <w:rsid w:val="00975215"/>
    <w:rsid w:val="0097594B"/>
    <w:rsid w:val="00981F47"/>
    <w:rsid w:val="0098597B"/>
    <w:rsid w:val="00992D95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535F"/>
    <w:rsid w:val="009C68EE"/>
    <w:rsid w:val="009D26EB"/>
    <w:rsid w:val="009D7EE5"/>
    <w:rsid w:val="009E0A17"/>
    <w:rsid w:val="009F0DE2"/>
    <w:rsid w:val="009F4150"/>
    <w:rsid w:val="009F57F7"/>
    <w:rsid w:val="009F5A9B"/>
    <w:rsid w:val="00A001E4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6E97"/>
    <w:rsid w:val="00A27688"/>
    <w:rsid w:val="00A3054F"/>
    <w:rsid w:val="00A345B3"/>
    <w:rsid w:val="00A45C1A"/>
    <w:rsid w:val="00A506B3"/>
    <w:rsid w:val="00A5126B"/>
    <w:rsid w:val="00A52D97"/>
    <w:rsid w:val="00A606A3"/>
    <w:rsid w:val="00A6247A"/>
    <w:rsid w:val="00A643D8"/>
    <w:rsid w:val="00A65211"/>
    <w:rsid w:val="00A72B46"/>
    <w:rsid w:val="00A8054F"/>
    <w:rsid w:val="00A92209"/>
    <w:rsid w:val="00A94E28"/>
    <w:rsid w:val="00A94E3D"/>
    <w:rsid w:val="00AA09D7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4A5D"/>
    <w:rsid w:val="00AD5C47"/>
    <w:rsid w:val="00AD65CE"/>
    <w:rsid w:val="00AE06F3"/>
    <w:rsid w:val="00AE0E27"/>
    <w:rsid w:val="00AE624D"/>
    <w:rsid w:val="00AE665B"/>
    <w:rsid w:val="00AE73EE"/>
    <w:rsid w:val="00AF3566"/>
    <w:rsid w:val="00AF4EA5"/>
    <w:rsid w:val="00B01EAD"/>
    <w:rsid w:val="00B040C6"/>
    <w:rsid w:val="00B104A8"/>
    <w:rsid w:val="00B10D4F"/>
    <w:rsid w:val="00B24E4A"/>
    <w:rsid w:val="00B25F08"/>
    <w:rsid w:val="00B32B4F"/>
    <w:rsid w:val="00B42DFF"/>
    <w:rsid w:val="00B4371E"/>
    <w:rsid w:val="00B44E5B"/>
    <w:rsid w:val="00B50122"/>
    <w:rsid w:val="00B52FA8"/>
    <w:rsid w:val="00B534CE"/>
    <w:rsid w:val="00B53DBE"/>
    <w:rsid w:val="00B5656F"/>
    <w:rsid w:val="00B6258E"/>
    <w:rsid w:val="00B63751"/>
    <w:rsid w:val="00B6416F"/>
    <w:rsid w:val="00B66032"/>
    <w:rsid w:val="00B75D7C"/>
    <w:rsid w:val="00B76EEB"/>
    <w:rsid w:val="00B861F9"/>
    <w:rsid w:val="00B94C18"/>
    <w:rsid w:val="00BA09CD"/>
    <w:rsid w:val="00BA3C49"/>
    <w:rsid w:val="00BB1AAE"/>
    <w:rsid w:val="00BB2027"/>
    <w:rsid w:val="00BB737D"/>
    <w:rsid w:val="00BC4679"/>
    <w:rsid w:val="00BC4A92"/>
    <w:rsid w:val="00BC4C5B"/>
    <w:rsid w:val="00BC574E"/>
    <w:rsid w:val="00BC6647"/>
    <w:rsid w:val="00BC7880"/>
    <w:rsid w:val="00BD117D"/>
    <w:rsid w:val="00BD30B9"/>
    <w:rsid w:val="00BE1EDB"/>
    <w:rsid w:val="00BE2BFB"/>
    <w:rsid w:val="00BE38E3"/>
    <w:rsid w:val="00BE5733"/>
    <w:rsid w:val="00BE6508"/>
    <w:rsid w:val="00BF398E"/>
    <w:rsid w:val="00BF3F8F"/>
    <w:rsid w:val="00BF4EC9"/>
    <w:rsid w:val="00BF538F"/>
    <w:rsid w:val="00BF5FCD"/>
    <w:rsid w:val="00BF70BB"/>
    <w:rsid w:val="00C01640"/>
    <w:rsid w:val="00C03DC8"/>
    <w:rsid w:val="00C06DA0"/>
    <w:rsid w:val="00C15062"/>
    <w:rsid w:val="00C152CD"/>
    <w:rsid w:val="00C22E19"/>
    <w:rsid w:val="00C315B1"/>
    <w:rsid w:val="00C31F66"/>
    <w:rsid w:val="00C43EB5"/>
    <w:rsid w:val="00C45E4C"/>
    <w:rsid w:val="00C47C73"/>
    <w:rsid w:val="00C511C3"/>
    <w:rsid w:val="00C51F8D"/>
    <w:rsid w:val="00C5582D"/>
    <w:rsid w:val="00C60423"/>
    <w:rsid w:val="00C60A78"/>
    <w:rsid w:val="00C60C89"/>
    <w:rsid w:val="00C63DAA"/>
    <w:rsid w:val="00C66878"/>
    <w:rsid w:val="00C66A53"/>
    <w:rsid w:val="00C66E35"/>
    <w:rsid w:val="00C67B5A"/>
    <w:rsid w:val="00C73D72"/>
    <w:rsid w:val="00C73FFC"/>
    <w:rsid w:val="00C76A8B"/>
    <w:rsid w:val="00C82E9F"/>
    <w:rsid w:val="00C83144"/>
    <w:rsid w:val="00C83499"/>
    <w:rsid w:val="00C875FA"/>
    <w:rsid w:val="00C91418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0339"/>
    <w:rsid w:val="00CD4DC2"/>
    <w:rsid w:val="00CD6B6C"/>
    <w:rsid w:val="00CE071E"/>
    <w:rsid w:val="00CE1128"/>
    <w:rsid w:val="00CE701E"/>
    <w:rsid w:val="00CF0FD3"/>
    <w:rsid w:val="00CF13E0"/>
    <w:rsid w:val="00CF1E05"/>
    <w:rsid w:val="00CF5653"/>
    <w:rsid w:val="00D064F0"/>
    <w:rsid w:val="00D07498"/>
    <w:rsid w:val="00D139CE"/>
    <w:rsid w:val="00D14999"/>
    <w:rsid w:val="00D15A98"/>
    <w:rsid w:val="00D23D88"/>
    <w:rsid w:val="00D2685A"/>
    <w:rsid w:val="00D27323"/>
    <w:rsid w:val="00D43D8E"/>
    <w:rsid w:val="00D4446A"/>
    <w:rsid w:val="00D53339"/>
    <w:rsid w:val="00D54541"/>
    <w:rsid w:val="00D61A33"/>
    <w:rsid w:val="00D624C2"/>
    <w:rsid w:val="00D62A40"/>
    <w:rsid w:val="00D63DD7"/>
    <w:rsid w:val="00D679DA"/>
    <w:rsid w:val="00D71B91"/>
    <w:rsid w:val="00D71CAF"/>
    <w:rsid w:val="00D73517"/>
    <w:rsid w:val="00D749BB"/>
    <w:rsid w:val="00D74E20"/>
    <w:rsid w:val="00D75809"/>
    <w:rsid w:val="00D76206"/>
    <w:rsid w:val="00D76EF5"/>
    <w:rsid w:val="00D77ED2"/>
    <w:rsid w:val="00D82CE5"/>
    <w:rsid w:val="00D84CC4"/>
    <w:rsid w:val="00D9179A"/>
    <w:rsid w:val="00D93A81"/>
    <w:rsid w:val="00D958DD"/>
    <w:rsid w:val="00DA1AF5"/>
    <w:rsid w:val="00DA1F71"/>
    <w:rsid w:val="00DA3679"/>
    <w:rsid w:val="00DA5091"/>
    <w:rsid w:val="00DB2A8B"/>
    <w:rsid w:val="00DB3764"/>
    <w:rsid w:val="00DB5A69"/>
    <w:rsid w:val="00DB66CC"/>
    <w:rsid w:val="00DB74E5"/>
    <w:rsid w:val="00DB7AA9"/>
    <w:rsid w:val="00DC037D"/>
    <w:rsid w:val="00DC0D1D"/>
    <w:rsid w:val="00DC32BD"/>
    <w:rsid w:val="00DC3374"/>
    <w:rsid w:val="00DC6A26"/>
    <w:rsid w:val="00DC793E"/>
    <w:rsid w:val="00DD00CA"/>
    <w:rsid w:val="00DD07FD"/>
    <w:rsid w:val="00DE14A4"/>
    <w:rsid w:val="00DE1565"/>
    <w:rsid w:val="00DE21F7"/>
    <w:rsid w:val="00DE4136"/>
    <w:rsid w:val="00DE7882"/>
    <w:rsid w:val="00E044A7"/>
    <w:rsid w:val="00E04522"/>
    <w:rsid w:val="00E04547"/>
    <w:rsid w:val="00E06492"/>
    <w:rsid w:val="00E067F0"/>
    <w:rsid w:val="00E12A45"/>
    <w:rsid w:val="00E1351B"/>
    <w:rsid w:val="00E1419E"/>
    <w:rsid w:val="00E14355"/>
    <w:rsid w:val="00E165F0"/>
    <w:rsid w:val="00E173F7"/>
    <w:rsid w:val="00E21166"/>
    <w:rsid w:val="00E23C47"/>
    <w:rsid w:val="00E24381"/>
    <w:rsid w:val="00E25A19"/>
    <w:rsid w:val="00E25FE1"/>
    <w:rsid w:val="00E34487"/>
    <w:rsid w:val="00E36F20"/>
    <w:rsid w:val="00E37396"/>
    <w:rsid w:val="00E42B21"/>
    <w:rsid w:val="00E51EE4"/>
    <w:rsid w:val="00E57A6B"/>
    <w:rsid w:val="00E57DE5"/>
    <w:rsid w:val="00E62C2A"/>
    <w:rsid w:val="00E630AF"/>
    <w:rsid w:val="00E703E8"/>
    <w:rsid w:val="00E74327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4563"/>
    <w:rsid w:val="00E958F9"/>
    <w:rsid w:val="00EA36BD"/>
    <w:rsid w:val="00EA4B72"/>
    <w:rsid w:val="00EA4E28"/>
    <w:rsid w:val="00EA7383"/>
    <w:rsid w:val="00EB0E82"/>
    <w:rsid w:val="00EB139C"/>
    <w:rsid w:val="00EB3805"/>
    <w:rsid w:val="00EC60FC"/>
    <w:rsid w:val="00EF515F"/>
    <w:rsid w:val="00EF6FD9"/>
    <w:rsid w:val="00F05A75"/>
    <w:rsid w:val="00F153EF"/>
    <w:rsid w:val="00F17359"/>
    <w:rsid w:val="00F22B45"/>
    <w:rsid w:val="00F23419"/>
    <w:rsid w:val="00F331BE"/>
    <w:rsid w:val="00F40E4E"/>
    <w:rsid w:val="00F4499C"/>
    <w:rsid w:val="00F458F2"/>
    <w:rsid w:val="00F50D56"/>
    <w:rsid w:val="00F54A53"/>
    <w:rsid w:val="00F559E6"/>
    <w:rsid w:val="00F62368"/>
    <w:rsid w:val="00F632F5"/>
    <w:rsid w:val="00F7112D"/>
    <w:rsid w:val="00F732EB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360A"/>
    <w:rsid w:val="00F9602D"/>
    <w:rsid w:val="00F96683"/>
    <w:rsid w:val="00FA6260"/>
    <w:rsid w:val="00FA763E"/>
    <w:rsid w:val="00FB3099"/>
    <w:rsid w:val="00FB3684"/>
    <w:rsid w:val="00FB3BD8"/>
    <w:rsid w:val="00FB3F43"/>
    <w:rsid w:val="00FB401E"/>
    <w:rsid w:val="00FB4C44"/>
    <w:rsid w:val="00FB5D4F"/>
    <w:rsid w:val="00FB749F"/>
    <w:rsid w:val="00FC0F74"/>
    <w:rsid w:val="00FC1BF3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2D81A43"/>
    <w:rsid w:val="0BDEF5DB"/>
    <w:rsid w:val="100A8098"/>
    <w:rsid w:val="154B63DA"/>
    <w:rsid w:val="1639108D"/>
    <w:rsid w:val="1D29F0C7"/>
    <w:rsid w:val="1FD511CC"/>
    <w:rsid w:val="216D6640"/>
    <w:rsid w:val="220EEE71"/>
    <w:rsid w:val="25ADE9B6"/>
    <w:rsid w:val="280FC135"/>
    <w:rsid w:val="2B132DC2"/>
    <w:rsid w:val="2B658D26"/>
    <w:rsid w:val="2EFBCCA2"/>
    <w:rsid w:val="30B65F2A"/>
    <w:rsid w:val="37FB17AD"/>
    <w:rsid w:val="3818A221"/>
    <w:rsid w:val="3EA24D40"/>
    <w:rsid w:val="464B2C44"/>
    <w:rsid w:val="48668A30"/>
    <w:rsid w:val="4B548F47"/>
    <w:rsid w:val="4F698F5F"/>
    <w:rsid w:val="57A97504"/>
    <w:rsid w:val="5FC71C41"/>
    <w:rsid w:val="6025EBE0"/>
    <w:rsid w:val="6906E07B"/>
    <w:rsid w:val="6B02C5A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8A9D-944C-4F22-A4A4-4CDC6C56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6981</Words>
  <Characters>41192</Characters>
  <Application>Microsoft Office Word</Application>
  <DocSecurity>8</DocSecurity>
  <Lines>343</Lines>
  <Paragraphs>96</Paragraphs>
  <ScaleCrop>false</ScaleCrop>
  <Company/>
  <LinksUpToDate>false</LinksUpToDate>
  <CharactersWithSpaces>48077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488</cp:revision>
  <dcterms:created xsi:type="dcterms:W3CDTF">2023-03-08T07:27:00Z</dcterms:created>
  <dcterms:modified xsi:type="dcterms:W3CDTF">2026-02-10T07:26:00Z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