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410" w:rsidRPr="00C30E70" w:rsidRDefault="00EC3410" w:rsidP="004F0429">
      <w:pPr>
        <w:pStyle w:val="Standardntext"/>
        <w:jc w:val="center"/>
        <w:rPr>
          <w:rFonts w:asciiTheme="minorHAnsi" w:hAnsiTheme="minorHAnsi" w:cs="Calibri"/>
          <w:b/>
          <w:noProof w:val="0"/>
          <w:sz w:val="20"/>
        </w:rPr>
      </w:pPr>
    </w:p>
    <w:p w:rsidR="001136AB" w:rsidRPr="00945690" w:rsidRDefault="00664AC1" w:rsidP="00945690">
      <w:pPr>
        <w:pStyle w:val="Standardntext"/>
        <w:jc w:val="center"/>
        <w:rPr>
          <w:rFonts w:asciiTheme="minorHAnsi" w:hAnsiTheme="minorHAnsi" w:cs="Calibri"/>
          <w:b/>
          <w:sz w:val="32"/>
        </w:rPr>
      </w:pPr>
      <w:r w:rsidRPr="00C30E70">
        <w:rPr>
          <w:rFonts w:asciiTheme="minorHAnsi" w:hAnsiTheme="minorHAnsi" w:cs="Calibri"/>
          <w:b/>
          <w:noProof w:val="0"/>
          <w:sz w:val="32"/>
        </w:rPr>
        <w:t xml:space="preserve">Smlouva o </w:t>
      </w:r>
      <w:r w:rsidR="00945690">
        <w:rPr>
          <w:rFonts w:asciiTheme="minorHAnsi" w:hAnsiTheme="minorHAnsi" w:cs="Calibri"/>
          <w:b/>
          <w:noProof w:val="0"/>
          <w:sz w:val="32"/>
        </w:rPr>
        <w:t xml:space="preserve">budoucí smlouvě </w:t>
      </w:r>
      <w:r w:rsidR="00505FFD" w:rsidRPr="00C30E70">
        <w:rPr>
          <w:rFonts w:asciiTheme="minorHAnsi" w:hAnsiTheme="minorHAnsi" w:cs="Calibri"/>
          <w:b/>
          <w:sz w:val="32"/>
        </w:rPr>
        <w:t>náj</w:t>
      </w:r>
      <w:r w:rsidR="00945690">
        <w:rPr>
          <w:rFonts w:asciiTheme="minorHAnsi" w:hAnsiTheme="minorHAnsi" w:cs="Calibri"/>
          <w:b/>
          <w:sz w:val="32"/>
        </w:rPr>
        <w:t>emní</w:t>
      </w:r>
      <w:r w:rsidR="00505FFD" w:rsidRPr="00C30E70">
        <w:rPr>
          <w:rFonts w:asciiTheme="minorHAnsi" w:hAnsiTheme="minorHAnsi" w:cs="Calibri"/>
          <w:b/>
          <w:sz w:val="32"/>
        </w:rPr>
        <w:t xml:space="preserve"> televizních kabelových rozvodů</w:t>
      </w:r>
    </w:p>
    <w:p w:rsidR="00EC3410" w:rsidRPr="00C30E70" w:rsidRDefault="00EC3410" w:rsidP="00EC3410">
      <w:pPr>
        <w:pStyle w:val="Standardntext"/>
        <w:pBdr>
          <w:bottom w:val="single" w:sz="4" w:space="1" w:color="auto"/>
        </w:pBdr>
        <w:jc w:val="center"/>
        <w:rPr>
          <w:rFonts w:asciiTheme="minorHAnsi" w:hAnsiTheme="minorHAnsi" w:cs="Calibri"/>
          <w:sz w:val="20"/>
        </w:rPr>
      </w:pPr>
    </w:p>
    <w:p w:rsidR="00664AC1" w:rsidRPr="00C30E70" w:rsidRDefault="00664AC1" w:rsidP="004F0429">
      <w:pPr>
        <w:rPr>
          <w:rFonts w:asciiTheme="minorHAnsi" w:hAnsiTheme="minorHAnsi" w:cs="Calibri"/>
        </w:rPr>
      </w:pPr>
    </w:p>
    <w:p w:rsidR="00F85F73" w:rsidRPr="00C30E70" w:rsidRDefault="00F85F73" w:rsidP="00F85F73">
      <w:pPr>
        <w:rPr>
          <w:rFonts w:asciiTheme="minorHAnsi" w:hAnsiTheme="minorHAnsi"/>
          <w:b/>
        </w:rPr>
      </w:pPr>
      <w:r w:rsidRPr="00C30E70">
        <w:rPr>
          <w:rFonts w:asciiTheme="minorHAnsi" w:hAnsiTheme="minorHAnsi"/>
          <w:b/>
        </w:rPr>
        <w:t>Smluvní strany:</w:t>
      </w:r>
    </w:p>
    <w:p w:rsidR="00F85F73" w:rsidRPr="00C30E70" w:rsidRDefault="00F85F73" w:rsidP="00F85F73">
      <w:pPr>
        <w:jc w:val="both"/>
        <w:rPr>
          <w:rFonts w:asciiTheme="minorHAnsi" w:hAnsiTheme="minorHAnsi"/>
          <w:b/>
        </w:rPr>
      </w:pPr>
    </w:p>
    <w:tbl>
      <w:tblPr>
        <w:tblW w:w="9468" w:type="dxa"/>
        <w:tblLook w:val="01E0" w:firstRow="1" w:lastRow="1" w:firstColumn="1" w:lastColumn="1" w:noHBand="0" w:noVBand="0"/>
      </w:tblPr>
      <w:tblGrid>
        <w:gridCol w:w="3168"/>
        <w:gridCol w:w="6300"/>
      </w:tblGrid>
      <w:tr w:rsidR="00C30E70" w:rsidRPr="00C30E70" w:rsidTr="00505FFD">
        <w:tc>
          <w:tcPr>
            <w:tcW w:w="3168" w:type="dxa"/>
            <w:vAlign w:val="center"/>
          </w:tcPr>
          <w:p w:rsidR="00EC3410" w:rsidRPr="00C30E70" w:rsidRDefault="00945690" w:rsidP="00945690">
            <w:pPr>
              <w:rPr>
                <w:rFonts w:asciiTheme="minorHAnsi" w:hAnsiTheme="minorHAnsi" w:cs="Tahoma"/>
                <w:b/>
              </w:rPr>
            </w:pPr>
            <w:r>
              <w:rPr>
                <w:rFonts w:asciiTheme="minorHAnsi" w:hAnsiTheme="minorHAnsi" w:cs="Tahoma"/>
                <w:b/>
              </w:rPr>
              <w:t>Budoucí p</w:t>
            </w:r>
            <w:r w:rsidR="00505FFD" w:rsidRPr="00C30E70">
              <w:rPr>
                <w:rFonts w:asciiTheme="minorHAnsi" w:hAnsiTheme="minorHAnsi" w:cs="Tahoma"/>
                <w:b/>
              </w:rPr>
              <w:t>ronajímatel</w:t>
            </w:r>
            <w:r w:rsidR="00EC3410" w:rsidRPr="00C30E70">
              <w:rPr>
                <w:rFonts w:asciiTheme="minorHAnsi" w:hAnsiTheme="minorHAnsi" w:cs="Tahoma"/>
                <w:b/>
              </w:rPr>
              <w:t>:</w:t>
            </w:r>
          </w:p>
        </w:tc>
        <w:tc>
          <w:tcPr>
            <w:tcW w:w="6300" w:type="dxa"/>
            <w:vAlign w:val="center"/>
          </w:tcPr>
          <w:p w:rsidR="00EC3410" w:rsidRPr="00C30E70" w:rsidRDefault="00EC3410" w:rsidP="00EC3410">
            <w:pPr>
              <w:autoSpaceDE w:val="0"/>
              <w:autoSpaceDN w:val="0"/>
              <w:adjustRightInd w:val="0"/>
              <w:rPr>
                <w:rFonts w:asciiTheme="minorHAnsi" w:hAnsiTheme="minorHAnsi" w:cs="TimesNewRomanPSMT"/>
                <w:b/>
                <w:bCs/>
              </w:rPr>
            </w:pPr>
            <w:r w:rsidRPr="00C30E70">
              <w:rPr>
                <w:rFonts w:asciiTheme="minorHAnsi" w:hAnsiTheme="minorHAnsi" w:cs="TimesNewRomanPSMT"/>
                <w:bCs/>
              </w:rPr>
              <w:t>město Ostrov</w:t>
            </w:r>
          </w:p>
        </w:tc>
      </w:tr>
      <w:tr w:rsidR="00AD53B1" w:rsidRPr="00EC3410" w:rsidTr="00AD53B1">
        <w:tc>
          <w:tcPr>
            <w:tcW w:w="3168" w:type="dxa"/>
            <w:vAlign w:val="center"/>
          </w:tcPr>
          <w:p w:rsidR="00AD53B1" w:rsidRPr="00AD53B1" w:rsidRDefault="00AD53B1" w:rsidP="00384390">
            <w:pPr>
              <w:rPr>
                <w:rFonts w:asciiTheme="minorHAnsi" w:hAnsiTheme="minorHAnsi" w:cs="Tahoma"/>
              </w:rPr>
            </w:pPr>
            <w:r w:rsidRPr="00AD53B1">
              <w:rPr>
                <w:rFonts w:asciiTheme="minorHAnsi" w:hAnsiTheme="minorHAnsi" w:cs="Tahoma"/>
              </w:rPr>
              <w:t>Se sídlem:</w:t>
            </w:r>
          </w:p>
        </w:tc>
        <w:tc>
          <w:tcPr>
            <w:tcW w:w="6300" w:type="dxa"/>
            <w:vAlign w:val="center"/>
          </w:tcPr>
          <w:p w:rsidR="00AD53B1" w:rsidRPr="00EC3410" w:rsidRDefault="00AD53B1" w:rsidP="00384390">
            <w:pPr>
              <w:autoSpaceDE w:val="0"/>
              <w:autoSpaceDN w:val="0"/>
              <w:adjustRightInd w:val="0"/>
              <w:rPr>
                <w:rFonts w:asciiTheme="minorHAnsi" w:hAnsiTheme="minorHAnsi" w:cs="TimesNewRomanPSMT"/>
                <w:bCs/>
              </w:rPr>
            </w:pPr>
            <w:r w:rsidRPr="00EC3410">
              <w:rPr>
                <w:rFonts w:asciiTheme="minorHAnsi" w:hAnsiTheme="minorHAnsi" w:cs="TimesNewRomanPSMT"/>
                <w:bCs/>
              </w:rPr>
              <w:t>Jáchymovská 1, 363 01 Ostrov</w:t>
            </w:r>
          </w:p>
        </w:tc>
      </w:tr>
      <w:tr w:rsidR="00AD53B1" w:rsidRPr="00EC3410" w:rsidTr="00AD53B1">
        <w:tc>
          <w:tcPr>
            <w:tcW w:w="3168" w:type="dxa"/>
            <w:vAlign w:val="center"/>
          </w:tcPr>
          <w:p w:rsidR="00AD53B1" w:rsidRPr="00AD53B1" w:rsidRDefault="00AD53B1" w:rsidP="00384390">
            <w:pPr>
              <w:rPr>
                <w:rFonts w:asciiTheme="minorHAnsi" w:hAnsiTheme="minorHAnsi" w:cs="Tahoma"/>
              </w:rPr>
            </w:pPr>
            <w:r w:rsidRPr="00AD53B1">
              <w:rPr>
                <w:rFonts w:asciiTheme="minorHAnsi" w:hAnsiTheme="minorHAnsi" w:cs="Tahoma"/>
              </w:rPr>
              <w:t>Zastoupen:</w:t>
            </w:r>
          </w:p>
        </w:tc>
        <w:tc>
          <w:tcPr>
            <w:tcW w:w="6300" w:type="dxa"/>
            <w:vAlign w:val="center"/>
          </w:tcPr>
          <w:p w:rsidR="00AD53B1" w:rsidRPr="00AD53B1" w:rsidRDefault="00AD53B1" w:rsidP="00AD53B1">
            <w:pPr>
              <w:autoSpaceDE w:val="0"/>
              <w:autoSpaceDN w:val="0"/>
              <w:adjustRightInd w:val="0"/>
              <w:rPr>
                <w:rFonts w:asciiTheme="minorHAnsi" w:hAnsiTheme="minorHAnsi" w:cs="TimesNewRomanPSMT"/>
                <w:bCs/>
              </w:rPr>
            </w:pPr>
            <w:r w:rsidRPr="00EC3410">
              <w:rPr>
                <w:rFonts w:asciiTheme="minorHAnsi" w:hAnsiTheme="minorHAnsi" w:cs="TimesNewRomanPSMT"/>
                <w:bCs/>
              </w:rPr>
              <w:t>Ing. Jan</w:t>
            </w:r>
            <w:r>
              <w:rPr>
                <w:rFonts w:asciiTheme="minorHAnsi" w:hAnsiTheme="minorHAnsi" w:cs="TimesNewRomanPSMT"/>
                <w:bCs/>
              </w:rPr>
              <w:t>em</w:t>
            </w:r>
            <w:r w:rsidRPr="00EC3410">
              <w:rPr>
                <w:rFonts w:asciiTheme="minorHAnsi" w:hAnsiTheme="minorHAnsi" w:cs="TimesNewRomanPSMT"/>
                <w:bCs/>
              </w:rPr>
              <w:t xml:space="preserve"> Bureš</w:t>
            </w:r>
            <w:r>
              <w:rPr>
                <w:rFonts w:asciiTheme="minorHAnsi" w:hAnsiTheme="minorHAnsi" w:cs="TimesNewRomanPSMT"/>
                <w:bCs/>
              </w:rPr>
              <w:t>em, starostou</w:t>
            </w:r>
          </w:p>
        </w:tc>
      </w:tr>
      <w:tr w:rsidR="00AD53B1" w:rsidRPr="00EC3410" w:rsidTr="00AD53B1">
        <w:tc>
          <w:tcPr>
            <w:tcW w:w="3168" w:type="dxa"/>
            <w:vAlign w:val="center"/>
          </w:tcPr>
          <w:p w:rsidR="00AD53B1" w:rsidRPr="00AD53B1" w:rsidRDefault="00AD53B1" w:rsidP="00384390">
            <w:pPr>
              <w:rPr>
                <w:rFonts w:asciiTheme="minorHAnsi" w:hAnsiTheme="minorHAnsi" w:cs="Tahoma"/>
              </w:rPr>
            </w:pPr>
            <w:r w:rsidRPr="00AD53B1">
              <w:rPr>
                <w:rFonts w:asciiTheme="minorHAnsi" w:hAnsiTheme="minorHAnsi" w:cs="Tahoma"/>
              </w:rPr>
              <w:t>IČO:</w:t>
            </w:r>
          </w:p>
        </w:tc>
        <w:tc>
          <w:tcPr>
            <w:tcW w:w="6300" w:type="dxa"/>
            <w:vAlign w:val="center"/>
          </w:tcPr>
          <w:p w:rsidR="00AD53B1" w:rsidRPr="00AD53B1" w:rsidRDefault="00AD53B1" w:rsidP="00AD53B1">
            <w:pPr>
              <w:autoSpaceDE w:val="0"/>
              <w:autoSpaceDN w:val="0"/>
              <w:adjustRightInd w:val="0"/>
              <w:rPr>
                <w:rFonts w:asciiTheme="minorHAnsi" w:hAnsiTheme="minorHAnsi" w:cs="TimesNewRomanPSMT"/>
                <w:bCs/>
              </w:rPr>
            </w:pPr>
            <w:r w:rsidRPr="00EC3410">
              <w:rPr>
                <w:rFonts w:asciiTheme="minorHAnsi" w:hAnsiTheme="minorHAnsi" w:cs="TimesNewRomanPSMT"/>
                <w:bCs/>
              </w:rPr>
              <w:t>00254843</w:t>
            </w:r>
          </w:p>
        </w:tc>
      </w:tr>
      <w:tr w:rsidR="00AD53B1" w:rsidRPr="00EC3410" w:rsidTr="00AD53B1">
        <w:tc>
          <w:tcPr>
            <w:tcW w:w="3168" w:type="dxa"/>
            <w:vAlign w:val="center"/>
          </w:tcPr>
          <w:p w:rsidR="00AD53B1" w:rsidRPr="00AD53B1" w:rsidRDefault="00AD53B1" w:rsidP="00384390">
            <w:pPr>
              <w:rPr>
                <w:rFonts w:asciiTheme="minorHAnsi" w:hAnsiTheme="minorHAnsi" w:cs="Tahoma"/>
              </w:rPr>
            </w:pPr>
            <w:r w:rsidRPr="00AD53B1">
              <w:rPr>
                <w:rFonts w:asciiTheme="minorHAnsi" w:hAnsiTheme="minorHAnsi" w:cs="Tahoma"/>
              </w:rPr>
              <w:t>Bankovní spojení:</w:t>
            </w:r>
          </w:p>
        </w:tc>
        <w:tc>
          <w:tcPr>
            <w:tcW w:w="6300" w:type="dxa"/>
            <w:vAlign w:val="center"/>
          </w:tcPr>
          <w:p w:rsidR="00AD53B1" w:rsidRPr="00AD53B1" w:rsidRDefault="00AD53B1" w:rsidP="00AD53B1">
            <w:pPr>
              <w:autoSpaceDE w:val="0"/>
              <w:autoSpaceDN w:val="0"/>
              <w:adjustRightInd w:val="0"/>
              <w:rPr>
                <w:rFonts w:asciiTheme="minorHAnsi" w:hAnsiTheme="minorHAnsi" w:cs="TimesNewRomanPSMT"/>
                <w:bCs/>
              </w:rPr>
            </w:pPr>
            <w:r w:rsidRPr="00AD53B1">
              <w:rPr>
                <w:rFonts w:asciiTheme="minorHAnsi" w:hAnsiTheme="minorHAnsi" w:cs="TimesNewRomanPSMT"/>
                <w:bCs/>
              </w:rPr>
              <w:t>Komerční banka, a.s.</w:t>
            </w:r>
          </w:p>
        </w:tc>
      </w:tr>
      <w:tr w:rsidR="00AD53B1" w:rsidRPr="00EC3410" w:rsidTr="00AD53B1">
        <w:tc>
          <w:tcPr>
            <w:tcW w:w="3168" w:type="dxa"/>
            <w:vAlign w:val="center"/>
          </w:tcPr>
          <w:p w:rsidR="00AD53B1" w:rsidRPr="00AD53B1" w:rsidRDefault="00AD53B1" w:rsidP="00384390">
            <w:pPr>
              <w:rPr>
                <w:rFonts w:asciiTheme="minorHAnsi" w:hAnsiTheme="minorHAnsi" w:cs="Tahoma"/>
              </w:rPr>
            </w:pPr>
            <w:r w:rsidRPr="00AD53B1">
              <w:rPr>
                <w:rFonts w:asciiTheme="minorHAnsi" w:hAnsiTheme="minorHAnsi" w:cs="Tahoma"/>
              </w:rPr>
              <w:t>Číslo účtu:</w:t>
            </w:r>
          </w:p>
        </w:tc>
        <w:tc>
          <w:tcPr>
            <w:tcW w:w="6300" w:type="dxa"/>
            <w:vAlign w:val="center"/>
          </w:tcPr>
          <w:p w:rsidR="00AD53B1" w:rsidRPr="00AD53B1" w:rsidRDefault="00AD53B1" w:rsidP="00AD53B1">
            <w:pPr>
              <w:autoSpaceDE w:val="0"/>
              <w:autoSpaceDN w:val="0"/>
              <w:adjustRightInd w:val="0"/>
              <w:rPr>
                <w:rFonts w:asciiTheme="minorHAnsi" w:hAnsiTheme="minorHAnsi" w:cs="TimesNewRomanPSMT"/>
                <w:bCs/>
              </w:rPr>
            </w:pPr>
            <w:r w:rsidRPr="00AD53B1">
              <w:rPr>
                <w:rFonts w:asciiTheme="minorHAnsi" w:hAnsiTheme="minorHAnsi" w:cs="TimesNewRomanPSMT"/>
                <w:bCs/>
              </w:rPr>
              <w:t>19-920341/0100</w:t>
            </w:r>
          </w:p>
        </w:tc>
      </w:tr>
      <w:tr w:rsidR="00AD53B1" w:rsidRPr="00EC3410" w:rsidTr="00AD53B1">
        <w:tc>
          <w:tcPr>
            <w:tcW w:w="3168" w:type="dxa"/>
            <w:vAlign w:val="center"/>
          </w:tcPr>
          <w:p w:rsidR="00AD53B1" w:rsidRPr="00AD53B1" w:rsidRDefault="00AD53B1" w:rsidP="00384390">
            <w:pPr>
              <w:rPr>
                <w:rFonts w:asciiTheme="minorHAnsi" w:hAnsiTheme="minorHAnsi" w:cs="Tahoma"/>
              </w:rPr>
            </w:pPr>
          </w:p>
        </w:tc>
        <w:tc>
          <w:tcPr>
            <w:tcW w:w="6300" w:type="dxa"/>
            <w:vAlign w:val="center"/>
          </w:tcPr>
          <w:p w:rsidR="00AD53B1" w:rsidRPr="00AD53B1" w:rsidRDefault="00AD53B1" w:rsidP="00AD53B1">
            <w:pPr>
              <w:autoSpaceDE w:val="0"/>
              <w:autoSpaceDN w:val="0"/>
              <w:adjustRightInd w:val="0"/>
              <w:rPr>
                <w:rFonts w:asciiTheme="minorHAnsi" w:hAnsiTheme="minorHAnsi" w:cs="TimesNewRomanPSMT"/>
                <w:bCs/>
              </w:rPr>
            </w:pPr>
          </w:p>
        </w:tc>
      </w:tr>
      <w:tr w:rsidR="00AD53B1" w:rsidRPr="00EC3410" w:rsidTr="00AD53B1">
        <w:tc>
          <w:tcPr>
            <w:tcW w:w="3168" w:type="dxa"/>
            <w:vAlign w:val="center"/>
          </w:tcPr>
          <w:p w:rsidR="00AD53B1" w:rsidRPr="00AD53B1" w:rsidRDefault="00AD53B1" w:rsidP="00384390">
            <w:pPr>
              <w:rPr>
                <w:rFonts w:asciiTheme="minorHAnsi" w:hAnsiTheme="minorHAnsi" w:cs="Tahoma"/>
              </w:rPr>
            </w:pPr>
            <w:r w:rsidRPr="00AD53B1">
              <w:rPr>
                <w:rFonts w:asciiTheme="minorHAnsi" w:hAnsiTheme="minorHAnsi" w:cs="Tahoma"/>
              </w:rPr>
              <w:t>Pověřen k jednání ve věcech</w:t>
            </w:r>
          </w:p>
          <w:p w:rsidR="00AD53B1" w:rsidRPr="00AD53B1" w:rsidRDefault="00AD53B1" w:rsidP="00384390">
            <w:pPr>
              <w:rPr>
                <w:rFonts w:asciiTheme="minorHAnsi" w:hAnsiTheme="minorHAnsi" w:cs="Tahoma"/>
              </w:rPr>
            </w:pPr>
            <w:r w:rsidRPr="00AD53B1">
              <w:rPr>
                <w:rFonts w:asciiTheme="minorHAnsi" w:hAnsiTheme="minorHAnsi" w:cs="Tahoma"/>
              </w:rPr>
              <w:t>technických:</w:t>
            </w:r>
          </w:p>
        </w:tc>
        <w:tc>
          <w:tcPr>
            <w:tcW w:w="6300" w:type="dxa"/>
            <w:vAlign w:val="center"/>
          </w:tcPr>
          <w:p w:rsidR="00AD53B1" w:rsidRPr="00AD53B1" w:rsidRDefault="00AD53B1" w:rsidP="00AD53B1">
            <w:pPr>
              <w:autoSpaceDE w:val="0"/>
              <w:autoSpaceDN w:val="0"/>
              <w:adjustRightInd w:val="0"/>
              <w:rPr>
                <w:rFonts w:asciiTheme="minorHAnsi" w:hAnsiTheme="minorHAnsi" w:cs="TimesNewRomanPSMT"/>
                <w:bCs/>
              </w:rPr>
            </w:pPr>
          </w:p>
        </w:tc>
      </w:tr>
    </w:tbl>
    <w:p w:rsidR="00EC3410" w:rsidRPr="00C30E70" w:rsidRDefault="00EC3410" w:rsidP="00EC3410">
      <w:pPr>
        <w:tabs>
          <w:tab w:val="left" w:pos="3175"/>
        </w:tabs>
        <w:jc w:val="both"/>
        <w:rPr>
          <w:rFonts w:asciiTheme="minorHAnsi" w:hAnsiTheme="minorHAnsi" w:cs="Tahoma"/>
        </w:rPr>
      </w:pPr>
      <w:r w:rsidRPr="00C30E70">
        <w:rPr>
          <w:rFonts w:asciiTheme="minorHAnsi" w:hAnsiTheme="minorHAnsi" w:cs="Tahoma"/>
        </w:rPr>
        <w:tab/>
      </w:r>
    </w:p>
    <w:p w:rsidR="00EC3410" w:rsidRPr="00C30E70" w:rsidRDefault="00EC3410" w:rsidP="00EC3410">
      <w:pPr>
        <w:tabs>
          <w:tab w:val="left" w:pos="3240"/>
        </w:tabs>
        <w:spacing w:before="120"/>
        <w:jc w:val="both"/>
        <w:rPr>
          <w:rFonts w:asciiTheme="minorHAnsi" w:hAnsiTheme="minorHAnsi" w:cs="Tahoma"/>
        </w:rPr>
      </w:pPr>
      <w:r w:rsidRPr="00C30E70">
        <w:rPr>
          <w:rFonts w:asciiTheme="minorHAnsi" w:hAnsiTheme="minorHAnsi" w:cs="Tahoma"/>
        </w:rPr>
        <w:t>(dále jen „</w:t>
      </w:r>
      <w:r w:rsidR="00945690" w:rsidRPr="00945690">
        <w:rPr>
          <w:rFonts w:asciiTheme="minorHAnsi" w:hAnsiTheme="minorHAnsi" w:cs="Tahoma"/>
          <w:b/>
          <w:i/>
        </w:rPr>
        <w:t xml:space="preserve">budoucí </w:t>
      </w:r>
      <w:r w:rsidR="00737AB5" w:rsidRPr="00C30E70">
        <w:rPr>
          <w:rFonts w:asciiTheme="minorHAnsi" w:hAnsiTheme="minorHAnsi" w:cs="Tahoma"/>
          <w:b/>
          <w:i/>
        </w:rPr>
        <w:t>p</w:t>
      </w:r>
      <w:r w:rsidR="0051449F">
        <w:rPr>
          <w:rFonts w:asciiTheme="minorHAnsi" w:hAnsiTheme="minorHAnsi" w:cs="Tahoma"/>
          <w:b/>
          <w:i/>
        </w:rPr>
        <w:t>ronajímatel</w:t>
      </w:r>
      <w:r w:rsidRPr="00C30E70">
        <w:rPr>
          <w:rFonts w:asciiTheme="minorHAnsi" w:hAnsiTheme="minorHAnsi" w:cs="Tahoma"/>
        </w:rPr>
        <w:t>“).</w:t>
      </w:r>
    </w:p>
    <w:tbl>
      <w:tblPr>
        <w:tblW w:w="9468" w:type="dxa"/>
        <w:tblLook w:val="01E0" w:firstRow="1" w:lastRow="1" w:firstColumn="1" w:lastColumn="1" w:noHBand="0" w:noVBand="0"/>
      </w:tblPr>
      <w:tblGrid>
        <w:gridCol w:w="3168"/>
        <w:gridCol w:w="6300"/>
      </w:tblGrid>
      <w:tr w:rsidR="00945690" w:rsidRPr="00C30E70" w:rsidTr="00945690">
        <w:tc>
          <w:tcPr>
            <w:tcW w:w="3168" w:type="dxa"/>
          </w:tcPr>
          <w:p w:rsidR="00945690" w:rsidRPr="00C30E70" w:rsidRDefault="00945690" w:rsidP="00505FFD">
            <w:pPr>
              <w:rPr>
                <w:rFonts w:asciiTheme="minorHAnsi" w:hAnsiTheme="minorHAnsi" w:cs="Tahoma"/>
                <w:b/>
              </w:rPr>
            </w:pPr>
          </w:p>
          <w:p w:rsidR="00945690" w:rsidRPr="00C30E70" w:rsidRDefault="00945690" w:rsidP="00505FFD">
            <w:pPr>
              <w:rPr>
                <w:rFonts w:asciiTheme="minorHAnsi" w:hAnsiTheme="minorHAnsi" w:cs="Tahoma"/>
                <w:b/>
              </w:rPr>
            </w:pPr>
          </w:p>
          <w:p w:rsidR="00945690" w:rsidRPr="00C30E70" w:rsidRDefault="00945690" w:rsidP="00945690">
            <w:pPr>
              <w:rPr>
                <w:rFonts w:asciiTheme="minorHAnsi" w:hAnsiTheme="minorHAnsi" w:cs="Tahoma"/>
                <w:b/>
              </w:rPr>
            </w:pPr>
            <w:r>
              <w:rPr>
                <w:rFonts w:asciiTheme="minorHAnsi" w:hAnsiTheme="minorHAnsi" w:cs="Tahoma"/>
                <w:b/>
              </w:rPr>
              <w:t>Zájemce</w:t>
            </w:r>
            <w:r w:rsidRPr="00C30E70">
              <w:rPr>
                <w:rFonts w:asciiTheme="minorHAnsi" w:hAnsiTheme="minorHAnsi" w:cs="Tahoma"/>
                <w:b/>
              </w:rPr>
              <w:t>:</w:t>
            </w:r>
          </w:p>
        </w:tc>
        <w:tc>
          <w:tcPr>
            <w:tcW w:w="6300" w:type="dxa"/>
          </w:tcPr>
          <w:p w:rsidR="00945690" w:rsidRDefault="00945690" w:rsidP="000806EF">
            <w:pPr>
              <w:rPr>
                <w:rFonts w:asciiTheme="minorHAnsi" w:hAnsiTheme="minorHAnsi" w:cs="Tahoma"/>
                <w:highlight w:val="yellow"/>
              </w:rPr>
            </w:pPr>
          </w:p>
          <w:p w:rsidR="00945690" w:rsidRDefault="00945690" w:rsidP="000806EF">
            <w:pPr>
              <w:rPr>
                <w:rFonts w:asciiTheme="minorHAnsi" w:hAnsiTheme="minorHAnsi" w:cs="Tahoma"/>
                <w:highlight w:val="yellow"/>
              </w:rPr>
            </w:pPr>
          </w:p>
          <w:p w:rsidR="00945690" w:rsidRDefault="00945690" w:rsidP="000806EF">
            <w:r w:rsidRPr="003A2758">
              <w:rPr>
                <w:rFonts w:asciiTheme="minorHAnsi" w:hAnsiTheme="minorHAnsi" w:cs="Tahoma"/>
                <w:highlight w:val="yellow"/>
              </w:rPr>
              <w:t>[doplní zájemce]</w:t>
            </w:r>
          </w:p>
        </w:tc>
      </w:tr>
      <w:tr w:rsidR="00945690" w:rsidRPr="00C30E70" w:rsidTr="00945690">
        <w:tc>
          <w:tcPr>
            <w:tcW w:w="3168" w:type="dxa"/>
          </w:tcPr>
          <w:p w:rsidR="00945690" w:rsidRPr="00C30E70" w:rsidRDefault="00945690" w:rsidP="00505FFD">
            <w:pPr>
              <w:rPr>
                <w:rFonts w:asciiTheme="minorHAnsi" w:hAnsiTheme="minorHAnsi" w:cs="Tahoma"/>
              </w:rPr>
            </w:pPr>
            <w:r w:rsidRPr="00C30E70">
              <w:rPr>
                <w:rFonts w:asciiTheme="minorHAnsi" w:hAnsiTheme="minorHAnsi" w:cs="Tahoma"/>
              </w:rPr>
              <w:t>Se sídlem:</w:t>
            </w:r>
          </w:p>
        </w:tc>
        <w:tc>
          <w:tcPr>
            <w:tcW w:w="6300" w:type="dxa"/>
          </w:tcPr>
          <w:p w:rsidR="00945690" w:rsidRDefault="00945690" w:rsidP="000806EF">
            <w:r w:rsidRPr="003A2758">
              <w:rPr>
                <w:rFonts w:asciiTheme="minorHAnsi" w:hAnsiTheme="minorHAnsi" w:cs="Tahoma"/>
                <w:highlight w:val="yellow"/>
              </w:rPr>
              <w:t>[doplní zájemce]</w:t>
            </w:r>
          </w:p>
        </w:tc>
      </w:tr>
      <w:tr w:rsidR="00945690" w:rsidRPr="00C30E70" w:rsidTr="00945690">
        <w:tc>
          <w:tcPr>
            <w:tcW w:w="3168" w:type="dxa"/>
          </w:tcPr>
          <w:p w:rsidR="00945690" w:rsidRPr="00C30E70" w:rsidRDefault="00945690" w:rsidP="00505FFD">
            <w:pPr>
              <w:rPr>
                <w:rFonts w:asciiTheme="minorHAnsi" w:hAnsiTheme="minorHAnsi" w:cs="Tahoma"/>
              </w:rPr>
            </w:pPr>
            <w:r w:rsidRPr="00C30E70">
              <w:rPr>
                <w:rFonts w:asciiTheme="minorHAnsi" w:hAnsiTheme="minorHAnsi" w:cs="Tahoma"/>
              </w:rPr>
              <w:t>Tel:</w:t>
            </w:r>
          </w:p>
        </w:tc>
        <w:tc>
          <w:tcPr>
            <w:tcW w:w="6300" w:type="dxa"/>
          </w:tcPr>
          <w:p w:rsidR="00945690" w:rsidRDefault="00945690" w:rsidP="000806EF">
            <w:r w:rsidRPr="003A2758">
              <w:rPr>
                <w:rFonts w:asciiTheme="minorHAnsi" w:hAnsiTheme="minorHAnsi" w:cs="Tahoma"/>
                <w:highlight w:val="yellow"/>
              </w:rPr>
              <w:t>[doplní zájemce]</w:t>
            </w:r>
          </w:p>
        </w:tc>
      </w:tr>
      <w:tr w:rsidR="00945690" w:rsidRPr="00C30E70" w:rsidTr="00945690">
        <w:tc>
          <w:tcPr>
            <w:tcW w:w="3168" w:type="dxa"/>
          </w:tcPr>
          <w:p w:rsidR="00945690" w:rsidRPr="00C30E70" w:rsidRDefault="00945690" w:rsidP="00505FFD">
            <w:pPr>
              <w:rPr>
                <w:rFonts w:asciiTheme="minorHAnsi" w:hAnsiTheme="minorHAnsi" w:cs="Tahoma"/>
              </w:rPr>
            </w:pPr>
            <w:r w:rsidRPr="00C30E70">
              <w:rPr>
                <w:rFonts w:asciiTheme="minorHAnsi" w:hAnsiTheme="minorHAnsi" w:cs="Tahoma"/>
              </w:rPr>
              <w:t>Zastoupen:</w:t>
            </w:r>
          </w:p>
        </w:tc>
        <w:tc>
          <w:tcPr>
            <w:tcW w:w="6300" w:type="dxa"/>
          </w:tcPr>
          <w:p w:rsidR="00945690" w:rsidRDefault="00945690" w:rsidP="000806EF">
            <w:r w:rsidRPr="003A2758">
              <w:rPr>
                <w:rFonts w:asciiTheme="minorHAnsi" w:hAnsiTheme="minorHAnsi" w:cs="Tahoma"/>
                <w:highlight w:val="yellow"/>
              </w:rPr>
              <w:t>[doplní zájemce]</w:t>
            </w:r>
          </w:p>
        </w:tc>
      </w:tr>
      <w:tr w:rsidR="00945690" w:rsidRPr="00C30E70" w:rsidTr="00945690">
        <w:tc>
          <w:tcPr>
            <w:tcW w:w="3168" w:type="dxa"/>
          </w:tcPr>
          <w:p w:rsidR="00945690" w:rsidRPr="00C30E70" w:rsidRDefault="00945690" w:rsidP="00505FFD">
            <w:pPr>
              <w:rPr>
                <w:rFonts w:asciiTheme="minorHAnsi" w:hAnsiTheme="minorHAnsi" w:cs="Tahoma"/>
              </w:rPr>
            </w:pPr>
            <w:r w:rsidRPr="00C30E70">
              <w:rPr>
                <w:rFonts w:asciiTheme="minorHAnsi" w:hAnsiTheme="minorHAnsi" w:cs="Tahoma"/>
              </w:rPr>
              <w:t>IČO:</w:t>
            </w:r>
          </w:p>
        </w:tc>
        <w:tc>
          <w:tcPr>
            <w:tcW w:w="6300" w:type="dxa"/>
          </w:tcPr>
          <w:p w:rsidR="00945690" w:rsidRDefault="00945690" w:rsidP="000806EF">
            <w:r w:rsidRPr="003A2758">
              <w:rPr>
                <w:rFonts w:asciiTheme="minorHAnsi" w:hAnsiTheme="minorHAnsi" w:cs="Tahoma"/>
                <w:highlight w:val="yellow"/>
              </w:rPr>
              <w:t>[doplní zájemce]</w:t>
            </w:r>
          </w:p>
        </w:tc>
      </w:tr>
      <w:tr w:rsidR="00945690" w:rsidRPr="00C30E70" w:rsidTr="00945690">
        <w:tc>
          <w:tcPr>
            <w:tcW w:w="3168" w:type="dxa"/>
          </w:tcPr>
          <w:p w:rsidR="00945690" w:rsidRPr="00C30E70" w:rsidRDefault="00945690" w:rsidP="00505FFD">
            <w:pPr>
              <w:rPr>
                <w:rFonts w:asciiTheme="minorHAnsi" w:hAnsiTheme="minorHAnsi" w:cs="Tahoma"/>
              </w:rPr>
            </w:pPr>
            <w:r w:rsidRPr="00C30E70">
              <w:rPr>
                <w:rFonts w:asciiTheme="minorHAnsi" w:hAnsiTheme="minorHAnsi" w:cs="Tahoma"/>
              </w:rPr>
              <w:t>DIČ:</w:t>
            </w:r>
          </w:p>
        </w:tc>
        <w:tc>
          <w:tcPr>
            <w:tcW w:w="6300" w:type="dxa"/>
          </w:tcPr>
          <w:p w:rsidR="00945690" w:rsidRDefault="00945690" w:rsidP="000806EF">
            <w:r w:rsidRPr="003A2758">
              <w:rPr>
                <w:rFonts w:asciiTheme="minorHAnsi" w:hAnsiTheme="minorHAnsi" w:cs="Tahoma"/>
                <w:highlight w:val="yellow"/>
              </w:rPr>
              <w:t>[doplní zájemce]</w:t>
            </w:r>
          </w:p>
        </w:tc>
      </w:tr>
      <w:tr w:rsidR="00945690" w:rsidRPr="00C30E70" w:rsidTr="00945690">
        <w:tc>
          <w:tcPr>
            <w:tcW w:w="3168" w:type="dxa"/>
          </w:tcPr>
          <w:p w:rsidR="00945690" w:rsidRPr="00C30E70" w:rsidRDefault="00945690" w:rsidP="00505FFD">
            <w:pPr>
              <w:rPr>
                <w:rFonts w:asciiTheme="minorHAnsi" w:hAnsiTheme="minorHAnsi" w:cs="Tahoma"/>
              </w:rPr>
            </w:pPr>
            <w:r w:rsidRPr="00C30E70">
              <w:rPr>
                <w:rFonts w:asciiTheme="minorHAnsi" w:hAnsiTheme="minorHAnsi" w:cs="Tahoma"/>
              </w:rPr>
              <w:t xml:space="preserve">Zapsán v obch. </w:t>
            </w:r>
            <w:proofErr w:type="gramStart"/>
            <w:r w:rsidRPr="00C30E70">
              <w:rPr>
                <w:rFonts w:asciiTheme="minorHAnsi" w:hAnsiTheme="minorHAnsi" w:cs="Tahoma"/>
              </w:rPr>
              <w:t>rejstříku</w:t>
            </w:r>
            <w:proofErr w:type="gramEnd"/>
            <w:r w:rsidRPr="00C30E70">
              <w:rPr>
                <w:rFonts w:asciiTheme="minorHAnsi" w:hAnsiTheme="minorHAnsi" w:cs="Tahoma"/>
              </w:rPr>
              <w:t>:</w:t>
            </w:r>
          </w:p>
        </w:tc>
        <w:tc>
          <w:tcPr>
            <w:tcW w:w="6300" w:type="dxa"/>
          </w:tcPr>
          <w:p w:rsidR="00945690" w:rsidRDefault="00945690" w:rsidP="000806EF">
            <w:r w:rsidRPr="003A2758">
              <w:rPr>
                <w:rFonts w:asciiTheme="minorHAnsi" w:hAnsiTheme="minorHAnsi" w:cs="Tahoma"/>
                <w:highlight w:val="yellow"/>
              </w:rPr>
              <w:t>[doplní zájemce]</w:t>
            </w:r>
          </w:p>
        </w:tc>
      </w:tr>
      <w:tr w:rsidR="00945690" w:rsidRPr="00C30E70" w:rsidTr="00945690">
        <w:tc>
          <w:tcPr>
            <w:tcW w:w="3168" w:type="dxa"/>
          </w:tcPr>
          <w:p w:rsidR="00945690" w:rsidRPr="00C30E70" w:rsidRDefault="00945690" w:rsidP="00505FFD">
            <w:pPr>
              <w:rPr>
                <w:rFonts w:asciiTheme="minorHAnsi" w:hAnsiTheme="minorHAnsi" w:cs="Tahoma"/>
              </w:rPr>
            </w:pPr>
            <w:r w:rsidRPr="00C30E70">
              <w:rPr>
                <w:rFonts w:asciiTheme="minorHAnsi" w:hAnsiTheme="minorHAnsi" w:cs="Tahoma"/>
              </w:rPr>
              <w:t>Bankovní spojení:</w:t>
            </w:r>
          </w:p>
        </w:tc>
        <w:tc>
          <w:tcPr>
            <w:tcW w:w="6300" w:type="dxa"/>
          </w:tcPr>
          <w:p w:rsidR="00945690" w:rsidRDefault="00945690" w:rsidP="000806EF">
            <w:r w:rsidRPr="003A2758">
              <w:rPr>
                <w:rFonts w:asciiTheme="minorHAnsi" w:hAnsiTheme="minorHAnsi" w:cs="Tahoma"/>
                <w:highlight w:val="yellow"/>
              </w:rPr>
              <w:t>[doplní zájemce]</w:t>
            </w:r>
          </w:p>
        </w:tc>
      </w:tr>
      <w:tr w:rsidR="00945690" w:rsidRPr="00C30E70" w:rsidTr="00945690">
        <w:tc>
          <w:tcPr>
            <w:tcW w:w="3168" w:type="dxa"/>
          </w:tcPr>
          <w:p w:rsidR="00945690" w:rsidRPr="00C30E70" w:rsidRDefault="00945690" w:rsidP="00505FFD">
            <w:pPr>
              <w:rPr>
                <w:rFonts w:asciiTheme="minorHAnsi" w:hAnsiTheme="minorHAnsi" w:cs="Tahoma"/>
              </w:rPr>
            </w:pPr>
            <w:r w:rsidRPr="00C30E70">
              <w:rPr>
                <w:rFonts w:asciiTheme="minorHAnsi" w:hAnsiTheme="minorHAnsi" w:cs="Tahoma"/>
              </w:rPr>
              <w:t>Číslo účtu:</w:t>
            </w:r>
          </w:p>
          <w:p w:rsidR="00945690" w:rsidRPr="00C30E70" w:rsidRDefault="00945690" w:rsidP="00505FFD">
            <w:pPr>
              <w:rPr>
                <w:rFonts w:asciiTheme="minorHAnsi" w:hAnsiTheme="minorHAnsi" w:cs="Tahoma"/>
              </w:rPr>
            </w:pPr>
          </w:p>
          <w:p w:rsidR="00945690" w:rsidRPr="00C30E70" w:rsidRDefault="00945690" w:rsidP="00505FFD">
            <w:pPr>
              <w:rPr>
                <w:rFonts w:asciiTheme="minorHAnsi" w:hAnsiTheme="minorHAnsi" w:cs="Tahoma"/>
              </w:rPr>
            </w:pPr>
            <w:r w:rsidRPr="00C30E70">
              <w:rPr>
                <w:rFonts w:asciiTheme="minorHAnsi" w:hAnsiTheme="minorHAnsi" w:cs="Tahoma"/>
              </w:rPr>
              <w:t xml:space="preserve">Pověřen k jednání ve věcech smluvních: </w:t>
            </w:r>
          </w:p>
        </w:tc>
        <w:tc>
          <w:tcPr>
            <w:tcW w:w="6300" w:type="dxa"/>
          </w:tcPr>
          <w:p w:rsidR="00945690" w:rsidRDefault="00945690" w:rsidP="000806EF">
            <w:pPr>
              <w:rPr>
                <w:rFonts w:asciiTheme="minorHAnsi" w:hAnsiTheme="minorHAnsi" w:cs="Tahoma"/>
              </w:rPr>
            </w:pPr>
            <w:r w:rsidRPr="003A2758">
              <w:rPr>
                <w:rFonts w:asciiTheme="minorHAnsi" w:hAnsiTheme="minorHAnsi" w:cs="Tahoma"/>
                <w:highlight w:val="yellow"/>
              </w:rPr>
              <w:t>[doplní zájemce]</w:t>
            </w:r>
          </w:p>
          <w:p w:rsidR="00945690" w:rsidRDefault="00945690" w:rsidP="000806EF">
            <w:pPr>
              <w:rPr>
                <w:rFonts w:asciiTheme="minorHAnsi" w:hAnsiTheme="minorHAnsi" w:cs="Tahoma"/>
                <w:highlight w:val="yellow"/>
              </w:rPr>
            </w:pPr>
          </w:p>
          <w:p w:rsidR="00945690" w:rsidRDefault="00945690" w:rsidP="000806EF">
            <w:pPr>
              <w:rPr>
                <w:rFonts w:asciiTheme="minorHAnsi" w:hAnsiTheme="minorHAnsi" w:cs="Tahoma"/>
                <w:highlight w:val="yellow"/>
              </w:rPr>
            </w:pPr>
          </w:p>
          <w:p w:rsidR="00945690" w:rsidRDefault="00945690" w:rsidP="000806EF">
            <w:r w:rsidRPr="003A2758">
              <w:rPr>
                <w:rFonts w:asciiTheme="minorHAnsi" w:hAnsiTheme="minorHAnsi" w:cs="Tahoma"/>
                <w:highlight w:val="yellow"/>
              </w:rPr>
              <w:t>[doplní zájemce]</w:t>
            </w:r>
          </w:p>
        </w:tc>
      </w:tr>
      <w:tr w:rsidR="00945690" w:rsidRPr="00C30E70" w:rsidTr="00945690">
        <w:tc>
          <w:tcPr>
            <w:tcW w:w="3168" w:type="dxa"/>
          </w:tcPr>
          <w:p w:rsidR="00945690" w:rsidRPr="00C30E70" w:rsidRDefault="00945690" w:rsidP="00505FFD">
            <w:pPr>
              <w:rPr>
                <w:rFonts w:asciiTheme="minorHAnsi" w:hAnsiTheme="minorHAnsi" w:cs="Tahoma"/>
              </w:rPr>
            </w:pPr>
            <w:r w:rsidRPr="00C30E70">
              <w:rPr>
                <w:rFonts w:asciiTheme="minorHAnsi" w:hAnsiTheme="minorHAnsi" w:cs="Tahoma"/>
              </w:rPr>
              <w:t xml:space="preserve">Pověřen k jednání ve věcech technických: </w:t>
            </w:r>
          </w:p>
        </w:tc>
        <w:tc>
          <w:tcPr>
            <w:tcW w:w="6300" w:type="dxa"/>
          </w:tcPr>
          <w:p w:rsidR="00945690" w:rsidRDefault="00945690" w:rsidP="000806EF">
            <w:pPr>
              <w:rPr>
                <w:rFonts w:asciiTheme="minorHAnsi" w:hAnsiTheme="minorHAnsi" w:cs="Tahoma"/>
                <w:highlight w:val="yellow"/>
              </w:rPr>
            </w:pPr>
          </w:p>
          <w:p w:rsidR="00945690" w:rsidRDefault="00945690" w:rsidP="000806EF">
            <w:r w:rsidRPr="003A2758">
              <w:rPr>
                <w:rFonts w:asciiTheme="minorHAnsi" w:hAnsiTheme="minorHAnsi" w:cs="Tahoma"/>
                <w:highlight w:val="yellow"/>
              </w:rPr>
              <w:t>[doplní zájemce]</w:t>
            </w:r>
          </w:p>
        </w:tc>
      </w:tr>
    </w:tbl>
    <w:p w:rsidR="00FE1207" w:rsidRPr="00C30E70" w:rsidRDefault="00FE1207" w:rsidP="004F0429">
      <w:pPr>
        <w:jc w:val="both"/>
        <w:rPr>
          <w:rFonts w:asciiTheme="minorHAnsi" w:hAnsiTheme="minorHAnsi" w:cs="Calibri"/>
          <w:bCs/>
        </w:rPr>
      </w:pPr>
      <w:bookmarkStart w:id="0" w:name="_Hlk512251558"/>
    </w:p>
    <w:bookmarkEnd w:id="0"/>
    <w:p w:rsidR="00A90AD1" w:rsidRPr="00C30E70" w:rsidRDefault="00A90AD1" w:rsidP="00EC3410">
      <w:pPr>
        <w:rPr>
          <w:rFonts w:asciiTheme="minorHAnsi" w:hAnsiTheme="minorHAnsi" w:cs="Calibri"/>
        </w:rPr>
      </w:pPr>
      <w:r w:rsidRPr="00C30E70">
        <w:rPr>
          <w:rFonts w:asciiTheme="minorHAnsi" w:hAnsiTheme="minorHAnsi" w:cs="Calibri"/>
        </w:rPr>
        <w:t>(dále jen „</w:t>
      </w:r>
      <w:r w:rsidR="00945690">
        <w:rPr>
          <w:rFonts w:asciiTheme="minorHAnsi" w:hAnsiTheme="minorHAnsi" w:cs="Calibri"/>
          <w:b/>
          <w:i/>
        </w:rPr>
        <w:t>zájemce</w:t>
      </w:r>
      <w:r w:rsidRPr="00C30E70">
        <w:rPr>
          <w:rFonts w:asciiTheme="minorHAnsi" w:hAnsiTheme="minorHAnsi" w:cs="Calibri"/>
        </w:rPr>
        <w:t>“)</w:t>
      </w:r>
    </w:p>
    <w:p w:rsidR="007F27F5" w:rsidRPr="00C30E70" w:rsidRDefault="007F27F5" w:rsidP="00EC3410">
      <w:pPr>
        <w:rPr>
          <w:rFonts w:asciiTheme="minorHAnsi" w:hAnsiTheme="minorHAnsi" w:cs="Calibri"/>
          <w:b/>
        </w:rPr>
      </w:pPr>
    </w:p>
    <w:p w:rsidR="004F0429" w:rsidRPr="00C30E70" w:rsidRDefault="0051449F" w:rsidP="00EC3410">
      <w:pPr>
        <w:contextualSpacing/>
        <w:rPr>
          <w:rFonts w:asciiTheme="minorHAnsi" w:hAnsiTheme="minorHAnsi" w:cs="Calibri"/>
        </w:rPr>
      </w:pPr>
      <w:r>
        <w:rPr>
          <w:rFonts w:asciiTheme="minorHAnsi" w:hAnsiTheme="minorHAnsi" w:cs="Calibri"/>
        </w:rPr>
        <w:t>Pronajímatel a nájemce</w:t>
      </w:r>
      <w:r w:rsidR="004F0429" w:rsidRPr="00C30E70">
        <w:rPr>
          <w:rFonts w:asciiTheme="minorHAnsi" w:hAnsiTheme="minorHAnsi" w:cs="Calibri"/>
        </w:rPr>
        <w:t xml:space="preserve"> společně dále také jen jako </w:t>
      </w:r>
      <w:r w:rsidR="004F0429" w:rsidRPr="00C30E70">
        <w:rPr>
          <w:rFonts w:asciiTheme="minorHAnsi" w:hAnsiTheme="minorHAnsi" w:cs="Calibri"/>
          <w:b/>
        </w:rPr>
        <w:t>„Smluvní strany“</w:t>
      </w:r>
    </w:p>
    <w:p w:rsidR="0043012E" w:rsidRPr="00C30E70" w:rsidRDefault="0043012E" w:rsidP="00EC3410">
      <w:pPr>
        <w:rPr>
          <w:rFonts w:asciiTheme="minorHAnsi" w:hAnsiTheme="minorHAnsi" w:cs="Calibri"/>
          <w:b/>
        </w:rPr>
      </w:pPr>
    </w:p>
    <w:p w:rsidR="004C058F" w:rsidRPr="00C30E70" w:rsidRDefault="004C058F" w:rsidP="00505FFD">
      <w:pPr>
        <w:jc w:val="center"/>
        <w:rPr>
          <w:rFonts w:asciiTheme="minorHAnsi" w:hAnsiTheme="minorHAnsi"/>
          <w:i/>
        </w:rPr>
      </w:pPr>
      <w:r w:rsidRPr="00C30E70">
        <w:rPr>
          <w:rFonts w:asciiTheme="minorHAnsi" w:hAnsiTheme="minorHAnsi"/>
          <w:i/>
        </w:rPr>
        <w:t>Uzavřeli níže uvedeného dne, měsíce a roku</w:t>
      </w:r>
      <w:r w:rsidR="00505FFD" w:rsidRPr="00C30E70">
        <w:rPr>
          <w:rFonts w:asciiTheme="minorHAnsi" w:hAnsiTheme="minorHAnsi"/>
          <w:i/>
        </w:rPr>
        <w:t xml:space="preserve"> </w:t>
      </w:r>
      <w:r w:rsidRPr="00C30E70">
        <w:rPr>
          <w:rFonts w:asciiTheme="minorHAnsi" w:hAnsiTheme="minorHAnsi"/>
          <w:i/>
        </w:rPr>
        <w:t>tuto:</w:t>
      </w:r>
    </w:p>
    <w:p w:rsidR="004C058F" w:rsidRPr="00C30E70" w:rsidRDefault="004C058F" w:rsidP="00EC3410">
      <w:pPr>
        <w:pStyle w:val="Standardntext"/>
        <w:jc w:val="center"/>
        <w:rPr>
          <w:rFonts w:asciiTheme="minorHAnsi" w:hAnsiTheme="minorHAnsi"/>
          <w:b/>
          <w:i/>
          <w:sz w:val="20"/>
        </w:rPr>
      </w:pPr>
      <w:r w:rsidRPr="00C30E70">
        <w:rPr>
          <w:rFonts w:asciiTheme="minorHAnsi" w:hAnsiTheme="minorHAnsi"/>
          <w:i/>
          <w:noProof w:val="0"/>
          <w:sz w:val="20"/>
        </w:rPr>
        <w:t xml:space="preserve">smlouvu </w:t>
      </w:r>
      <w:r w:rsidRPr="00C30E70">
        <w:rPr>
          <w:rFonts w:asciiTheme="minorHAnsi" w:hAnsiTheme="minorHAnsi"/>
          <w:i/>
          <w:sz w:val="20"/>
        </w:rPr>
        <w:t xml:space="preserve">o </w:t>
      </w:r>
      <w:r w:rsidR="00945690">
        <w:rPr>
          <w:rFonts w:asciiTheme="minorHAnsi" w:hAnsiTheme="minorHAnsi"/>
          <w:i/>
          <w:sz w:val="20"/>
        </w:rPr>
        <w:t xml:space="preserve">smlouvě budoucí nájemní o </w:t>
      </w:r>
      <w:r w:rsidR="00505FFD" w:rsidRPr="00C30E70">
        <w:rPr>
          <w:rFonts w:asciiTheme="minorHAnsi" w:hAnsiTheme="minorHAnsi"/>
          <w:i/>
          <w:sz w:val="20"/>
        </w:rPr>
        <w:t xml:space="preserve">nájmu televizních kabelových rozvodů </w:t>
      </w:r>
      <w:r w:rsidRPr="00C30E70">
        <w:rPr>
          <w:rFonts w:asciiTheme="minorHAnsi" w:hAnsiTheme="minorHAnsi"/>
          <w:i/>
          <w:sz w:val="20"/>
        </w:rPr>
        <w:t>(dále jen „</w:t>
      </w:r>
      <w:r w:rsidR="00945690" w:rsidRPr="00945690">
        <w:rPr>
          <w:rFonts w:asciiTheme="minorHAnsi" w:hAnsiTheme="minorHAnsi"/>
          <w:b/>
          <w:i/>
          <w:sz w:val="20"/>
        </w:rPr>
        <w:t>Budoucí s</w:t>
      </w:r>
      <w:r w:rsidRPr="00945690">
        <w:rPr>
          <w:rFonts w:asciiTheme="minorHAnsi" w:hAnsiTheme="minorHAnsi"/>
          <w:b/>
          <w:i/>
          <w:sz w:val="20"/>
        </w:rPr>
        <w:t>mlouva</w:t>
      </w:r>
      <w:r w:rsidRPr="00C30E70">
        <w:rPr>
          <w:rFonts w:asciiTheme="minorHAnsi" w:hAnsiTheme="minorHAnsi"/>
          <w:i/>
          <w:sz w:val="20"/>
        </w:rPr>
        <w:t>“)</w:t>
      </w:r>
    </w:p>
    <w:p w:rsidR="001C0905" w:rsidRPr="00C30E70" w:rsidRDefault="001C0905" w:rsidP="004F0429">
      <w:pPr>
        <w:jc w:val="center"/>
        <w:rPr>
          <w:rFonts w:asciiTheme="minorHAnsi" w:hAnsiTheme="minorHAnsi" w:cs="Calibri"/>
          <w:b/>
        </w:rPr>
      </w:pPr>
    </w:p>
    <w:p w:rsidR="00945690" w:rsidRPr="00C30E70" w:rsidRDefault="00945690" w:rsidP="00945690">
      <w:pPr>
        <w:numPr>
          <w:ilvl w:val="0"/>
          <w:numId w:val="40"/>
        </w:numPr>
        <w:spacing w:after="60"/>
        <w:ind w:left="357" w:hanging="357"/>
        <w:jc w:val="center"/>
        <w:rPr>
          <w:rFonts w:asciiTheme="minorHAnsi" w:hAnsiTheme="minorHAnsi" w:cs="Calibri"/>
          <w:b/>
        </w:rPr>
      </w:pPr>
    </w:p>
    <w:p w:rsidR="00945690" w:rsidRPr="00C30E70" w:rsidRDefault="00945690" w:rsidP="00945690">
      <w:pPr>
        <w:autoSpaceDE w:val="0"/>
        <w:autoSpaceDN w:val="0"/>
        <w:adjustRightInd w:val="0"/>
        <w:spacing w:after="60"/>
        <w:jc w:val="center"/>
        <w:rPr>
          <w:rFonts w:asciiTheme="minorHAnsi" w:hAnsiTheme="minorHAnsi"/>
          <w:b/>
          <w:bCs/>
          <w:snapToGrid/>
        </w:rPr>
      </w:pPr>
      <w:r>
        <w:rPr>
          <w:rFonts w:asciiTheme="minorHAnsi" w:eastAsia="HiddenHorzOCR" w:hAnsiTheme="minorHAnsi" w:cs="HiddenHorzOCR"/>
          <w:b/>
          <w:snapToGrid/>
        </w:rPr>
        <w:t>P</w:t>
      </w:r>
      <w:r w:rsidRPr="00C30E70">
        <w:rPr>
          <w:rFonts w:asciiTheme="minorHAnsi" w:eastAsia="HiddenHorzOCR" w:hAnsiTheme="minorHAnsi" w:cs="HiddenHorzOCR"/>
          <w:b/>
          <w:snapToGrid/>
        </w:rPr>
        <w:t xml:space="preserve">ředmět </w:t>
      </w:r>
      <w:r w:rsidRPr="00C30E70">
        <w:rPr>
          <w:rFonts w:asciiTheme="minorHAnsi" w:hAnsiTheme="minorHAnsi"/>
          <w:b/>
          <w:bCs/>
          <w:snapToGrid/>
        </w:rPr>
        <w:t>smlouvy</w:t>
      </w:r>
    </w:p>
    <w:p w:rsidR="00945690" w:rsidRDefault="00945690" w:rsidP="00945690">
      <w:pPr>
        <w:jc w:val="center"/>
        <w:rPr>
          <w:rFonts w:asciiTheme="minorHAnsi" w:hAnsiTheme="minorHAnsi" w:cs="Calibri"/>
          <w:b/>
        </w:rPr>
      </w:pPr>
    </w:p>
    <w:p w:rsidR="00945690" w:rsidRDefault="00945690" w:rsidP="00945690">
      <w:pPr>
        <w:numPr>
          <w:ilvl w:val="1"/>
          <w:numId w:val="40"/>
        </w:numPr>
        <w:spacing w:after="60"/>
        <w:ind w:left="567" w:hanging="567"/>
        <w:jc w:val="both"/>
        <w:rPr>
          <w:rFonts w:asciiTheme="minorHAnsi" w:hAnsiTheme="minorHAnsi"/>
        </w:rPr>
      </w:pPr>
      <w:r>
        <w:rPr>
          <w:rFonts w:asciiTheme="minorHAnsi" w:hAnsiTheme="minorHAnsi"/>
        </w:rPr>
        <w:t xml:space="preserve">Zájemce, coby nabyvatel, uzavřel s budoucím pronajímatelem, coby převodcem dne </w:t>
      </w:r>
      <w:r w:rsidRPr="000523E6">
        <w:rPr>
          <w:rFonts w:asciiTheme="minorHAnsi" w:hAnsiTheme="minorHAnsi"/>
          <w:shd w:val="clear" w:color="auto" w:fill="D9D9D9" w:themeFill="background1" w:themeFillShade="D9"/>
        </w:rPr>
        <w:t>[●]</w:t>
      </w:r>
      <w:r>
        <w:rPr>
          <w:rFonts w:asciiTheme="minorHAnsi" w:hAnsiTheme="minorHAnsi"/>
        </w:rPr>
        <w:t xml:space="preserve"> smlouvu o převodu obchodního podílu, na základě které nabyl 100% obchodní podíl </w:t>
      </w:r>
      <w:r w:rsidRPr="00EC3410">
        <w:rPr>
          <w:rFonts w:asciiTheme="minorHAnsi" w:hAnsiTheme="minorHAnsi"/>
          <w:bCs/>
        </w:rPr>
        <w:t>obchodní společnosti</w:t>
      </w:r>
      <w:r w:rsidRPr="00EC3410">
        <w:rPr>
          <w:rFonts w:asciiTheme="minorHAnsi" w:hAnsiTheme="minorHAnsi"/>
        </w:rPr>
        <w:t xml:space="preserve"> KABEL OSTROV, s.r.o., </w:t>
      </w:r>
      <w:bookmarkStart w:id="1" w:name="_Hlk512252306"/>
      <w:r w:rsidRPr="00EC3410">
        <w:rPr>
          <w:rFonts w:asciiTheme="minorHAnsi" w:hAnsiTheme="minorHAnsi"/>
        </w:rPr>
        <w:t xml:space="preserve">IČO: </w:t>
      </w:r>
      <w:bookmarkEnd w:id="1"/>
      <w:r w:rsidRPr="00EC3410">
        <w:rPr>
          <w:rFonts w:asciiTheme="minorHAnsi" w:hAnsiTheme="minorHAnsi"/>
        </w:rPr>
        <w:t>63508834, se sídlem Ostrov, Mírové nám. 733, PSČ 36301, zapsané v obchodním rejstříku vedeném Krajským soudem v </w:t>
      </w:r>
      <w:r>
        <w:rPr>
          <w:rFonts w:asciiTheme="minorHAnsi" w:hAnsiTheme="minorHAnsi"/>
        </w:rPr>
        <w:t>Plzni</w:t>
      </w:r>
      <w:r w:rsidRPr="00EC3410">
        <w:rPr>
          <w:rFonts w:asciiTheme="minorHAnsi" w:hAnsiTheme="minorHAnsi"/>
        </w:rPr>
        <w:t>, oddíl C, vložka 6663 (dále jen „</w:t>
      </w:r>
      <w:r w:rsidRPr="00EC3410">
        <w:rPr>
          <w:rFonts w:asciiTheme="minorHAnsi" w:hAnsiTheme="minorHAnsi"/>
          <w:b/>
        </w:rPr>
        <w:t>Společnost</w:t>
      </w:r>
      <w:r w:rsidRPr="00EC3410">
        <w:rPr>
          <w:rFonts w:asciiTheme="minorHAnsi" w:hAnsiTheme="minorHAnsi"/>
        </w:rPr>
        <w:t>“).</w:t>
      </w:r>
    </w:p>
    <w:p w:rsidR="00945690" w:rsidRDefault="00945690" w:rsidP="00945690">
      <w:pPr>
        <w:numPr>
          <w:ilvl w:val="1"/>
          <w:numId w:val="40"/>
        </w:numPr>
        <w:spacing w:after="60"/>
        <w:ind w:left="567" w:hanging="567"/>
        <w:jc w:val="both"/>
        <w:rPr>
          <w:rFonts w:asciiTheme="minorHAnsi" w:hAnsiTheme="minorHAnsi"/>
        </w:rPr>
      </w:pPr>
      <w:r w:rsidRPr="00216C34">
        <w:rPr>
          <w:rFonts w:asciiTheme="minorHAnsi" w:hAnsiTheme="minorHAnsi"/>
        </w:rPr>
        <w:t xml:space="preserve">Předmětem této smlouvy je </w:t>
      </w:r>
      <w:r>
        <w:rPr>
          <w:rFonts w:asciiTheme="minorHAnsi" w:hAnsiTheme="minorHAnsi"/>
        </w:rPr>
        <w:t xml:space="preserve">závazek smluvních stran uzavřít nejpozději do 10 pracovních dnů </w:t>
      </w:r>
      <w:r>
        <w:rPr>
          <w:rFonts w:asciiTheme="minorHAnsi" w:hAnsiTheme="minorHAnsi"/>
        </w:rPr>
        <w:lastRenderedPageBreak/>
        <w:t>ode dne právní moci usnesení o provedení změny zápisu v obchodním rejstříku, na základě které bude jako jediný společník Společnosti zapsán zájemce, následující nájemní smlouvu.</w:t>
      </w:r>
    </w:p>
    <w:p w:rsidR="00945690" w:rsidRDefault="00945690" w:rsidP="00945690">
      <w:pPr>
        <w:numPr>
          <w:ilvl w:val="1"/>
          <w:numId w:val="40"/>
        </w:numPr>
        <w:spacing w:after="60"/>
        <w:ind w:left="567" w:hanging="567"/>
        <w:jc w:val="both"/>
        <w:rPr>
          <w:rFonts w:asciiTheme="minorHAnsi" w:hAnsiTheme="minorHAnsi"/>
        </w:rPr>
      </w:pPr>
      <w:r w:rsidRPr="00A94BF6">
        <w:rPr>
          <w:rFonts w:asciiTheme="minorHAnsi" w:hAnsiTheme="minorHAnsi"/>
        </w:rPr>
        <w:t>Smluvní strany se dohodly na tomto závazném znění</w:t>
      </w:r>
      <w:r>
        <w:rPr>
          <w:rFonts w:asciiTheme="minorHAnsi" w:hAnsiTheme="minorHAnsi"/>
        </w:rPr>
        <w:t xml:space="preserve"> nájemní</w:t>
      </w:r>
      <w:r w:rsidRPr="00A94BF6">
        <w:rPr>
          <w:rFonts w:asciiTheme="minorHAnsi" w:hAnsiTheme="minorHAnsi"/>
        </w:rPr>
        <w:t xml:space="preserve"> </w:t>
      </w:r>
      <w:r>
        <w:rPr>
          <w:rFonts w:asciiTheme="minorHAnsi" w:hAnsiTheme="minorHAnsi"/>
        </w:rPr>
        <w:t>smlouvy, přičemž zájemce se zavazuje tuto smlouvu uzavřít na straně nájemce jménem Společnosti.</w:t>
      </w:r>
    </w:p>
    <w:p w:rsidR="00945690" w:rsidRDefault="00945690" w:rsidP="00945690">
      <w:pPr>
        <w:pBdr>
          <w:bottom w:val="single" w:sz="4" w:space="1" w:color="auto"/>
        </w:pBdr>
        <w:spacing w:after="60"/>
        <w:ind w:left="567"/>
        <w:jc w:val="both"/>
        <w:rPr>
          <w:rFonts w:asciiTheme="minorHAnsi" w:hAnsiTheme="minorHAnsi"/>
        </w:rPr>
      </w:pPr>
    </w:p>
    <w:p w:rsidR="00945690" w:rsidRDefault="00945690" w:rsidP="00945690">
      <w:pPr>
        <w:spacing w:after="60"/>
        <w:ind w:left="567"/>
        <w:jc w:val="both"/>
        <w:rPr>
          <w:rFonts w:asciiTheme="minorHAnsi" w:hAnsiTheme="minorHAnsi"/>
        </w:rPr>
      </w:pPr>
    </w:p>
    <w:p w:rsidR="00945690" w:rsidRPr="00945690" w:rsidRDefault="00945690" w:rsidP="00945690">
      <w:pPr>
        <w:pStyle w:val="Standardntext"/>
        <w:jc w:val="center"/>
        <w:rPr>
          <w:rFonts w:asciiTheme="minorHAnsi" w:hAnsiTheme="minorHAnsi"/>
          <w:b/>
          <w:i/>
          <w:sz w:val="32"/>
        </w:rPr>
      </w:pPr>
      <w:r w:rsidRPr="00945690">
        <w:rPr>
          <w:rFonts w:asciiTheme="minorHAnsi" w:hAnsiTheme="minorHAnsi" w:cs="Calibri"/>
          <w:b/>
          <w:i/>
          <w:noProof w:val="0"/>
          <w:sz w:val="32"/>
        </w:rPr>
        <w:t xml:space="preserve">Smlouva o </w:t>
      </w:r>
      <w:r w:rsidRPr="00945690">
        <w:rPr>
          <w:rFonts w:asciiTheme="minorHAnsi" w:hAnsiTheme="minorHAnsi" w:cs="Calibri"/>
          <w:b/>
          <w:i/>
          <w:sz w:val="32"/>
        </w:rPr>
        <w:t>nájmu televizních kabelových rozvodů</w:t>
      </w:r>
    </w:p>
    <w:p w:rsidR="00945690" w:rsidRPr="00945690" w:rsidRDefault="00945690" w:rsidP="00945690">
      <w:pPr>
        <w:pStyle w:val="Standardntext"/>
        <w:jc w:val="center"/>
        <w:rPr>
          <w:rFonts w:asciiTheme="minorHAnsi" w:hAnsiTheme="minorHAnsi" w:cs="Calibri"/>
          <w:i/>
          <w:sz w:val="20"/>
        </w:rPr>
      </w:pPr>
    </w:p>
    <w:p w:rsidR="00945690" w:rsidRPr="00945690" w:rsidRDefault="00945690" w:rsidP="00945690">
      <w:pPr>
        <w:rPr>
          <w:rFonts w:asciiTheme="minorHAnsi" w:hAnsiTheme="minorHAnsi" w:cs="Calibri"/>
          <w:i/>
        </w:rPr>
      </w:pPr>
    </w:p>
    <w:p w:rsidR="00945690" w:rsidRPr="00945690" w:rsidRDefault="00945690" w:rsidP="00945690">
      <w:pPr>
        <w:rPr>
          <w:rFonts w:asciiTheme="minorHAnsi" w:hAnsiTheme="minorHAnsi"/>
          <w:b/>
          <w:i/>
        </w:rPr>
      </w:pPr>
      <w:r w:rsidRPr="00945690">
        <w:rPr>
          <w:rFonts w:asciiTheme="minorHAnsi" w:hAnsiTheme="minorHAnsi"/>
          <w:b/>
          <w:i/>
        </w:rPr>
        <w:t>Smluvní strany:</w:t>
      </w:r>
    </w:p>
    <w:p w:rsidR="00945690" w:rsidRPr="00945690" w:rsidRDefault="00945690" w:rsidP="00945690">
      <w:pPr>
        <w:jc w:val="both"/>
        <w:rPr>
          <w:rFonts w:asciiTheme="minorHAnsi" w:hAnsiTheme="minorHAnsi"/>
          <w:b/>
          <w:i/>
        </w:rPr>
      </w:pPr>
    </w:p>
    <w:tbl>
      <w:tblPr>
        <w:tblW w:w="9468" w:type="dxa"/>
        <w:tblLook w:val="01E0" w:firstRow="1" w:lastRow="1" w:firstColumn="1" w:lastColumn="1" w:noHBand="0" w:noVBand="0"/>
      </w:tblPr>
      <w:tblGrid>
        <w:gridCol w:w="3168"/>
        <w:gridCol w:w="6300"/>
      </w:tblGrid>
      <w:tr w:rsidR="00945690" w:rsidRPr="00945690" w:rsidTr="000806EF">
        <w:tc>
          <w:tcPr>
            <w:tcW w:w="3168" w:type="dxa"/>
            <w:vAlign w:val="center"/>
          </w:tcPr>
          <w:p w:rsidR="00945690" w:rsidRPr="00945690" w:rsidRDefault="00945690" w:rsidP="000806EF">
            <w:pPr>
              <w:rPr>
                <w:rFonts w:asciiTheme="minorHAnsi" w:hAnsiTheme="minorHAnsi" w:cs="Tahoma"/>
                <w:b/>
                <w:i/>
              </w:rPr>
            </w:pPr>
            <w:r w:rsidRPr="00945690">
              <w:rPr>
                <w:rFonts w:asciiTheme="minorHAnsi" w:hAnsiTheme="minorHAnsi" w:cs="Tahoma"/>
                <w:b/>
                <w:i/>
              </w:rPr>
              <w:t>Pronajímatel:</w:t>
            </w:r>
          </w:p>
        </w:tc>
        <w:tc>
          <w:tcPr>
            <w:tcW w:w="6300" w:type="dxa"/>
            <w:vAlign w:val="center"/>
          </w:tcPr>
          <w:p w:rsidR="00945690" w:rsidRPr="00945690" w:rsidRDefault="00945690" w:rsidP="000806EF">
            <w:pPr>
              <w:autoSpaceDE w:val="0"/>
              <w:autoSpaceDN w:val="0"/>
              <w:adjustRightInd w:val="0"/>
              <w:rPr>
                <w:rFonts w:asciiTheme="minorHAnsi" w:hAnsiTheme="minorHAnsi" w:cs="TimesNewRomanPSMT"/>
                <w:b/>
                <w:bCs/>
                <w:i/>
              </w:rPr>
            </w:pPr>
            <w:r w:rsidRPr="00945690">
              <w:rPr>
                <w:rFonts w:asciiTheme="minorHAnsi" w:hAnsiTheme="minorHAnsi" w:cs="TimesNewRomanPSMT"/>
                <w:bCs/>
                <w:i/>
              </w:rPr>
              <w:t>město Ostrov</w:t>
            </w:r>
          </w:p>
        </w:tc>
      </w:tr>
      <w:tr w:rsidR="00945690" w:rsidRPr="00945690" w:rsidTr="000806EF">
        <w:tc>
          <w:tcPr>
            <w:tcW w:w="3168" w:type="dxa"/>
            <w:vAlign w:val="center"/>
          </w:tcPr>
          <w:p w:rsidR="00945690" w:rsidRPr="00945690" w:rsidRDefault="00945690" w:rsidP="000806EF">
            <w:pPr>
              <w:rPr>
                <w:rFonts w:asciiTheme="minorHAnsi" w:hAnsiTheme="minorHAnsi" w:cs="Tahoma"/>
                <w:i/>
              </w:rPr>
            </w:pPr>
            <w:r w:rsidRPr="00945690">
              <w:rPr>
                <w:rFonts w:asciiTheme="minorHAnsi" w:hAnsiTheme="minorHAnsi" w:cs="Tahoma"/>
                <w:i/>
              </w:rPr>
              <w:t>Se sídlem:</w:t>
            </w:r>
          </w:p>
        </w:tc>
        <w:tc>
          <w:tcPr>
            <w:tcW w:w="6300" w:type="dxa"/>
            <w:vAlign w:val="center"/>
          </w:tcPr>
          <w:p w:rsidR="00945690" w:rsidRPr="00945690" w:rsidRDefault="00945690" w:rsidP="000806EF">
            <w:pPr>
              <w:autoSpaceDE w:val="0"/>
              <w:autoSpaceDN w:val="0"/>
              <w:adjustRightInd w:val="0"/>
              <w:rPr>
                <w:rFonts w:asciiTheme="minorHAnsi" w:hAnsiTheme="minorHAnsi" w:cs="TimesNewRomanPSMT"/>
                <w:bCs/>
                <w:i/>
              </w:rPr>
            </w:pPr>
            <w:r w:rsidRPr="00945690">
              <w:rPr>
                <w:rFonts w:asciiTheme="minorHAnsi" w:hAnsiTheme="minorHAnsi" w:cs="TimesNewRomanPSMT"/>
                <w:bCs/>
                <w:i/>
              </w:rPr>
              <w:t>Jáchymovská 1, 363 01 Ostrov</w:t>
            </w:r>
          </w:p>
        </w:tc>
      </w:tr>
      <w:tr w:rsidR="00945690" w:rsidRPr="00945690" w:rsidTr="000806EF">
        <w:tc>
          <w:tcPr>
            <w:tcW w:w="3168" w:type="dxa"/>
            <w:vAlign w:val="center"/>
          </w:tcPr>
          <w:p w:rsidR="00945690" w:rsidRPr="00945690" w:rsidRDefault="00945690" w:rsidP="000806EF">
            <w:pPr>
              <w:rPr>
                <w:rFonts w:asciiTheme="minorHAnsi" w:hAnsiTheme="minorHAnsi" w:cs="Tahoma"/>
                <w:i/>
              </w:rPr>
            </w:pPr>
            <w:r w:rsidRPr="00945690">
              <w:rPr>
                <w:rFonts w:asciiTheme="minorHAnsi" w:hAnsiTheme="minorHAnsi" w:cs="Tahoma"/>
                <w:i/>
              </w:rPr>
              <w:t>Zastoupen:</w:t>
            </w:r>
          </w:p>
        </w:tc>
        <w:tc>
          <w:tcPr>
            <w:tcW w:w="6300" w:type="dxa"/>
            <w:vAlign w:val="center"/>
          </w:tcPr>
          <w:p w:rsidR="00945690" w:rsidRPr="00945690" w:rsidRDefault="00945690" w:rsidP="000806EF">
            <w:pPr>
              <w:rPr>
                <w:rFonts w:asciiTheme="minorHAnsi" w:hAnsiTheme="minorHAnsi" w:cs="Tahoma"/>
                <w:i/>
              </w:rPr>
            </w:pPr>
            <w:r w:rsidRPr="00945690">
              <w:rPr>
                <w:rFonts w:asciiTheme="minorHAnsi" w:hAnsiTheme="minorHAnsi" w:cs="TimesNewRomanPSMT"/>
                <w:bCs/>
                <w:i/>
              </w:rPr>
              <w:t>Ing. Janem Burešem, starostou</w:t>
            </w:r>
          </w:p>
        </w:tc>
      </w:tr>
      <w:tr w:rsidR="00945690" w:rsidRPr="00945690" w:rsidTr="000806EF">
        <w:trPr>
          <w:trHeight w:val="273"/>
        </w:trPr>
        <w:tc>
          <w:tcPr>
            <w:tcW w:w="3168" w:type="dxa"/>
            <w:vAlign w:val="center"/>
          </w:tcPr>
          <w:p w:rsidR="00945690" w:rsidRPr="00945690" w:rsidRDefault="00945690" w:rsidP="000806EF">
            <w:pPr>
              <w:rPr>
                <w:rFonts w:asciiTheme="minorHAnsi" w:hAnsiTheme="minorHAnsi" w:cs="Tahoma"/>
                <w:i/>
              </w:rPr>
            </w:pPr>
            <w:r w:rsidRPr="00945690">
              <w:rPr>
                <w:rFonts w:asciiTheme="minorHAnsi" w:hAnsiTheme="minorHAnsi" w:cs="Tahoma"/>
                <w:i/>
              </w:rPr>
              <w:t>IČO:</w:t>
            </w:r>
          </w:p>
        </w:tc>
        <w:tc>
          <w:tcPr>
            <w:tcW w:w="6300" w:type="dxa"/>
            <w:vAlign w:val="center"/>
          </w:tcPr>
          <w:p w:rsidR="00945690" w:rsidRPr="00945690" w:rsidRDefault="00945690" w:rsidP="000806EF">
            <w:pPr>
              <w:numPr>
                <w:ilvl w:val="12"/>
                <w:numId w:val="0"/>
              </w:numPr>
              <w:tabs>
                <w:tab w:val="num" w:pos="360"/>
                <w:tab w:val="left" w:pos="3060"/>
              </w:tabs>
              <w:rPr>
                <w:rFonts w:asciiTheme="minorHAnsi" w:hAnsiTheme="minorHAnsi" w:cs="Tahoma"/>
                <w:i/>
              </w:rPr>
            </w:pPr>
            <w:r w:rsidRPr="00945690">
              <w:rPr>
                <w:rFonts w:asciiTheme="minorHAnsi" w:hAnsiTheme="minorHAnsi" w:cs="TimesNewRomanPSMT"/>
                <w:bCs/>
                <w:i/>
              </w:rPr>
              <w:t>00254843</w:t>
            </w:r>
          </w:p>
        </w:tc>
      </w:tr>
      <w:tr w:rsidR="00945690" w:rsidRPr="00945690" w:rsidTr="000806EF">
        <w:tc>
          <w:tcPr>
            <w:tcW w:w="3168" w:type="dxa"/>
            <w:vAlign w:val="center"/>
          </w:tcPr>
          <w:p w:rsidR="00945690" w:rsidRPr="00945690" w:rsidRDefault="00945690" w:rsidP="000806EF">
            <w:pPr>
              <w:rPr>
                <w:rFonts w:asciiTheme="minorHAnsi" w:hAnsiTheme="minorHAnsi" w:cs="Tahoma"/>
                <w:i/>
              </w:rPr>
            </w:pPr>
            <w:r w:rsidRPr="00945690">
              <w:rPr>
                <w:rFonts w:asciiTheme="minorHAnsi" w:hAnsiTheme="minorHAnsi" w:cs="Tahoma"/>
                <w:i/>
              </w:rPr>
              <w:t>Bankovní spojení:</w:t>
            </w:r>
          </w:p>
          <w:p w:rsidR="00945690" w:rsidRPr="00945690" w:rsidRDefault="00945690" w:rsidP="000806EF">
            <w:pPr>
              <w:rPr>
                <w:rFonts w:asciiTheme="minorHAnsi" w:hAnsiTheme="minorHAnsi" w:cs="Tahoma"/>
                <w:i/>
              </w:rPr>
            </w:pPr>
            <w:r w:rsidRPr="00945690">
              <w:rPr>
                <w:rFonts w:asciiTheme="minorHAnsi" w:hAnsiTheme="minorHAnsi" w:cs="Tahoma"/>
                <w:i/>
              </w:rPr>
              <w:t>Číslo účtu:</w:t>
            </w:r>
          </w:p>
        </w:tc>
        <w:tc>
          <w:tcPr>
            <w:tcW w:w="6300" w:type="dxa"/>
            <w:vAlign w:val="center"/>
          </w:tcPr>
          <w:p w:rsidR="00945690" w:rsidRPr="00945690" w:rsidRDefault="00945690" w:rsidP="000806EF">
            <w:pPr>
              <w:rPr>
                <w:rFonts w:asciiTheme="minorHAnsi" w:hAnsiTheme="minorHAnsi" w:cs="Tahoma"/>
                <w:i/>
              </w:rPr>
            </w:pPr>
          </w:p>
        </w:tc>
      </w:tr>
      <w:tr w:rsidR="00945690" w:rsidRPr="00945690" w:rsidTr="000806EF">
        <w:tc>
          <w:tcPr>
            <w:tcW w:w="3168" w:type="dxa"/>
            <w:vAlign w:val="center"/>
          </w:tcPr>
          <w:p w:rsidR="00945690" w:rsidRPr="00945690" w:rsidRDefault="00945690" w:rsidP="000806EF">
            <w:pPr>
              <w:rPr>
                <w:rFonts w:asciiTheme="minorHAnsi" w:hAnsiTheme="minorHAnsi" w:cs="Tahoma"/>
                <w:i/>
              </w:rPr>
            </w:pPr>
          </w:p>
        </w:tc>
        <w:tc>
          <w:tcPr>
            <w:tcW w:w="6300" w:type="dxa"/>
            <w:vAlign w:val="center"/>
          </w:tcPr>
          <w:p w:rsidR="00945690" w:rsidRPr="00945690" w:rsidRDefault="00945690" w:rsidP="000806EF">
            <w:pPr>
              <w:rPr>
                <w:rFonts w:asciiTheme="minorHAnsi" w:hAnsiTheme="minorHAnsi" w:cs="Tahoma"/>
                <w:i/>
              </w:rPr>
            </w:pPr>
          </w:p>
        </w:tc>
      </w:tr>
      <w:tr w:rsidR="00945690" w:rsidRPr="00945690" w:rsidTr="000806EF">
        <w:tc>
          <w:tcPr>
            <w:tcW w:w="3168" w:type="dxa"/>
          </w:tcPr>
          <w:p w:rsidR="00945690" w:rsidRPr="00945690" w:rsidRDefault="00945690" w:rsidP="000806EF">
            <w:pPr>
              <w:rPr>
                <w:rFonts w:asciiTheme="minorHAnsi" w:hAnsiTheme="minorHAnsi" w:cs="Tahoma"/>
                <w:i/>
              </w:rPr>
            </w:pPr>
            <w:r w:rsidRPr="00945690">
              <w:rPr>
                <w:rFonts w:asciiTheme="minorHAnsi" w:hAnsiTheme="minorHAnsi" w:cs="Tahoma"/>
                <w:i/>
              </w:rPr>
              <w:t>Pověřen k jednání ve věcech</w:t>
            </w:r>
          </w:p>
          <w:p w:rsidR="00945690" w:rsidRPr="00945690" w:rsidRDefault="00945690" w:rsidP="000806EF">
            <w:pPr>
              <w:rPr>
                <w:rFonts w:asciiTheme="minorHAnsi" w:hAnsiTheme="minorHAnsi" w:cs="Tahoma"/>
                <w:i/>
              </w:rPr>
            </w:pPr>
            <w:r w:rsidRPr="00945690">
              <w:rPr>
                <w:rFonts w:asciiTheme="minorHAnsi" w:hAnsiTheme="minorHAnsi" w:cs="Tahoma"/>
                <w:i/>
              </w:rPr>
              <w:t>technických:</w:t>
            </w:r>
          </w:p>
        </w:tc>
        <w:tc>
          <w:tcPr>
            <w:tcW w:w="6300" w:type="dxa"/>
            <w:vAlign w:val="bottom"/>
          </w:tcPr>
          <w:p w:rsidR="00945690" w:rsidRPr="00945690" w:rsidRDefault="00945690" w:rsidP="000806EF">
            <w:pPr>
              <w:tabs>
                <w:tab w:val="left" w:pos="3175"/>
              </w:tabs>
              <w:rPr>
                <w:rFonts w:asciiTheme="minorHAnsi" w:hAnsiTheme="minorHAnsi" w:cs="Tahoma"/>
                <w:i/>
              </w:rPr>
            </w:pPr>
          </w:p>
        </w:tc>
      </w:tr>
    </w:tbl>
    <w:p w:rsidR="00945690" w:rsidRPr="00945690" w:rsidRDefault="00945690" w:rsidP="00945690">
      <w:pPr>
        <w:tabs>
          <w:tab w:val="left" w:pos="3175"/>
        </w:tabs>
        <w:jc w:val="both"/>
        <w:rPr>
          <w:rFonts w:asciiTheme="minorHAnsi" w:hAnsiTheme="minorHAnsi" w:cs="Tahoma"/>
          <w:i/>
        </w:rPr>
      </w:pPr>
      <w:r w:rsidRPr="00945690">
        <w:rPr>
          <w:rFonts w:asciiTheme="minorHAnsi" w:hAnsiTheme="minorHAnsi" w:cs="Tahoma"/>
          <w:i/>
        </w:rPr>
        <w:tab/>
      </w:r>
    </w:p>
    <w:p w:rsidR="00945690" w:rsidRPr="00945690" w:rsidRDefault="00945690" w:rsidP="00945690">
      <w:pPr>
        <w:tabs>
          <w:tab w:val="left" w:pos="3240"/>
        </w:tabs>
        <w:spacing w:before="120"/>
        <w:jc w:val="both"/>
        <w:rPr>
          <w:rFonts w:asciiTheme="minorHAnsi" w:hAnsiTheme="minorHAnsi" w:cs="Tahoma"/>
          <w:i/>
        </w:rPr>
      </w:pPr>
      <w:r w:rsidRPr="00945690">
        <w:rPr>
          <w:rFonts w:asciiTheme="minorHAnsi" w:hAnsiTheme="minorHAnsi" w:cs="Tahoma"/>
          <w:i/>
        </w:rPr>
        <w:t>(dále jen „</w:t>
      </w:r>
      <w:r w:rsidRPr="00945690">
        <w:rPr>
          <w:rFonts w:asciiTheme="minorHAnsi" w:hAnsiTheme="minorHAnsi" w:cs="Tahoma"/>
          <w:b/>
          <w:i/>
        </w:rPr>
        <w:t>pronajímatel</w:t>
      </w:r>
      <w:r w:rsidRPr="00945690">
        <w:rPr>
          <w:rFonts w:asciiTheme="minorHAnsi" w:hAnsiTheme="minorHAnsi" w:cs="Tahoma"/>
          <w:i/>
        </w:rPr>
        <w:t>“).</w:t>
      </w:r>
    </w:p>
    <w:tbl>
      <w:tblPr>
        <w:tblW w:w="9468" w:type="dxa"/>
        <w:tblLook w:val="01E0" w:firstRow="1" w:lastRow="1" w:firstColumn="1" w:lastColumn="1" w:noHBand="0" w:noVBand="0"/>
      </w:tblPr>
      <w:tblGrid>
        <w:gridCol w:w="3168"/>
        <w:gridCol w:w="6300"/>
      </w:tblGrid>
      <w:tr w:rsidR="00945690" w:rsidRPr="00945690" w:rsidTr="000806EF">
        <w:tc>
          <w:tcPr>
            <w:tcW w:w="3168" w:type="dxa"/>
          </w:tcPr>
          <w:p w:rsidR="00945690" w:rsidRPr="00945690" w:rsidRDefault="00945690" w:rsidP="000806EF">
            <w:pPr>
              <w:rPr>
                <w:rFonts w:asciiTheme="minorHAnsi" w:hAnsiTheme="minorHAnsi" w:cs="Tahoma"/>
                <w:b/>
                <w:i/>
              </w:rPr>
            </w:pPr>
          </w:p>
          <w:p w:rsidR="00945690" w:rsidRPr="00945690" w:rsidRDefault="00945690" w:rsidP="000806EF">
            <w:pPr>
              <w:rPr>
                <w:rFonts w:asciiTheme="minorHAnsi" w:hAnsiTheme="minorHAnsi" w:cs="Tahoma"/>
                <w:b/>
                <w:i/>
              </w:rPr>
            </w:pPr>
          </w:p>
          <w:p w:rsidR="00945690" w:rsidRPr="00945690" w:rsidRDefault="00945690" w:rsidP="000806EF">
            <w:pPr>
              <w:rPr>
                <w:rFonts w:asciiTheme="minorHAnsi" w:hAnsiTheme="minorHAnsi" w:cs="Tahoma"/>
                <w:b/>
                <w:i/>
              </w:rPr>
            </w:pPr>
            <w:r w:rsidRPr="00945690">
              <w:rPr>
                <w:rFonts w:asciiTheme="minorHAnsi" w:hAnsiTheme="minorHAnsi" w:cs="Tahoma"/>
                <w:b/>
                <w:i/>
              </w:rPr>
              <w:t>Nájemce:</w:t>
            </w:r>
          </w:p>
        </w:tc>
        <w:tc>
          <w:tcPr>
            <w:tcW w:w="6300" w:type="dxa"/>
          </w:tcPr>
          <w:p w:rsidR="00945690" w:rsidRPr="00945690" w:rsidRDefault="00945690" w:rsidP="000806EF">
            <w:pPr>
              <w:rPr>
                <w:rFonts w:asciiTheme="minorHAnsi" w:hAnsiTheme="minorHAnsi" w:cs="Tahoma"/>
                <w:b/>
                <w:i/>
              </w:rPr>
            </w:pPr>
          </w:p>
          <w:p w:rsidR="00945690" w:rsidRPr="00945690" w:rsidRDefault="00945690" w:rsidP="000806EF">
            <w:pPr>
              <w:rPr>
                <w:rFonts w:asciiTheme="minorHAnsi" w:hAnsiTheme="minorHAnsi" w:cs="Tahoma"/>
                <w:b/>
                <w:i/>
              </w:rPr>
            </w:pPr>
          </w:p>
          <w:p w:rsidR="00945690" w:rsidRPr="00945690" w:rsidRDefault="00945690" w:rsidP="000806EF">
            <w:pPr>
              <w:rPr>
                <w:rFonts w:asciiTheme="minorHAnsi" w:hAnsiTheme="minorHAnsi" w:cs="Tahoma"/>
                <w:b/>
                <w:i/>
              </w:rPr>
            </w:pPr>
            <w:r w:rsidRPr="00945690">
              <w:rPr>
                <w:rFonts w:asciiTheme="minorHAnsi" w:hAnsiTheme="minorHAnsi"/>
                <w:i/>
              </w:rPr>
              <w:t>KABEL OSTROV, s.r.o.</w:t>
            </w:r>
          </w:p>
        </w:tc>
      </w:tr>
      <w:tr w:rsidR="00945690" w:rsidRPr="00945690" w:rsidTr="000806EF">
        <w:tc>
          <w:tcPr>
            <w:tcW w:w="3168" w:type="dxa"/>
          </w:tcPr>
          <w:p w:rsidR="00945690" w:rsidRPr="00945690" w:rsidRDefault="00945690" w:rsidP="000806EF">
            <w:pPr>
              <w:rPr>
                <w:rFonts w:asciiTheme="minorHAnsi" w:hAnsiTheme="minorHAnsi" w:cs="Tahoma"/>
                <w:i/>
              </w:rPr>
            </w:pPr>
            <w:r w:rsidRPr="00945690">
              <w:rPr>
                <w:rFonts w:asciiTheme="minorHAnsi" w:hAnsiTheme="minorHAnsi" w:cs="Tahoma"/>
                <w:i/>
              </w:rPr>
              <w:t>Se sídlem:</w:t>
            </w:r>
          </w:p>
        </w:tc>
        <w:tc>
          <w:tcPr>
            <w:tcW w:w="6300" w:type="dxa"/>
          </w:tcPr>
          <w:p w:rsidR="00945690" w:rsidRPr="00945690" w:rsidRDefault="00945690" w:rsidP="000806EF">
            <w:pPr>
              <w:rPr>
                <w:rFonts w:asciiTheme="minorHAnsi" w:hAnsiTheme="minorHAnsi" w:cs="Tahoma"/>
                <w:i/>
              </w:rPr>
            </w:pPr>
            <w:r w:rsidRPr="00945690">
              <w:rPr>
                <w:rFonts w:asciiTheme="minorHAnsi" w:hAnsiTheme="minorHAnsi"/>
                <w:i/>
              </w:rPr>
              <w:t>Ostrov, Mírové nám. 733</w:t>
            </w:r>
          </w:p>
        </w:tc>
      </w:tr>
      <w:tr w:rsidR="00945690" w:rsidRPr="00945690" w:rsidTr="000806EF">
        <w:tc>
          <w:tcPr>
            <w:tcW w:w="3168" w:type="dxa"/>
          </w:tcPr>
          <w:p w:rsidR="00945690" w:rsidRPr="00945690" w:rsidRDefault="00945690" w:rsidP="000806EF">
            <w:pPr>
              <w:rPr>
                <w:rFonts w:asciiTheme="minorHAnsi" w:hAnsiTheme="minorHAnsi" w:cs="Tahoma"/>
                <w:i/>
              </w:rPr>
            </w:pPr>
            <w:r w:rsidRPr="00945690">
              <w:rPr>
                <w:rFonts w:asciiTheme="minorHAnsi" w:hAnsiTheme="minorHAnsi" w:cs="Tahoma"/>
                <w:i/>
              </w:rPr>
              <w:t>Tel:</w:t>
            </w:r>
          </w:p>
        </w:tc>
        <w:tc>
          <w:tcPr>
            <w:tcW w:w="6300" w:type="dxa"/>
          </w:tcPr>
          <w:p w:rsidR="00945690" w:rsidRPr="00945690" w:rsidRDefault="00945690" w:rsidP="000806EF">
            <w:pPr>
              <w:rPr>
                <w:rFonts w:asciiTheme="minorHAnsi" w:hAnsiTheme="minorHAnsi"/>
                <w:i/>
              </w:rPr>
            </w:pPr>
            <w:r w:rsidRPr="00945690">
              <w:rPr>
                <w:rFonts w:asciiTheme="minorHAnsi" w:hAnsiTheme="minorHAnsi"/>
                <w:i/>
                <w:shd w:val="clear" w:color="auto" w:fill="D9D9D9" w:themeFill="background1" w:themeFillShade="D9"/>
              </w:rPr>
              <w:t>[●]</w:t>
            </w:r>
          </w:p>
        </w:tc>
      </w:tr>
      <w:tr w:rsidR="00945690" w:rsidRPr="00945690" w:rsidTr="000806EF">
        <w:tc>
          <w:tcPr>
            <w:tcW w:w="3168" w:type="dxa"/>
          </w:tcPr>
          <w:p w:rsidR="00945690" w:rsidRPr="00945690" w:rsidRDefault="00945690" w:rsidP="000806EF">
            <w:pPr>
              <w:rPr>
                <w:rFonts w:asciiTheme="minorHAnsi" w:hAnsiTheme="minorHAnsi" w:cs="Tahoma"/>
                <w:i/>
              </w:rPr>
            </w:pPr>
            <w:r w:rsidRPr="00945690">
              <w:rPr>
                <w:rFonts w:asciiTheme="minorHAnsi" w:hAnsiTheme="minorHAnsi" w:cs="Tahoma"/>
                <w:i/>
              </w:rPr>
              <w:t>Zastoupen:</w:t>
            </w:r>
          </w:p>
        </w:tc>
        <w:tc>
          <w:tcPr>
            <w:tcW w:w="6300" w:type="dxa"/>
          </w:tcPr>
          <w:p w:rsidR="00945690" w:rsidRPr="00945690" w:rsidRDefault="00945690" w:rsidP="000806EF">
            <w:pPr>
              <w:rPr>
                <w:rFonts w:asciiTheme="minorHAnsi" w:hAnsiTheme="minorHAnsi"/>
                <w:i/>
              </w:rPr>
            </w:pPr>
            <w:r w:rsidRPr="00945690">
              <w:rPr>
                <w:rFonts w:asciiTheme="minorHAnsi" w:hAnsiTheme="minorHAnsi"/>
                <w:i/>
                <w:shd w:val="clear" w:color="auto" w:fill="D9D9D9" w:themeFill="background1" w:themeFillShade="D9"/>
              </w:rPr>
              <w:t>[●]</w:t>
            </w:r>
          </w:p>
        </w:tc>
      </w:tr>
      <w:tr w:rsidR="00945690" w:rsidRPr="00945690" w:rsidTr="000806EF">
        <w:tc>
          <w:tcPr>
            <w:tcW w:w="3168" w:type="dxa"/>
          </w:tcPr>
          <w:p w:rsidR="00945690" w:rsidRPr="00945690" w:rsidRDefault="00945690" w:rsidP="000806EF">
            <w:pPr>
              <w:rPr>
                <w:rFonts w:asciiTheme="minorHAnsi" w:hAnsiTheme="minorHAnsi" w:cs="Tahoma"/>
                <w:i/>
              </w:rPr>
            </w:pPr>
            <w:r w:rsidRPr="00945690">
              <w:rPr>
                <w:rFonts w:asciiTheme="minorHAnsi" w:hAnsiTheme="minorHAnsi" w:cs="Tahoma"/>
                <w:i/>
              </w:rPr>
              <w:t>IČO:</w:t>
            </w:r>
          </w:p>
        </w:tc>
        <w:tc>
          <w:tcPr>
            <w:tcW w:w="6300" w:type="dxa"/>
          </w:tcPr>
          <w:p w:rsidR="00945690" w:rsidRPr="00945690" w:rsidRDefault="00945690" w:rsidP="000806EF">
            <w:pPr>
              <w:rPr>
                <w:rFonts w:asciiTheme="minorHAnsi" w:hAnsiTheme="minorHAnsi"/>
                <w:i/>
              </w:rPr>
            </w:pPr>
            <w:r w:rsidRPr="00945690">
              <w:rPr>
                <w:rFonts w:asciiTheme="minorHAnsi" w:hAnsiTheme="minorHAnsi"/>
                <w:i/>
              </w:rPr>
              <w:t>63508834</w:t>
            </w:r>
          </w:p>
        </w:tc>
      </w:tr>
      <w:tr w:rsidR="00945690" w:rsidRPr="00945690" w:rsidTr="000806EF">
        <w:tc>
          <w:tcPr>
            <w:tcW w:w="3168" w:type="dxa"/>
          </w:tcPr>
          <w:p w:rsidR="00945690" w:rsidRPr="00945690" w:rsidRDefault="00945690" w:rsidP="000806EF">
            <w:pPr>
              <w:rPr>
                <w:rFonts w:asciiTheme="minorHAnsi" w:hAnsiTheme="minorHAnsi" w:cs="Tahoma"/>
                <w:i/>
              </w:rPr>
            </w:pPr>
            <w:r w:rsidRPr="00945690">
              <w:rPr>
                <w:rFonts w:asciiTheme="minorHAnsi" w:hAnsiTheme="minorHAnsi" w:cs="Tahoma"/>
                <w:i/>
              </w:rPr>
              <w:t>DIČ:</w:t>
            </w:r>
          </w:p>
        </w:tc>
        <w:tc>
          <w:tcPr>
            <w:tcW w:w="6300" w:type="dxa"/>
          </w:tcPr>
          <w:p w:rsidR="00945690" w:rsidRPr="00945690" w:rsidRDefault="00945690" w:rsidP="000806EF">
            <w:pPr>
              <w:rPr>
                <w:rFonts w:asciiTheme="minorHAnsi" w:hAnsiTheme="minorHAnsi"/>
                <w:i/>
              </w:rPr>
            </w:pPr>
            <w:r w:rsidRPr="00945690">
              <w:rPr>
                <w:rFonts w:asciiTheme="minorHAnsi" w:hAnsiTheme="minorHAnsi" w:cs="Tahoma"/>
                <w:i/>
              </w:rPr>
              <w:t>CZ</w:t>
            </w:r>
            <w:r w:rsidRPr="00945690">
              <w:rPr>
                <w:rFonts w:asciiTheme="minorHAnsi" w:hAnsiTheme="minorHAnsi"/>
                <w:i/>
              </w:rPr>
              <w:t>63508834</w:t>
            </w:r>
          </w:p>
        </w:tc>
      </w:tr>
      <w:tr w:rsidR="00945690" w:rsidRPr="00945690" w:rsidTr="000806EF">
        <w:tc>
          <w:tcPr>
            <w:tcW w:w="3168" w:type="dxa"/>
          </w:tcPr>
          <w:p w:rsidR="00945690" w:rsidRPr="00945690" w:rsidRDefault="00945690" w:rsidP="000806EF">
            <w:pPr>
              <w:rPr>
                <w:rFonts w:asciiTheme="minorHAnsi" w:hAnsiTheme="minorHAnsi" w:cs="Tahoma"/>
                <w:i/>
              </w:rPr>
            </w:pPr>
            <w:r w:rsidRPr="00945690">
              <w:rPr>
                <w:rFonts w:asciiTheme="minorHAnsi" w:hAnsiTheme="minorHAnsi" w:cs="Tahoma"/>
                <w:i/>
              </w:rPr>
              <w:t xml:space="preserve">Zapsán v obch. </w:t>
            </w:r>
            <w:proofErr w:type="gramStart"/>
            <w:r w:rsidRPr="00945690">
              <w:rPr>
                <w:rFonts w:asciiTheme="minorHAnsi" w:hAnsiTheme="minorHAnsi" w:cs="Tahoma"/>
                <w:i/>
              </w:rPr>
              <w:t>rejstříku</w:t>
            </w:r>
            <w:proofErr w:type="gramEnd"/>
            <w:r w:rsidRPr="00945690">
              <w:rPr>
                <w:rFonts w:asciiTheme="minorHAnsi" w:hAnsiTheme="minorHAnsi" w:cs="Tahoma"/>
                <w:i/>
              </w:rPr>
              <w:t>:</w:t>
            </w:r>
          </w:p>
        </w:tc>
        <w:tc>
          <w:tcPr>
            <w:tcW w:w="6300" w:type="dxa"/>
          </w:tcPr>
          <w:p w:rsidR="00945690" w:rsidRPr="00945690" w:rsidRDefault="00945690" w:rsidP="000806EF">
            <w:pPr>
              <w:rPr>
                <w:rFonts w:asciiTheme="minorHAnsi" w:hAnsiTheme="minorHAnsi"/>
                <w:i/>
              </w:rPr>
            </w:pPr>
            <w:proofErr w:type="gramStart"/>
            <w:r w:rsidRPr="00945690">
              <w:rPr>
                <w:rFonts w:asciiTheme="minorHAnsi" w:hAnsiTheme="minorHAnsi"/>
                <w:i/>
              </w:rPr>
              <w:t>vedeném</w:t>
            </w:r>
            <w:proofErr w:type="gramEnd"/>
            <w:r w:rsidRPr="00945690">
              <w:rPr>
                <w:rFonts w:asciiTheme="minorHAnsi" w:hAnsiTheme="minorHAnsi"/>
                <w:i/>
              </w:rPr>
              <w:t xml:space="preserve"> Krajským soudem v Plzni, oddíl C, vložka 6663</w:t>
            </w:r>
          </w:p>
        </w:tc>
      </w:tr>
      <w:tr w:rsidR="00945690" w:rsidRPr="00945690" w:rsidTr="000806EF">
        <w:tc>
          <w:tcPr>
            <w:tcW w:w="3168" w:type="dxa"/>
          </w:tcPr>
          <w:p w:rsidR="00945690" w:rsidRPr="00945690" w:rsidRDefault="00945690" w:rsidP="000806EF">
            <w:pPr>
              <w:rPr>
                <w:rFonts w:asciiTheme="minorHAnsi" w:hAnsiTheme="minorHAnsi" w:cs="Tahoma"/>
                <w:i/>
              </w:rPr>
            </w:pPr>
            <w:r w:rsidRPr="00945690">
              <w:rPr>
                <w:rFonts w:asciiTheme="minorHAnsi" w:hAnsiTheme="minorHAnsi" w:cs="Tahoma"/>
                <w:i/>
              </w:rPr>
              <w:t>Bankovní spojení:</w:t>
            </w:r>
          </w:p>
        </w:tc>
        <w:tc>
          <w:tcPr>
            <w:tcW w:w="6300" w:type="dxa"/>
          </w:tcPr>
          <w:p w:rsidR="00945690" w:rsidRPr="00945690" w:rsidRDefault="00945690" w:rsidP="000806EF">
            <w:pPr>
              <w:rPr>
                <w:rFonts w:asciiTheme="minorHAnsi" w:hAnsiTheme="minorHAnsi"/>
                <w:i/>
              </w:rPr>
            </w:pPr>
            <w:r w:rsidRPr="00945690">
              <w:rPr>
                <w:rFonts w:asciiTheme="minorHAnsi" w:eastAsia="HiddenHorzOCR" w:hAnsiTheme="minorHAnsi" w:cs="HiddenHorzOCR"/>
                <w:i/>
              </w:rPr>
              <w:t xml:space="preserve">ČSOB, </w:t>
            </w:r>
            <w:r w:rsidRPr="00945690">
              <w:rPr>
                <w:rFonts w:asciiTheme="minorHAnsi" w:hAnsiTheme="minorHAnsi"/>
                <w:i/>
              </w:rPr>
              <w:t>a.s.,</w:t>
            </w:r>
          </w:p>
        </w:tc>
      </w:tr>
      <w:tr w:rsidR="00945690" w:rsidRPr="00945690" w:rsidTr="000806EF">
        <w:tc>
          <w:tcPr>
            <w:tcW w:w="3168" w:type="dxa"/>
          </w:tcPr>
          <w:p w:rsidR="00945690" w:rsidRPr="00945690" w:rsidRDefault="00945690" w:rsidP="000806EF">
            <w:pPr>
              <w:rPr>
                <w:rFonts w:asciiTheme="minorHAnsi" w:hAnsiTheme="minorHAnsi" w:cs="Tahoma"/>
                <w:i/>
              </w:rPr>
            </w:pPr>
            <w:r w:rsidRPr="00945690">
              <w:rPr>
                <w:rFonts w:asciiTheme="minorHAnsi" w:hAnsiTheme="minorHAnsi" w:cs="Tahoma"/>
                <w:i/>
              </w:rPr>
              <w:t>Číslo účtu:</w:t>
            </w:r>
          </w:p>
          <w:p w:rsidR="00945690" w:rsidRPr="00945690" w:rsidRDefault="00945690" w:rsidP="000806EF">
            <w:pPr>
              <w:rPr>
                <w:rFonts w:asciiTheme="minorHAnsi" w:hAnsiTheme="minorHAnsi" w:cs="Tahoma"/>
                <w:i/>
              </w:rPr>
            </w:pPr>
          </w:p>
          <w:p w:rsidR="00945690" w:rsidRPr="00945690" w:rsidRDefault="00945690" w:rsidP="000806EF">
            <w:pPr>
              <w:rPr>
                <w:rFonts w:asciiTheme="minorHAnsi" w:hAnsiTheme="minorHAnsi" w:cs="Tahoma"/>
                <w:i/>
              </w:rPr>
            </w:pPr>
            <w:r w:rsidRPr="00945690">
              <w:rPr>
                <w:rFonts w:asciiTheme="minorHAnsi" w:hAnsiTheme="minorHAnsi" w:cs="Tahoma"/>
                <w:i/>
              </w:rPr>
              <w:t xml:space="preserve">Pověřen k jednání ve věcech smluvních: </w:t>
            </w:r>
          </w:p>
        </w:tc>
        <w:tc>
          <w:tcPr>
            <w:tcW w:w="6300" w:type="dxa"/>
          </w:tcPr>
          <w:p w:rsidR="00945690" w:rsidRPr="00945690" w:rsidRDefault="00945690" w:rsidP="000806EF">
            <w:pPr>
              <w:rPr>
                <w:rFonts w:asciiTheme="minorHAnsi" w:hAnsiTheme="minorHAnsi" w:cs="Tahoma"/>
                <w:i/>
              </w:rPr>
            </w:pPr>
            <w:r w:rsidRPr="00945690">
              <w:rPr>
                <w:rFonts w:asciiTheme="minorHAnsi" w:hAnsiTheme="minorHAnsi" w:cs="Tahoma"/>
                <w:i/>
              </w:rPr>
              <w:t>220013882/0300</w:t>
            </w:r>
          </w:p>
          <w:p w:rsidR="00945690" w:rsidRPr="00945690" w:rsidRDefault="00945690" w:rsidP="000806EF">
            <w:pPr>
              <w:rPr>
                <w:rFonts w:asciiTheme="minorHAnsi" w:hAnsiTheme="minorHAnsi" w:cs="Tahoma"/>
                <w:i/>
              </w:rPr>
            </w:pPr>
          </w:p>
          <w:p w:rsidR="00945690" w:rsidRPr="00945690" w:rsidRDefault="00945690" w:rsidP="000806EF">
            <w:pPr>
              <w:rPr>
                <w:rFonts w:asciiTheme="minorHAnsi" w:hAnsiTheme="minorHAnsi" w:cs="Tahoma"/>
                <w:i/>
                <w:highlight w:val="yellow"/>
              </w:rPr>
            </w:pPr>
          </w:p>
          <w:p w:rsidR="00945690" w:rsidRPr="00945690" w:rsidRDefault="00945690" w:rsidP="000806EF">
            <w:pPr>
              <w:rPr>
                <w:rFonts w:asciiTheme="minorHAnsi" w:hAnsiTheme="minorHAnsi"/>
                <w:i/>
              </w:rPr>
            </w:pPr>
            <w:r w:rsidRPr="00945690">
              <w:rPr>
                <w:rFonts w:asciiTheme="minorHAnsi" w:hAnsiTheme="minorHAnsi"/>
                <w:i/>
                <w:shd w:val="clear" w:color="auto" w:fill="D9D9D9" w:themeFill="background1" w:themeFillShade="D9"/>
              </w:rPr>
              <w:t>[●]</w:t>
            </w:r>
          </w:p>
        </w:tc>
      </w:tr>
      <w:tr w:rsidR="00945690" w:rsidRPr="00945690" w:rsidTr="000806EF">
        <w:tc>
          <w:tcPr>
            <w:tcW w:w="3168" w:type="dxa"/>
          </w:tcPr>
          <w:p w:rsidR="00945690" w:rsidRPr="00945690" w:rsidRDefault="00945690" w:rsidP="000806EF">
            <w:pPr>
              <w:rPr>
                <w:rFonts w:asciiTheme="minorHAnsi" w:hAnsiTheme="minorHAnsi" w:cs="Tahoma"/>
                <w:i/>
              </w:rPr>
            </w:pPr>
            <w:r w:rsidRPr="00945690">
              <w:rPr>
                <w:rFonts w:asciiTheme="minorHAnsi" w:hAnsiTheme="minorHAnsi" w:cs="Tahoma"/>
                <w:i/>
              </w:rPr>
              <w:t xml:space="preserve">Pověřen k jednání ve věcech technických: </w:t>
            </w:r>
          </w:p>
        </w:tc>
        <w:tc>
          <w:tcPr>
            <w:tcW w:w="6300" w:type="dxa"/>
          </w:tcPr>
          <w:p w:rsidR="00945690" w:rsidRPr="00945690" w:rsidRDefault="00945690" w:rsidP="000806EF">
            <w:pPr>
              <w:rPr>
                <w:rFonts w:asciiTheme="minorHAnsi" w:hAnsiTheme="minorHAnsi" w:cs="Tahoma"/>
                <w:i/>
                <w:highlight w:val="yellow"/>
              </w:rPr>
            </w:pPr>
          </w:p>
          <w:p w:rsidR="00945690" w:rsidRPr="00945690" w:rsidRDefault="00945690" w:rsidP="000806EF">
            <w:pPr>
              <w:rPr>
                <w:rFonts w:asciiTheme="minorHAnsi" w:hAnsiTheme="minorHAnsi" w:cs="Tahoma"/>
                <w:i/>
              </w:rPr>
            </w:pPr>
            <w:r w:rsidRPr="00945690">
              <w:rPr>
                <w:rFonts w:asciiTheme="minorHAnsi" w:hAnsiTheme="minorHAnsi"/>
                <w:i/>
                <w:shd w:val="clear" w:color="auto" w:fill="D9D9D9" w:themeFill="background1" w:themeFillShade="D9"/>
              </w:rPr>
              <w:t>[●]</w:t>
            </w:r>
          </w:p>
        </w:tc>
      </w:tr>
    </w:tbl>
    <w:p w:rsidR="00945690" w:rsidRPr="00945690" w:rsidRDefault="00945690" w:rsidP="00945690">
      <w:pPr>
        <w:jc w:val="both"/>
        <w:rPr>
          <w:rFonts w:asciiTheme="minorHAnsi" w:hAnsiTheme="minorHAnsi" w:cs="Calibri"/>
          <w:bCs/>
          <w:i/>
        </w:rPr>
      </w:pPr>
    </w:p>
    <w:p w:rsidR="00945690" w:rsidRPr="00945690" w:rsidRDefault="00945690" w:rsidP="00945690">
      <w:pPr>
        <w:rPr>
          <w:rFonts w:asciiTheme="minorHAnsi" w:hAnsiTheme="minorHAnsi" w:cs="Calibri"/>
          <w:i/>
        </w:rPr>
      </w:pPr>
      <w:r w:rsidRPr="00945690">
        <w:rPr>
          <w:rFonts w:asciiTheme="minorHAnsi" w:hAnsiTheme="minorHAnsi" w:cs="Calibri"/>
          <w:i/>
        </w:rPr>
        <w:t>(dále jen „</w:t>
      </w:r>
      <w:r w:rsidRPr="00945690">
        <w:rPr>
          <w:rFonts w:asciiTheme="minorHAnsi" w:hAnsiTheme="minorHAnsi" w:cs="Calibri"/>
          <w:b/>
          <w:i/>
        </w:rPr>
        <w:t>nájemce</w:t>
      </w:r>
      <w:r w:rsidRPr="00945690">
        <w:rPr>
          <w:rFonts w:asciiTheme="minorHAnsi" w:hAnsiTheme="minorHAnsi" w:cs="Calibri"/>
          <w:i/>
        </w:rPr>
        <w:t>“)</w:t>
      </w:r>
    </w:p>
    <w:p w:rsidR="00945690" w:rsidRPr="00945690" w:rsidRDefault="00945690" w:rsidP="00945690">
      <w:pPr>
        <w:rPr>
          <w:rFonts w:asciiTheme="minorHAnsi" w:hAnsiTheme="minorHAnsi" w:cs="Calibri"/>
          <w:b/>
          <w:i/>
        </w:rPr>
      </w:pPr>
    </w:p>
    <w:p w:rsidR="00945690" w:rsidRPr="00945690" w:rsidRDefault="00945690" w:rsidP="00945690">
      <w:pPr>
        <w:contextualSpacing/>
        <w:rPr>
          <w:rFonts w:asciiTheme="minorHAnsi" w:hAnsiTheme="minorHAnsi" w:cs="Calibri"/>
          <w:i/>
        </w:rPr>
      </w:pPr>
      <w:r w:rsidRPr="00945690">
        <w:rPr>
          <w:rFonts w:asciiTheme="minorHAnsi" w:hAnsiTheme="minorHAnsi" w:cs="Calibri"/>
          <w:i/>
        </w:rPr>
        <w:t xml:space="preserve">Pronajímatel a nájemce společně dále také jen jako </w:t>
      </w:r>
      <w:r w:rsidRPr="00945690">
        <w:rPr>
          <w:rFonts w:asciiTheme="minorHAnsi" w:hAnsiTheme="minorHAnsi" w:cs="Calibri"/>
          <w:b/>
          <w:i/>
        </w:rPr>
        <w:t>„Smluvní strany“</w:t>
      </w:r>
    </w:p>
    <w:p w:rsidR="00945690" w:rsidRPr="00945690" w:rsidRDefault="00945690" w:rsidP="00945690">
      <w:pPr>
        <w:rPr>
          <w:rFonts w:asciiTheme="minorHAnsi" w:hAnsiTheme="minorHAnsi" w:cs="Calibri"/>
          <w:b/>
          <w:i/>
        </w:rPr>
      </w:pPr>
    </w:p>
    <w:p w:rsidR="00945690" w:rsidRPr="00945690" w:rsidRDefault="00945690" w:rsidP="00945690">
      <w:pPr>
        <w:jc w:val="center"/>
        <w:rPr>
          <w:rFonts w:asciiTheme="minorHAnsi" w:hAnsiTheme="minorHAnsi"/>
          <w:i/>
        </w:rPr>
      </w:pPr>
      <w:r w:rsidRPr="00945690">
        <w:rPr>
          <w:rFonts w:asciiTheme="minorHAnsi" w:hAnsiTheme="minorHAnsi"/>
          <w:i/>
        </w:rPr>
        <w:t>Uzavřeli níže uvedeného dne, měsíce a roku tuto:</w:t>
      </w:r>
    </w:p>
    <w:p w:rsidR="00945690" w:rsidRPr="00945690" w:rsidRDefault="00945690" w:rsidP="00945690">
      <w:pPr>
        <w:pStyle w:val="Standardntext"/>
        <w:jc w:val="center"/>
        <w:rPr>
          <w:rFonts w:asciiTheme="minorHAnsi" w:hAnsiTheme="minorHAnsi"/>
          <w:b/>
          <w:i/>
          <w:sz w:val="20"/>
        </w:rPr>
      </w:pPr>
      <w:r w:rsidRPr="00945690">
        <w:rPr>
          <w:rFonts w:asciiTheme="minorHAnsi" w:hAnsiTheme="minorHAnsi"/>
          <w:i/>
          <w:noProof w:val="0"/>
          <w:sz w:val="20"/>
        </w:rPr>
        <w:t xml:space="preserve">smlouvu </w:t>
      </w:r>
      <w:r w:rsidRPr="00945690">
        <w:rPr>
          <w:rFonts w:asciiTheme="minorHAnsi" w:hAnsiTheme="minorHAnsi"/>
          <w:i/>
          <w:sz w:val="20"/>
        </w:rPr>
        <w:t>o nájmu televizních kabelových rozvodů (dále jen „</w:t>
      </w:r>
      <w:r w:rsidRPr="00945690">
        <w:rPr>
          <w:rFonts w:asciiTheme="minorHAnsi" w:hAnsiTheme="minorHAnsi"/>
          <w:b/>
          <w:i/>
          <w:sz w:val="20"/>
        </w:rPr>
        <w:t>Smlouva</w:t>
      </w:r>
      <w:r w:rsidRPr="00945690">
        <w:rPr>
          <w:rFonts w:asciiTheme="minorHAnsi" w:hAnsiTheme="minorHAnsi"/>
          <w:i/>
          <w:sz w:val="20"/>
        </w:rPr>
        <w:t>“)</w:t>
      </w:r>
    </w:p>
    <w:p w:rsidR="00945690" w:rsidRPr="00945690" w:rsidRDefault="00945690" w:rsidP="00945690">
      <w:pPr>
        <w:jc w:val="center"/>
        <w:rPr>
          <w:rFonts w:asciiTheme="minorHAnsi" w:hAnsiTheme="minorHAnsi" w:cs="Calibri"/>
          <w:b/>
          <w:i/>
        </w:rPr>
      </w:pPr>
    </w:p>
    <w:p w:rsidR="00945690" w:rsidRPr="00945690" w:rsidRDefault="00945690" w:rsidP="00945690">
      <w:pPr>
        <w:numPr>
          <w:ilvl w:val="0"/>
          <w:numId w:val="46"/>
        </w:numPr>
        <w:spacing w:after="60"/>
        <w:jc w:val="center"/>
        <w:rPr>
          <w:rFonts w:asciiTheme="minorHAnsi" w:hAnsiTheme="minorHAnsi" w:cs="Calibri"/>
          <w:b/>
          <w:i/>
        </w:rPr>
      </w:pPr>
    </w:p>
    <w:p w:rsidR="00945690" w:rsidRPr="00945690" w:rsidRDefault="00945690" w:rsidP="00945690">
      <w:pPr>
        <w:autoSpaceDE w:val="0"/>
        <w:autoSpaceDN w:val="0"/>
        <w:adjustRightInd w:val="0"/>
        <w:spacing w:after="60"/>
        <w:jc w:val="center"/>
        <w:rPr>
          <w:rFonts w:asciiTheme="minorHAnsi" w:hAnsiTheme="minorHAnsi"/>
          <w:b/>
          <w:bCs/>
          <w:i/>
          <w:snapToGrid/>
        </w:rPr>
      </w:pPr>
      <w:r w:rsidRPr="00945690">
        <w:rPr>
          <w:rFonts w:asciiTheme="minorHAnsi" w:eastAsia="HiddenHorzOCR" w:hAnsiTheme="minorHAnsi" w:cs="HiddenHorzOCR"/>
          <w:b/>
          <w:i/>
          <w:snapToGrid/>
        </w:rPr>
        <w:t xml:space="preserve">PŘEDMĚT </w:t>
      </w:r>
      <w:r w:rsidRPr="00945690">
        <w:rPr>
          <w:rFonts w:asciiTheme="minorHAnsi" w:hAnsiTheme="minorHAnsi"/>
          <w:b/>
          <w:bCs/>
          <w:i/>
          <w:snapToGrid/>
        </w:rPr>
        <w:t>SMLOUVY</w:t>
      </w:r>
    </w:p>
    <w:p w:rsidR="00945690" w:rsidRPr="00945690" w:rsidRDefault="00945690" w:rsidP="00945690">
      <w:pPr>
        <w:autoSpaceDE w:val="0"/>
        <w:autoSpaceDN w:val="0"/>
        <w:adjustRightInd w:val="0"/>
        <w:spacing w:after="60"/>
        <w:jc w:val="center"/>
        <w:rPr>
          <w:rFonts w:asciiTheme="minorHAnsi" w:hAnsiTheme="minorHAnsi"/>
          <w:b/>
          <w:bCs/>
          <w:i/>
          <w:snapToGrid/>
        </w:rPr>
      </w:pPr>
    </w:p>
    <w:p w:rsidR="00945690" w:rsidRPr="00945690" w:rsidRDefault="00945690" w:rsidP="00945690">
      <w:pPr>
        <w:numPr>
          <w:ilvl w:val="1"/>
          <w:numId w:val="46"/>
        </w:numPr>
        <w:spacing w:after="60"/>
        <w:ind w:left="567" w:hanging="567"/>
        <w:jc w:val="both"/>
        <w:rPr>
          <w:rFonts w:asciiTheme="minorHAnsi" w:hAnsiTheme="minorHAnsi"/>
          <w:i/>
          <w:snapToGrid/>
        </w:rPr>
      </w:pPr>
      <w:r w:rsidRPr="00945690">
        <w:rPr>
          <w:rFonts w:asciiTheme="minorHAnsi" w:hAnsiTheme="minorHAnsi"/>
          <w:i/>
          <w:snapToGrid/>
        </w:rPr>
        <w:t>Pronajímatel je vlastníkem televizních kabelových rozvodů (dále jen „</w:t>
      </w:r>
      <w:r w:rsidRPr="00945690">
        <w:rPr>
          <w:rFonts w:asciiTheme="minorHAnsi" w:hAnsiTheme="minorHAnsi"/>
          <w:b/>
          <w:i/>
          <w:snapToGrid/>
        </w:rPr>
        <w:t>TKR</w:t>
      </w:r>
      <w:r w:rsidRPr="00945690">
        <w:rPr>
          <w:rFonts w:asciiTheme="minorHAnsi" w:hAnsiTheme="minorHAnsi"/>
          <w:i/>
          <w:snapToGrid/>
        </w:rPr>
        <w:t xml:space="preserve">“), skládajících se ze samostatného kabelového vedení a z jeho mechanické ochrany. TKR tvoří veškeré televizní kabelové rozvody začínající v bodě hlavního lokálního vysílače a končící v účastnické zásuvce. Účastnickou zásuvkou se rozumí zařízení sloužící k finálnímu připojení konečného zařízení uživatele TKR (televizní, rozhlasový přijímač, počítač). Součástí TKR jsou i účastnické zásuvky. </w:t>
      </w:r>
      <w:r w:rsidRPr="00945690">
        <w:rPr>
          <w:rFonts w:asciiTheme="minorHAnsi" w:hAnsiTheme="minorHAnsi"/>
          <w:i/>
          <w:snapToGrid/>
        </w:rPr>
        <w:lastRenderedPageBreak/>
        <w:t xml:space="preserve">TKR je tvořen koaxiální metalickou sítí. Hlavní vysílač se nachází budově </w:t>
      </w:r>
      <w:proofErr w:type="gramStart"/>
      <w:r w:rsidRPr="00945690">
        <w:rPr>
          <w:rFonts w:asciiTheme="minorHAnsi" w:hAnsiTheme="minorHAnsi"/>
          <w:i/>
          <w:snapToGrid/>
        </w:rPr>
        <w:t>č.p.</w:t>
      </w:r>
      <w:proofErr w:type="gramEnd"/>
      <w:r w:rsidRPr="00945690">
        <w:rPr>
          <w:rFonts w:asciiTheme="minorHAnsi" w:hAnsiTheme="minorHAnsi"/>
          <w:i/>
          <w:snapToGrid/>
        </w:rPr>
        <w:t xml:space="preserve"> 733 v městě Ostrov na adrese Mírové nám. 733, Ostrov. Blíže je TKR specifikován v grafické příloze č. 1 této Smlouvy.</w:t>
      </w:r>
      <w:r w:rsidR="00020099">
        <w:rPr>
          <w:rFonts w:asciiTheme="minorHAnsi" w:hAnsiTheme="minorHAnsi"/>
          <w:i/>
          <w:snapToGrid/>
        </w:rPr>
        <w:t xml:space="preserve"> </w:t>
      </w:r>
    </w:p>
    <w:p w:rsidR="00A06A83" w:rsidRPr="00A06A83" w:rsidRDefault="00945690" w:rsidP="00945690">
      <w:pPr>
        <w:numPr>
          <w:ilvl w:val="1"/>
          <w:numId w:val="46"/>
        </w:numPr>
        <w:spacing w:after="60"/>
        <w:ind w:left="567" w:hanging="567"/>
        <w:jc w:val="both"/>
        <w:rPr>
          <w:rFonts w:asciiTheme="minorHAnsi" w:hAnsiTheme="minorHAnsi"/>
          <w:i/>
        </w:rPr>
      </w:pPr>
      <w:r w:rsidRPr="00A06A83">
        <w:rPr>
          <w:rFonts w:asciiTheme="minorHAnsi" w:hAnsiTheme="minorHAnsi"/>
          <w:i/>
          <w:snapToGrid/>
        </w:rPr>
        <w:t xml:space="preserve">Touto smlouvou pronajímatel přenechává nájemci do užívání TKR </w:t>
      </w:r>
      <w:r w:rsidRPr="00A06A83">
        <w:rPr>
          <w:rFonts w:asciiTheme="minorHAnsi" w:hAnsiTheme="minorHAnsi"/>
          <w:i/>
        </w:rPr>
        <w:t xml:space="preserve">za </w:t>
      </w:r>
      <w:r w:rsidRPr="00A06A83">
        <w:rPr>
          <w:rFonts w:asciiTheme="minorHAnsi" w:eastAsia="HiddenHorzOCR" w:hAnsiTheme="minorHAnsi" w:cs="HiddenHorzOCR"/>
          <w:i/>
        </w:rPr>
        <w:t xml:space="preserve">účelem </w:t>
      </w:r>
      <w:r w:rsidRPr="00A06A83">
        <w:rPr>
          <w:rFonts w:asciiTheme="minorHAnsi" w:hAnsiTheme="minorHAnsi"/>
          <w:i/>
        </w:rPr>
        <w:t xml:space="preserve">poskytování </w:t>
      </w:r>
      <w:r w:rsidRPr="00A06A83">
        <w:rPr>
          <w:rFonts w:asciiTheme="minorHAnsi" w:eastAsia="HiddenHorzOCR" w:hAnsiTheme="minorHAnsi" w:cs="HiddenHorzOCR"/>
          <w:i/>
        </w:rPr>
        <w:t xml:space="preserve">telekomunikačních </w:t>
      </w:r>
      <w:r w:rsidR="00CC5D92">
        <w:rPr>
          <w:rFonts w:asciiTheme="minorHAnsi" w:hAnsiTheme="minorHAnsi"/>
          <w:i/>
        </w:rPr>
        <w:t xml:space="preserve">služeb, a to s výjimkou </w:t>
      </w:r>
      <w:r w:rsidR="008B5601">
        <w:rPr>
          <w:rFonts w:asciiTheme="minorHAnsi" w:hAnsiTheme="minorHAnsi"/>
          <w:i/>
        </w:rPr>
        <w:t xml:space="preserve">vysílacího </w:t>
      </w:r>
      <w:r w:rsidR="00CC5D92">
        <w:rPr>
          <w:rFonts w:asciiTheme="minorHAnsi" w:hAnsiTheme="minorHAnsi"/>
          <w:i/>
        </w:rPr>
        <w:t xml:space="preserve">pásma 678 </w:t>
      </w:r>
      <w:r w:rsidR="008B5601">
        <w:rPr>
          <w:rFonts w:asciiTheme="minorHAnsi" w:hAnsiTheme="minorHAnsi"/>
          <w:i/>
        </w:rPr>
        <w:t>–</w:t>
      </w:r>
      <w:r w:rsidR="00CC5D92">
        <w:rPr>
          <w:rFonts w:asciiTheme="minorHAnsi" w:hAnsiTheme="minorHAnsi"/>
          <w:i/>
        </w:rPr>
        <w:t xml:space="preserve"> 702</w:t>
      </w:r>
      <w:r w:rsidR="008B5601">
        <w:rPr>
          <w:rFonts w:asciiTheme="minorHAnsi" w:hAnsiTheme="minorHAnsi"/>
          <w:i/>
        </w:rPr>
        <w:t xml:space="preserve"> </w:t>
      </w:r>
      <w:r w:rsidR="00CC5D92">
        <w:rPr>
          <w:rFonts w:asciiTheme="minorHAnsi" w:hAnsiTheme="minorHAnsi"/>
          <w:i/>
        </w:rPr>
        <w:t xml:space="preserve">MHz, které </w:t>
      </w:r>
      <w:r w:rsidR="00CC5D92" w:rsidRPr="00CC5D92">
        <w:rPr>
          <w:rFonts w:asciiTheme="minorHAnsi" w:hAnsiTheme="minorHAnsi"/>
          <w:i/>
        </w:rPr>
        <w:t>má v užívání Městská policie</w:t>
      </w:r>
      <w:r w:rsidR="008B5601">
        <w:rPr>
          <w:rFonts w:asciiTheme="minorHAnsi" w:hAnsiTheme="minorHAnsi"/>
          <w:i/>
        </w:rPr>
        <w:t xml:space="preserve"> Ostrov</w:t>
      </w:r>
      <w:bookmarkStart w:id="2" w:name="_GoBack"/>
      <w:bookmarkEnd w:id="2"/>
      <w:r w:rsidR="00CC5D92">
        <w:rPr>
          <w:rFonts w:asciiTheme="minorHAnsi" w:hAnsiTheme="minorHAnsi"/>
          <w:i/>
        </w:rPr>
        <w:t>.</w:t>
      </w:r>
    </w:p>
    <w:p w:rsidR="00945690" w:rsidRPr="00A06A83" w:rsidRDefault="00945690" w:rsidP="00945690">
      <w:pPr>
        <w:numPr>
          <w:ilvl w:val="1"/>
          <w:numId w:val="46"/>
        </w:numPr>
        <w:spacing w:after="60"/>
        <w:ind w:left="567" w:hanging="567"/>
        <w:jc w:val="both"/>
        <w:rPr>
          <w:rFonts w:asciiTheme="minorHAnsi" w:hAnsiTheme="minorHAnsi"/>
          <w:i/>
        </w:rPr>
      </w:pPr>
      <w:r w:rsidRPr="00A06A83">
        <w:rPr>
          <w:rFonts w:asciiTheme="minorHAnsi" w:hAnsiTheme="minorHAnsi"/>
          <w:i/>
        </w:rPr>
        <w:t xml:space="preserve">Nájemce TKR </w:t>
      </w:r>
      <w:r w:rsidRPr="00A06A83">
        <w:rPr>
          <w:rFonts w:asciiTheme="minorHAnsi" w:eastAsia="HiddenHorzOCR" w:hAnsiTheme="minorHAnsi" w:cs="HiddenHorzOCR"/>
          <w:i/>
        </w:rPr>
        <w:t>přebírá</w:t>
      </w:r>
      <w:r w:rsidRPr="00A06A83">
        <w:rPr>
          <w:rFonts w:asciiTheme="minorHAnsi" w:hAnsiTheme="minorHAnsi"/>
          <w:i/>
        </w:rPr>
        <w:t xml:space="preserve"> Smlouvou od pronajímatele do s nájmu a zavazuje se platit pronajímateli nájemné.</w:t>
      </w:r>
    </w:p>
    <w:p w:rsidR="00945690" w:rsidRPr="00945690" w:rsidRDefault="00945690" w:rsidP="00945690">
      <w:pPr>
        <w:pStyle w:val="Odstavecseseznamem"/>
        <w:numPr>
          <w:ilvl w:val="0"/>
          <w:numId w:val="46"/>
        </w:numPr>
        <w:autoSpaceDE w:val="0"/>
        <w:autoSpaceDN w:val="0"/>
        <w:adjustRightInd w:val="0"/>
        <w:spacing w:after="60"/>
        <w:ind w:left="0" w:firstLine="0"/>
        <w:jc w:val="center"/>
        <w:rPr>
          <w:rFonts w:asciiTheme="minorHAnsi" w:hAnsiTheme="minorHAnsi"/>
          <w:b/>
          <w:bCs/>
          <w:i/>
          <w:sz w:val="20"/>
          <w:szCs w:val="20"/>
        </w:rPr>
      </w:pPr>
    </w:p>
    <w:p w:rsidR="00945690" w:rsidRPr="00945690" w:rsidRDefault="00945690" w:rsidP="00945690">
      <w:pPr>
        <w:autoSpaceDE w:val="0"/>
        <w:autoSpaceDN w:val="0"/>
        <w:adjustRightInd w:val="0"/>
        <w:spacing w:after="60"/>
        <w:jc w:val="center"/>
        <w:rPr>
          <w:rFonts w:asciiTheme="minorHAnsi" w:hAnsiTheme="minorHAnsi"/>
          <w:b/>
          <w:bCs/>
          <w:i/>
        </w:rPr>
      </w:pPr>
      <w:r w:rsidRPr="00945690">
        <w:rPr>
          <w:rFonts w:asciiTheme="minorHAnsi" w:hAnsiTheme="minorHAnsi"/>
          <w:b/>
          <w:bCs/>
          <w:i/>
        </w:rPr>
        <w:t>NÁJEMNÉ</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Účastníci</w:t>
      </w:r>
      <w:r w:rsidRPr="00945690">
        <w:rPr>
          <w:rFonts w:asciiTheme="minorHAnsi" w:eastAsia="HiddenHorzOCR" w:hAnsiTheme="minorHAnsi" w:cs="HiddenHorzOCR"/>
          <w:i/>
        </w:rPr>
        <w:t xml:space="preserve"> </w:t>
      </w:r>
      <w:r w:rsidRPr="00945690">
        <w:rPr>
          <w:rFonts w:asciiTheme="minorHAnsi" w:hAnsiTheme="minorHAnsi"/>
          <w:i/>
        </w:rPr>
        <w:t xml:space="preserve">se dohodli, že výše nájemného činí částku ve výši </w:t>
      </w:r>
      <w:r w:rsidRPr="00945690">
        <w:rPr>
          <w:rFonts w:asciiTheme="minorHAnsi" w:hAnsiTheme="minorHAnsi"/>
          <w:b/>
          <w:i/>
          <w:highlight w:val="yellow"/>
        </w:rPr>
        <w:t>[doplní zájemce]</w:t>
      </w:r>
      <w:r w:rsidRPr="00945690">
        <w:rPr>
          <w:rFonts w:asciiTheme="minorHAnsi" w:hAnsiTheme="minorHAnsi"/>
          <w:i/>
        </w:rPr>
        <w:t xml:space="preserve"> </w:t>
      </w:r>
      <w:r w:rsidRPr="00945690">
        <w:rPr>
          <w:rFonts w:asciiTheme="minorHAnsi" w:hAnsiTheme="minorHAnsi"/>
          <w:b/>
          <w:i/>
        </w:rPr>
        <w:t>Kč bez DPH ročně.</w:t>
      </w:r>
    </w:p>
    <w:p w:rsidR="00945690" w:rsidRPr="00945690" w:rsidRDefault="00945690" w:rsidP="00945690">
      <w:pPr>
        <w:spacing w:after="60"/>
        <w:ind w:left="567"/>
        <w:jc w:val="both"/>
        <w:rPr>
          <w:rFonts w:asciiTheme="minorHAnsi" w:hAnsiTheme="minorHAnsi"/>
          <w:i/>
        </w:rPr>
      </w:pPr>
      <w:r w:rsidRPr="00945690">
        <w:rPr>
          <w:rFonts w:asciiTheme="minorHAnsi" w:hAnsiTheme="minorHAnsi"/>
          <w:i/>
          <w:snapToGrid/>
          <w:color w:val="FF0000"/>
        </w:rPr>
        <w:t>(</w:t>
      </w:r>
      <w:r w:rsidRPr="00945690">
        <w:rPr>
          <w:rFonts w:asciiTheme="minorHAnsi" w:hAnsiTheme="minorHAnsi"/>
          <w:b/>
          <w:i/>
          <w:snapToGrid/>
          <w:color w:val="FF0000"/>
        </w:rPr>
        <w:t>Pozn. vyhlašovatele: Vyhlašovatel tímto stanovuje podmínku, že minimální výše nájemného za rok, kterou může zájemce nabídnout, činí 700.000 Kč bez DPH. V případě podkročení této částky, vyhlašovatel nabídku zájemce odmítne).</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Nájemné je splatné vždy do 31. 1. Příslušného kalendářního roku, za který je nájem placen. V případě úhrady nájemného za první kalendářní rok je v jeho alikvótní výši splatný nejpozději do 10 dnů od nabytí účinnosti smlouvy.</w:t>
      </w:r>
    </w:p>
    <w:p w:rsidR="00945690" w:rsidRPr="00945690" w:rsidRDefault="00945690" w:rsidP="00AD53B1">
      <w:pPr>
        <w:numPr>
          <w:ilvl w:val="1"/>
          <w:numId w:val="46"/>
        </w:numPr>
        <w:spacing w:after="60"/>
        <w:ind w:left="567" w:hanging="567"/>
        <w:jc w:val="both"/>
        <w:rPr>
          <w:rFonts w:asciiTheme="minorHAnsi" w:hAnsiTheme="minorHAnsi"/>
          <w:i/>
        </w:rPr>
      </w:pPr>
      <w:r w:rsidRPr="00945690">
        <w:rPr>
          <w:rFonts w:asciiTheme="minorHAnsi" w:hAnsiTheme="minorHAnsi"/>
          <w:i/>
        </w:rPr>
        <w:t xml:space="preserve">Nájemné je povinen nájemce hradit pronajímateli bezhotovostním </w:t>
      </w:r>
      <w:r w:rsidRPr="00945690">
        <w:rPr>
          <w:rFonts w:asciiTheme="minorHAnsi" w:eastAsia="HiddenHorzOCR" w:hAnsiTheme="minorHAnsi" w:cs="HiddenHorzOCR"/>
          <w:i/>
        </w:rPr>
        <w:t xml:space="preserve">převodem </w:t>
      </w:r>
      <w:r w:rsidRPr="00945690">
        <w:rPr>
          <w:rFonts w:asciiTheme="minorHAnsi" w:hAnsiTheme="minorHAnsi"/>
          <w:i/>
        </w:rPr>
        <w:t xml:space="preserve">na </w:t>
      </w:r>
      <w:r w:rsidRPr="00945690">
        <w:rPr>
          <w:rFonts w:asciiTheme="minorHAnsi" w:eastAsia="HiddenHorzOCR" w:hAnsiTheme="minorHAnsi" w:cs="HiddenHorzOCR"/>
          <w:i/>
        </w:rPr>
        <w:t xml:space="preserve">účet </w:t>
      </w:r>
      <w:r w:rsidRPr="00945690">
        <w:rPr>
          <w:rFonts w:asciiTheme="minorHAnsi" w:hAnsiTheme="minorHAnsi"/>
          <w:i/>
        </w:rPr>
        <w:t xml:space="preserve">pronajímatele vedený </w:t>
      </w:r>
      <w:r w:rsidRPr="00945690">
        <w:rPr>
          <w:rFonts w:asciiTheme="minorHAnsi" w:eastAsia="HiddenHorzOCR" w:hAnsiTheme="minorHAnsi" w:cs="HiddenHorzOCR"/>
          <w:i/>
        </w:rPr>
        <w:t xml:space="preserve">peněžním </w:t>
      </w:r>
      <w:r w:rsidRPr="00945690">
        <w:rPr>
          <w:rFonts w:asciiTheme="minorHAnsi" w:hAnsiTheme="minorHAnsi"/>
          <w:i/>
        </w:rPr>
        <w:t xml:space="preserve">ústavem </w:t>
      </w:r>
      <w:r w:rsidR="00AD53B1">
        <w:rPr>
          <w:rFonts w:asciiTheme="minorHAnsi" w:eastAsia="HiddenHorzOCR" w:hAnsiTheme="minorHAnsi" w:cs="HiddenHorzOCR"/>
          <w:i/>
        </w:rPr>
        <w:t>Komerční banka, a.s.</w:t>
      </w:r>
      <w:r w:rsidRPr="00945690">
        <w:rPr>
          <w:rFonts w:asciiTheme="minorHAnsi" w:hAnsiTheme="minorHAnsi"/>
          <w:i/>
        </w:rPr>
        <w:t>, č</w:t>
      </w:r>
      <w:r w:rsidRPr="00945690">
        <w:rPr>
          <w:rFonts w:asciiTheme="minorHAnsi" w:eastAsia="HiddenHorzOCR" w:hAnsiTheme="minorHAnsi" w:cs="HiddenHorzOCR"/>
          <w:i/>
        </w:rPr>
        <w:t xml:space="preserve">. </w:t>
      </w:r>
      <w:proofErr w:type="spellStart"/>
      <w:r w:rsidRPr="00945690">
        <w:rPr>
          <w:rFonts w:asciiTheme="minorHAnsi" w:eastAsia="HiddenHorzOCR" w:hAnsiTheme="minorHAnsi" w:cs="HiddenHorzOCR"/>
          <w:i/>
        </w:rPr>
        <w:t>ú</w:t>
      </w:r>
      <w:r w:rsidRPr="00945690">
        <w:rPr>
          <w:rFonts w:asciiTheme="minorHAnsi" w:hAnsiTheme="minorHAnsi" w:cs="Arial"/>
          <w:i/>
        </w:rPr>
        <w:t>.</w:t>
      </w:r>
      <w:proofErr w:type="spellEnd"/>
      <w:r w:rsidRPr="00945690">
        <w:rPr>
          <w:rFonts w:asciiTheme="minorHAnsi" w:hAnsiTheme="minorHAnsi" w:cs="Arial"/>
          <w:i/>
        </w:rPr>
        <w:t xml:space="preserve"> </w:t>
      </w:r>
      <w:r w:rsidR="00AD53B1" w:rsidRPr="00AD53B1">
        <w:rPr>
          <w:rFonts w:asciiTheme="minorHAnsi" w:hAnsiTheme="minorHAnsi"/>
          <w:i/>
        </w:rPr>
        <w:t>19-920341/0100</w:t>
      </w:r>
      <w:r w:rsidRPr="00945690">
        <w:rPr>
          <w:rFonts w:asciiTheme="minorHAnsi" w:hAnsiTheme="minorHAnsi"/>
          <w:i/>
        </w:rPr>
        <w:t xml:space="preserve">, nebo na jiný </w:t>
      </w:r>
      <w:r w:rsidRPr="00945690">
        <w:rPr>
          <w:rFonts w:asciiTheme="minorHAnsi" w:eastAsia="HiddenHorzOCR" w:hAnsiTheme="minorHAnsi" w:cs="HiddenHorzOCR"/>
          <w:i/>
        </w:rPr>
        <w:t xml:space="preserve">účet </w:t>
      </w:r>
      <w:r w:rsidRPr="00945690">
        <w:rPr>
          <w:rFonts w:asciiTheme="minorHAnsi" w:hAnsiTheme="minorHAnsi"/>
          <w:i/>
        </w:rPr>
        <w:t>uvedený ve f</w:t>
      </w:r>
      <w:r w:rsidRPr="00945690">
        <w:rPr>
          <w:rFonts w:asciiTheme="minorHAnsi" w:eastAsia="HiddenHorzOCR" w:hAnsiTheme="minorHAnsi" w:cs="HiddenHorzOCR"/>
          <w:i/>
        </w:rPr>
        <w:t xml:space="preserve">aktuře </w:t>
      </w:r>
      <w:r w:rsidRPr="00945690">
        <w:rPr>
          <w:rFonts w:asciiTheme="minorHAnsi" w:hAnsiTheme="minorHAnsi"/>
          <w:i/>
        </w:rPr>
        <w:t>vystavené pronajímatelem, kterou je vyúčtováno roční nájemné</w:t>
      </w:r>
      <w:r w:rsidRPr="00945690">
        <w:rPr>
          <w:rFonts w:asciiTheme="minorHAnsi" w:eastAsia="HiddenHorzOCR" w:hAnsiTheme="minorHAnsi" w:cs="HiddenHorzOCR"/>
          <w:i/>
        </w:rPr>
        <w:t>.</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 xml:space="preserve">Podle legislativního stavu platného a </w:t>
      </w:r>
      <w:r w:rsidRPr="00945690">
        <w:rPr>
          <w:rFonts w:asciiTheme="minorHAnsi" w:eastAsia="HiddenHorzOCR" w:hAnsiTheme="minorHAnsi" w:cs="HiddenHorzOCR"/>
          <w:i/>
        </w:rPr>
        <w:t xml:space="preserve">účinného </w:t>
      </w:r>
      <w:r w:rsidRPr="00945690">
        <w:rPr>
          <w:rFonts w:asciiTheme="minorHAnsi" w:hAnsiTheme="minorHAnsi"/>
          <w:i/>
        </w:rPr>
        <w:t xml:space="preserve">ke dni nabytí </w:t>
      </w:r>
      <w:r w:rsidRPr="00945690">
        <w:rPr>
          <w:rFonts w:asciiTheme="minorHAnsi" w:eastAsia="HiddenHorzOCR" w:hAnsiTheme="minorHAnsi" w:cs="HiddenHorzOCR"/>
          <w:i/>
        </w:rPr>
        <w:t xml:space="preserve">účinnosti </w:t>
      </w:r>
      <w:r w:rsidRPr="00945690">
        <w:rPr>
          <w:rFonts w:asciiTheme="minorHAnsi" w:hAnsiTheme="minorHAnsi"/>
          <w:i/>
        </w:rPr>
        <w:t>Smlouvy nájemné podléhá DPH.</w:t>
      </w:r>
    </w:p>
    <w:p w:rsidR="00945690" w:rsidRPr="00945690" w:rsidRDefault="00945690" w:rsidP="00945690">
      <w:pPr>
        <w:pStyle w:val="Odstavecseseznamem"/>
        <w:autoSpaceDE w:val="0"/>
        <w:autoSpaceDN w:val="0"/>
        <w:adjustRightInd w:val="0"/>
        <w:spacing w:after="60"/>
        <w:ind w:left="360"/>
        <w:rPr>
          <w:rFonts w:asciiTheme="minorHAnsi" w:hAnsiTheme="minorHAnsi"/>
          <w:i/>
          <w:sz w:val="20"/>
          <w:szCs w:val="20"/>
        </w:rPr>
      </w:pPr>
    </w:p>
    <w:p w:rsidR="00945690" w:rsidRPr="00945690" w:rsidRDefault="00945690" w:rsidP="00945690">
      <w:pPr>
        <w:pStyle w:val="Odstavecseseznamem"/>
        <w:numPr>
          <w:ilvl w:val="0"/>
          <w:numId w:val="46"/>
        </w:numPr>
        <w:autoSpaceDE w:val="0"/>
        <w:autoSpaceDN w:val="0"/>
        <w:adjustRightInd w:val="0"/>
        <w:spacing w:after="60"/>
        <w:ind w:left="0" w:firstLine="0"/>
        <w:jc w:val="center"/>
        <w:rPr>
          <w:rFonts w:asciiTheme="minorHAnsi" w:hAnsiTheme="minorHAnsi"/>
          <w:b/>
          <w:i/>
          <w:sz w:val="20"/>
          <w:szCs w:val="20"/>
        </w:rPr>
      </w:pPr>
    </w:p>
    <w:p w:rsidR="00945690" w:rsidRPr="00945690" w:rsidRDefault="00945690" w:rsidP="00945690">
      <w:pPr>
        <w:autoSpaceDE w:val="0"/>
        <w:autoSpaceDN w:val="0"/>
        <w:adjustRightInd w:val="0"/>
        <w:spacing w:after="60"/>
        <w:jc w:val="center"/>
        <w:rPr>
          <w:rFonts w:asciiTheme="minorHAnsi" w:hAnsiTheme="minorHAnsi"/>
          <w:b/>
          <w:i/>
        </w:rPr>
      </w:pPr>
      <w:r w:rsidRPr="00945690">
        <w:rPr>
          <w:rFonts w:asciiTheme="minorHAnsi" w:eastAsia="HiddenHorzOCR" w:hAnsiTheme="minorHAnsi" w:cs="HiddenHorzOCR"/>
          <w:b/>
          <w:i/>
        </w:rPr>
        <w:t xml:space="preserve">INFLAČNÍ </w:t>
      </w:r>
      <w:r w:rsidRPr="00945690">
        <w:rPr>
          <w:rFonts w:asciiTheme="minorHAnsi" w:hAnsiTheme="minorHAnsi"/>
          <w:b/>
          <w:i/>
        </w:rPr>
        <w:t>DOLOŽKA</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Účastníci se dohodli, že sjednané nájemné může být ze strany pronajímatele jednostranně zvyšováno v závislosti na růstu míry inflace zjišťované a zveřejňované Českým statistickým úřadem. Pro zvyšování nájemného o míru inflace platí následující pravidla:</w:t>
      </w:r>
    </w:p>
    <w:p w:rsidR="00945690" w:rsidRPr="00945690" w:rsidRDefault="00945690" w:rsidP="00945690">
      <w:pPr>
        <w:pStyle w:val="Odstavecseseznamem"/>
        <w:numPr>
          <w:ilvl w:val="0"/>
          <w:numId w:val="41"/>
        </w:numPr>
        <w:autoSpaceDE w:val="0"/>
        <w:autoSpaceDN w:val="0"/>
        <w:adjustRightInd w:val="0"/>
        <w:spacing w:after="60"/>
        <w:rPr>
          <w:rFonts w:asciiTheme="minorHAnsi" w:hAnsiTheme="minorHAnsi"/>
          <w:i/>
          <w:sz w:val="20"/>
          <w:szCs w:val="20"/>
        </w:rPr>
      </w:pPr>
      <w:r w:rsidRPr="00945690">
        <w:rPr>
          <w:rFonts w:asciiTheme="minorHAnsi" w:hAnsiTheme="minorHAnsi"/>
          <w:i/>
          <w:sz w:val="20"/>
          <w:szCs w:val="20"/>
        </w:rPr>
        <w:t xml:space="preserve">nájemné </w:t>
      </w:r>
      <w:r w:rsidRPr="00945690">
        <w:rPr>
          <w:rFonts w:asciiTheme="minorHAnsi" w:eastAsia="HiddenHorzOCR" w:hAnsiTheme="minorHAnsi" w:cs="HiddenHorzOCR"/>
          <w:i/>
          <w:sz w:val="20"/>
          <w:szCs w:val="20"/>
        </w:rPr>
        <w:t xml:space="preserve">může </w:t>
      </w:r>
      <w:r w:rsidRPr="00945690">
        <w:rPr>
          <w:rFonts w:asciiTheme="minorHAnsi" w:hAnsiTheme="minorHAnsi"/>
          <w:i/>
          <w:sz w:val="20"/>
          <w:szCs w:val="20"/>
        </w:rPr>
        <w:t>být zvyšováno podle následujícího vzorce:</w:t>
      </w:r>
    </w:p>
    <w:p w:rsidR="00945690" w:rsidRPr="00945690" w:rsidRDefault="00945690" w:rsidP="00945690">
      <w:pPr>
        <w:pStyle w:val="Odstavecseseznamem"/>
        <w:autoSpaceDE w:val="0"/>
        <w:autoSpaceDN w:val="0"/>
        <w:adjustRightInd w:val="0"/>
        <w:spacing w:after="60"/>
        <w:ind w:left="1134"/>
        <w:rPr>
          <w:rFonts w:asciiTheme="minorHAnsi" w:hAnsiTheme="minorHAnsi"/>
          <w:i/>
          <w:sz w:val="20"/>
          <w:szCs w:val="20"/>
        </w:rPr>
      </w:pPr>
      <w:r w:rsidRPr="00945690">
        <w:rPr>
          <w:rFonts w:asciiTheme="minorHAnsi" w:hAnsiTheme="minorHAnsi"/>
          <w:i/>
          <w:sz w:val="20"/>
          <w:szCs w:val="20"/>
        </w:rPr>
        <w:t xml:space="preserve">NN = SN x (1 </w:t>
      </w:r>
      <w:r w:rsidRPr="00945690">
        <w:rPr>
          <w:rFonts w:asciiTheme="minorHAnsi" w:hAnsiTheme="minorHAnsi" w:cs="Arial"/>
          <w:i/>
          <w:sz w:val="20"/>
          <w:szCs w:val="20"/>
        </w:rPr>
        <w:t xml:space="preserve">+ </w:t>
      </w:r>
      <w:r w:rsidRPr="00945690">
        <w:rPr>
          <w:rFonts w:asciiTheme="minorHAnsi" w:hAnsiTheme="minorHAnsi"/>
          <w:i/>
          <w:sz w:val="20"/>
          <w:szCs w:val="20"/>
        </w:rPr>
        <w:t>I/100)</w:t>
      </w:r>
    </w:p>
    <w:p w:rsidR="00945690" w:rsidRPr="00945690" w:rsidRDefault="00945690" w:rsidP="00945690">
      <w:pPr>
        <w:pStyle w:val="Odstavecseseznamem"/>
        <w:autoSpaceDE w:val="0"/>
        <w:autoSpaceDN w:val="0"/>
        <w:adjustRightInd w:val="0"/>
        <w:spacing w:after="60"/>
        <w:ind w:left="1134"/>
        <w:rPr>
          <w:rFonts w:asciiTheme="minorHAnsi" w:hAnsiTheme="minorHAnsi"/>
          <w:i/>
          <w:sz w:val="20"/>
          <w:szCs w:val="20"/>
        </w:rPr>
      </w:pPr>
      <w:proofErr w:type="gramStart"/>
      <w:r w:rsidRPr="00945690">
        <w:rPr>
          <w:rFonts w:asciiTheme="minorHAnsi" w:hAnsiTheme="minorHAnsi"/>
          <w:i/>
          <w:sz w:val="20"/>
          <w:szCs w:val="20"/>
        </w:rPr>
        <w:t xml:space="preserve">NN . ........... </w:t>
      </w:r>
      <w:r w:rsidRPr="00945690">
        <w:rPr>
          <w:rFonts w:asciiTheme="minorHAnsi" w:eastAsia="HiddenHorzOCR" w:hAnsiTheme="minorHAnsi" w:cs="HiddenHorzOCR"/>
          <w:i/>
          <w:sz w:val="20"/>
          <w:szCs w:val="20"/>
        </w:rPr>
        <w:t>nově</w:t>
      </w:r>
      <w:proofErr w:type="gramEnd"/>
      <w:r w:rsidRPr="00945690">
        <w:rPr>
          <w:rFonts w:asciiTheme="minorHAnsi" w:eastAsia="HiddenHorzOCR" w:hAnsiTheme="minorHAnsi" w:cs="HiddenHorzOCR"/>
          <w:i/>
          <w:sz w:val="20"/>
          <w:szCs w:val="20"/>
        </w:rPr>
        <w:t xml:space="preserve"> </w:t>
      </w:r>
      <w:r w:rsidRPr="00945690">
        <w:rPr>
          <w:rFonts w:asciiTheme="minorHAnsi" w:hAnsiTheme="minorHAnsi"/>
          <w:i/>
          <w:sz w:val="20"/>
          <w:szCs w:val="20"/>
        </w:rPr>
        <w:t>upravená výše nájemného</w:t>
      </w:r>
    </w:p>
    <w:p w:rsidR="00945690" w:rsidRPr="00945690" w:rsidRDefault="00945690" w:rsidP="00945690">
      <w:pPr>
        <w:pStyle w:val="Odstavecseseznamem"/>
        <w:autoSpaceDE w:val="0"/>
        <w:autoSpaceDN w:val="0"/>
        <w:adjustRightInd w:val="0"/>
        <w:spacing w:after="60"/>
        <w:ind w:left="1134"/>
        <w:rPr>
          <w:rFonts w:asciiTheme="minorHAnsi" w:hAnsiTheme="minorHAnsi"/>
          <w:i/>
          <w:sz w:val="20"/>
          <w:szCs w:val="20"/>
        </w:rPr>
      </w:pPr>
      <w:proofErr w:type="gramStart"/>
      <w:r w:rsidRPr="00945690">
        <w:rPr>
          <w:rFonts w:asciiTheme="minorHAnsi" w:hAnsiTheme="minorHAnsi"/>
          <w:i/>
          <w:sz w:val="20"/>
          <w:szCs w:val="20"/>
        </w:rPr>
        <w:t>SN ............ stará</w:t>
      </w:r>
      <w:proofErr w:type="gramEnd"/>
      <w:r w:rsidRPr="00945690">
        <w:rPr>
          <w:rFonts w:asciiTheme="minorHAnsi" w:hAnsiTheme="minorHAnsi"/>
          <w:i/>
          <w:sz w:val="20"/>
          <w:szCs w:val="20"/>
        </w:rPr>
        <w:t xml:space="preserve"> výše ceny nájemného v </w:t>
      </w:r>
      <w:r w:rsidRPr="00945690">
        <w:rPr>
          <w:rFonts w:asciiTheme="minorHAnsi" w:eastAsia="HiddenHorzOCR" w:hAnsiTheme="minorHAnsi" w:cs="HiddenHorzOCR"/>
          <w:i/>
          <w:sz w:val="20"/>
          <w:szCs w:val="20"/>
        </w:rPr>
        <w:t xml:space="preserve">předchozím kalendářním </w:t>
      </w:r>
      <w:r w:rsidRPr="00945690">
        <w:rPr>
          <w:rFonts w:asciiTheme="minorHAnsi" w:hAnsiTheme="minorHAnsi"/>
          <w:i/>
          <w:sz w:val="20"/>
          <w:szCs w:val="20"/>
        </w:rPr>
        <w:t>roce</w:t>
      </w:r>
    </w:p>
    <w:p w:rsidR="00945690" w:rsidRPr="00945690" w:rsidRDefault="00945690" w:rsidP="00945690">
      <w:pPr>
        <w:pStyle w:val="Odstavecseseznamem"/>
        <w:autoSpaceDE w:val="0"/>
        <w:autoSpaceDN w:val="0"/>
        <w:adjustRightInd w:val="0"/>
        <w:spacing w:after="60"/>
        <w:ind w:left="1134"/>
        <w:rPr>
          <w:rFonts w:asciiTheme="minorHAnsi" w:hAnsiTheme="minorHAnsi"/>
          <w:i/>
          <w:sz w:val="20"/>
          <w:szCs w:val="20"/>
        </w:rPr>
      </w:pPr>
      <w:proofErr w:type="gramStart"/>
      <w:r w:rsidRPr="00945690">
        <w:rPr>
          <w:rFonts w:asciiTheme="minorHAnsi" w:hAnsiTheme="minorHAnsi"/>
          <w:i/>
          <w:sz w:val="20"/>
          <w:szCs w:val="20"/>
        </w:rPr>
        <w:t>I . ...... míra</w:t>
      </w:r>
      <w:proofErr w:type="gramEnd"/>
      <w:r w:rsidRPr="00945690">
        <w:rPr>
          <w:rFonts w:asciiTheme="minorHAnsi" w:hAnsiTheme="minorHAnsi"/>
          <w:i/>
          <w:sz w:val="20"/>
          <w:szCs w:val="20"/>
        </w:rPr>
        <w:t xml:space="preserve"> inflace (v %)</w:t>
      </w:r>
    </w:p>
    <w:p w:rsidR="00945690" w:rsidRPr="00945690" w:rsidRDefault="00945690" w:rsidP="00945690">
      <w:pPr>
        <w:pStyle w:val="Odstavecseseznamem"/>
        <w:numPr>
          <w:ilvl w:val="0"/>
          <w:numId w:val="41"/>
        </w:numPr>
        <w:autoSpaceDE w:val="0"/>
        <w:autoSpaceDN w:val="0"/>
        <w:adjustRightInd w:val="0"/>
        <w:spacing w:after="60"/>
        <w:jc w:val="both"/>
        <w:rPr>
          <w:rFonts w:asciiTheme="minorHAnsi" w:hAnsiTheme="minorHAnsi"/>
          <w:i/>
          <w:sz w:val="20"/>
          <w:szCs w:val="20"/>
        </w:rPr>
      </w:pPr>
      <w:r w:rsidRPr="00945690">
        <w:rPr>
          <w:rFonts w:asciiTheme="minorHAnsi" w:hAnsiTheme="minorHAnsi"/>
          <w:i/>
          <w:sz w:val="20"/>
          <w:szCs w:val="20"/>
        </w:rPr>
        <w:t>Mírou inflace se pro účely této Smlouvy rozumí míra inflace vyjádřená přírůstkem průměrného ročního indexu spotřebitelských cen, která vyjadřuje procentní změnu průměrné cenové hladiny za posledních 12 měsíců (kalendářní rok) proti průměru 12 předchozích měsíců (kalendářního roku).</w:t>
      </w:r>
    </w:p>
    <w:p w:rsidR="00945690" w:rsidRPr="00945690" w:rsidRDefault="00945690" w:rsidP="00945690">
      <w:pPr>
        <w:pStyle w:val="Odstavecseseznamem"/>
        <w:numPr>
          <w:ilvl w:val="0"/>
          <w:numId w:val="41"/>
        </w:numPr>
        <w:autoSpaceDE w:val="0"/>
        <w:autoSpaceDN w:val="0"/>
        <w:adjustRightInd w:val="0"/>
        <w:spacing w:after="60"/>
        <w:jc w:val="both"/>
        <w:rPr>
          <w:rFonts w:asciiTheme="minorHAnsi" w:hAnsiTheme="minorHAnsi"/>
          <w:i/>
          <w:sz w:val="20"/>
          <w:szCs w:val="20"/>
        </w:rPr>
      </w:pPr>
      <w:r w:rsidRPr="00945690">
        <w:rPr>
          <w:rFonts w:asciiTheme="minorHAnsi" w:hAnsiTheme="minorHAnsi"/>
          <w:i/>
          <w:sz w:val="20"/>
          <w:szCs w:val="20"/>
        </w:rPr>
        <w:t xml:space="preserve">nájemné </w:t>
      </w:r>
      <w:r w:rsidRPr="00945690">
        <w:rPr>
          <w:rFonts w:asciiTheme="minorHAnsi" w:eastAsia="HiddenHorzOCR" w:hAnsiTheme="minorHAnsi" w:cs="HiddenHorzOCR"/>
          <w:i/>
          <w:sz w:val="20"/>
          <w:szCs w:val="20"/>
        </w:rPr>
        <w:t xml:space="preserve">může </w:t>
      </w:r>
      <w:r w:rsidRPr="00945690">
        <w:rPr>
          <w:rFonts w:asciiTheme="minorHAnsi" w:hAnsiTheme="minorHAnsi"/>
          <w:i/>
          <w:sz w:val="20"/>
          <w:szCs w:val="20"/>
        </w:rPr>
        <w:t xml:space="preserve">být navýšeno pronajímatelem až poté, co míra inflace za uplynulý </w:t>
      </w:r>
      <w:r w:rsidRPr="00945690">
        <w:rPr>
          <w:rFonts w:asciiTheme="minorHAnsi" w:eastAsia="HiddenHorzOCR" w:hAnsiTheme="minorHAnsi" w:cs="HiddenHorzOCR"/>
          <w:i/>
          <w:sz w:val="20"/>
          <w:szCs w:val="20"/>
        </w:rPr>
        <w:t xml:space="preserve">kalendářní </w:t>
      </w:r>
      <w:r w:rsidRPr="00945690">
        <w:rPr>
          <w:rFonts w:asciiTheme="minorHAnsi" w:hAnsiTheme="minorHAnsi"/>
          <w:i/>
          <w:sz w:val="20"/>
          <w:szCs w:val="20"/>
        </w:rPr>
        <w:t xml:space="preserve">rok byla </w:t>
      </w:r>
      <w:r w:rsidRPr="00945690">
        <w:rPr>
          <w:rFonts w:asciiTheme="minorHAnsi" w:eastAsia="HiddenHorzOCR" w:hAnsiTheme="minorHAnsi" w:cs="HiddenHorzOCR"/>
          <w:i/>
          <w:sz w:val="20"/>
          <w:szCs w:val="20"/>
        </w:rPr>
        <w:t xml:space="preserve">oficiálně zveřejněna Českým </w:t>
      </w:r>
      <w:r w:rsidRPr="00945690">
        <w:rPr>
          <w:rFonts w:asciiTheme="minorHAnsi" w:hAnsiTheme="minorHAnsi"/>
          <w:i/>
          <w:sz w:val="20"/>
          <w:szCs w:val="20"/>
        </w:rPr>
        <w:t xml:space="preserve">statistickým </w:t>
      </w:r>
      <w:r w:rsidRPr="00945690">
        <w:rPr>
          <w:rFonts w:asciiTheme="minorHAnsi" w:eastAsia="HiddenHorzOCR" w:hAnsiTheme="minorHAnsi" w:cs="HiddenHorzOCR"/>
          <w:i/>
          <w:sz w:val="20"/>
          <w:szCs w:val="20"/>
        </w:rPr>
        <w:t xml:space="preserve">úřadem, </w:t>
      </w:r>
      <w:r w:rsidRPr="00945690">
        <w:rPr>
          <w:rFonts w:asciiTheme="minorHAnsi" w:hAnsiTheme="minorHAnsi"/>
          <w:i/>
          <w:sz w:val="20"/>
          <w:szCs w:val="20"/>
        </w:rPr>
        <w:t xml:space="preserve">a to s </w:t>
      </w:r>
      <w:r w:rsidRPr="00945690">
        <w:rPr>
          <w:rFonts w:asciiTheme="minorHAnsi" w:eastAsia="HiddenHorzOCR" w:hAnsiTheme="minorHAnsi" w:cs="HiddenHorzOCR"/>
          <w:i/>
          <w:sz w:val="20"/>
          <w:szCs w:val="20"/>
        </w:rPr>
        <w:t xml:space="preserve">účinností </w:t>
      </w:r>
      <w:r w:rsidRPr="00945690">
        <w:rPr>
          <w:rFonts w:asciiTheme="minorHAnsi" w:hAnsiTheme="minorHAnsi"/>
          <w:i/>
          <w:sz w:val="20"/>
          <w:szCs w:val="20"/>
        </w:rPr>
        <w:t>od 1. ledna. O navýšení ceny o míru inflace musí pronajímatel informovat nájemce písemnou formou.</w:t>
      </w:r>
    </w:p>
    <w:p w:rsidR="00945690" w:rsidRPr="00945690" w:rsidRDefault="00945690" w:rsidP="00945690">
      <w:pPr>
        <w:pStyle w:val="Odstavecseseznamem"/>
        <w:numPr>
          <w:ilvl w:val="0"/>
          <w:numId w:val="41"/>
        </w:numPr>
        <w:autoSpaceDE w:val="0"/>
        <w:autoSpaceDN w:val="0"/>
        <w:adjustRightInd w:val="0"/>
        <w:spacing w:after="60"/>
        <w:jc w:val="both"/>
        <w:rPr>
          <w:rFonts w:asciiTheme="minorHAnsi" w:hAnsiTheme="minorHAnsi"/>
          <w:i/>
          <w:sz w:val="20"/>
          <w:szCs w:val="20"/>
        </w:rPr>
      </w:pPr>
      <w:r w:rsidRPr="00945690">
        <w:rPr>
          <w:rFonts w:asciiTheme="minorHAnsi" w:hAnsiTheme="minorHAnsi"/>
          <w:i/>
          <w:sz w:val="20"/>
          <w:szCs w:val="20"/>
        </w:rPr>
        <w:t xml:space="preserve">Toto ujednání o navýšení nájemného o dosaženou míru inflace lze aplikovat vždy pouze ve vztahu k </w:t>
      </w:r>
      <w:r w:rsidRPr="00945690">
        <w:rPr>
          <w:rFonts w:asciiTheme="minorHAnsi" w:eastAsia="HiddenHorzOCR" w:hAnsiTheme="minorHAnsi" w:cs="HiddenHorzOCR"/>
          <w:i/>
          <w:sz w:val="20"/>
          <w:szCs w:val="20"/>
        </w:rPr>
        <w:t xml:space="preserve">míře </w:t>
      </w:r>
      <w:r w:rsidRPr="00945690">
        <w:rPr>
          <w:rFonts w:asciiTheme="minorHAnsi" w:hAnsiTheme="minorHAnsi"/>
          <w:i/>
          <w:sz w:val="20"/>
          <w:szCs w:val="20"/>
        </w:rPr>
        <w:t xml:space="preserve">inflace v uplynulém roce a nelze je aplikovat </w:t>
      </w:r>
      <w:r w:rsidRPr="00945690">
        <w:rPr>
          <w:rFonts w:asciiTheme="minorHAnsi" w:eastAsia="HiddenHorzOCR" w:hAnsiTheme="minorHAnsi" w:cs="HiddenHorzOCR"/>
          <w:i/>
          <w:sz w:val="20"/>
          <w:szCs w:val="20"/>
        </w:rPr>
        <w:t xml:space="preserve">kumulativně (skokově) </w:t>
      </w:r>
      <w:r w:rsidRPr="00945690">
        <w:rPr>
          <w:rFonts w:asciiTheme="minorHAnsi" w:hAnsiTheme="minorHAnsi"/>
          <w:i/>
          <w:sz w:val="20"/>
          <w:szCs w:val="20"/>
        </w:rPr>
        <w:t xml:space="preserve">za více uplynulých let </w:t>
      </w:r>
      <w:r w:rsidRPr="00945690">
        <w:rPr>
          <w:rFonts w:asciiTheme="minorHAnsi" w:eastAsia="HiddenHorzOCR" w:hAnsiTheme="minorHAnsi" w:cs="HiddenHorzOCR"/>
          <w:i/>
          <w:sz w:val="20"/>
          <w:szCs w:val="20"/>
        </w:rPr>
        <w:t>zpětně.</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Je-</w:t>
      </w:r>
      <w:proofErr w:type="spellStart"/>
      <w:r w:rsidRPr="00945690">
        <w:rPr>
          <w:rFonts w:asciiTheme="minorHAnsi" w:hAnsiTheme="minorHAnsi"/>
          <w:i/>
        </w:rPr>
        <w:t>Ií</w:t>
      </w:r>
      <w:proofErr w:type="spellEnd"/>
      <w:r w:rsidRPr="00945690">
        <w:rPr>
          <w:rFonts w:asciiTheme="minorHAnsi" w:hAnsiTheme="minorHAnsi"/>
          <w:i/>
        </w:rPr>
        <w:t xml:space="preserve"> dosaženo deflace, předchozí ujednání se analogicky vztahují i na právo pronajímatele </w:t>
      </w:r>
      <w:r w:rsidRPr="00945690">
        <w:rPr>
          <w:rFonts w:asciiTheme="minorHAnsi" w:eastAsia="HiddenHorzOCR" w:hAnsiTheme="minorHAnsi" w:cs="HiddenHorzOCR"/>
          <w:i/>
        </w:rPr>
        <w:t xml:space="preserve">jednostranně </w:t>
      </w:r>
      <w:r w:rsidRPr="00945690">
        <w:rPr>
          <w:rFonts w:asciiTheme="minorHAnsi" w:hAnsiTheme="minorHAnsi"/>
          <w:i/>
        </w:rPr>
        <w:t>snížit nájemné o dosaženou míru deflace.</w:t>
      </w:r>
    </w:p>
    <w:p w:rsidR="00945690" w:rsidRDefault="00945690" w:rsidP="00945690">
      <w:pPr>
        <w:spacing w:after="60"/>
        <w:ind w:left="567"/>
        <w:jc w:val="both"/>
        <w:rPr>
          <w:rFonts w:asciiTheme="minorHAnsi" w:hAnsiTheme="minorHAnsi"/>
          <w:i/>
        </w:rPr>
      </w:pPr>
    </w:p>
    <w:p w:rsidR="00C033F6" w:rsidRDefault="00C033F6" w:rsidP="00945690">
      <w:pPr>
        <w:spacing w:after="60"/>
        <w:ind w:left="567"/>
        <w:jc w:val="both"/>
        <w:rPr>
          <w:rFonts w:asciiTheme="minorHAnsi" w:hAnsiTheme="minorHAnsi"/>
          <w:i/>
        </w:rPr>
      </w:pPr>
    </w:p>
    <w:p w:rsidR="00C033F6" w:rsidRPr="00945690" w:rsidRDefault="00C033F6" w:rsidP="00945690">
      <w:pPr>
        <w:spacing w:after="60"/>
        <w:ind w:left="567"/>
        <w:jc w:val="both"/>
        <w:rPr>
          <w:rFonts w:asciiTheme="minorHAnsi" w:hAnsiTheme="minorHAnsi"/>
          <w:i/>
        </w:rPr>
      </w:pPr>
    </w:p>
    <w:p w:rsidR="00945690" w:rsidRPr="00945690" w:rsidRDefault="00945690" w:rsidP="00945690">
      <w:pPr>
        <w:pStyle w:val="Odstavecseseznamem"/>
        <w:numPr>
          <w:ilvl w:val="0"/>
          <w:numId w:val="46"/>
        </w:numPr>
        <w:autoSpaceDE w:val="0"/>
        <w:autoSpaceDN w:val="0"/>
        <w:adjustRightInd w:val="0"/>
        <w:spacing w:after="60"/>
        <w:ind w:left="0" w:firstLine="0"/>
        <w:jc w:val="center"/>
        <w:rPr>
          <w:rFonts w:asciiTheme="minorHAnsi" w:hAnsiTheme="minorHAnsi"/>
          <w:b/>
          <w:i/>
          <w:sz w:val="20"/>
          <w:szCs w:val="20"/>
        </w:rPr>
      </w:pPr>
    </w:p>
    <w:p w:rsidR="00945690" w:rsidRPr="00945690" w:rsidRDefault="00945690" w:rsidP="00945690">
      <w:pPr>
        <w:autoSpaceDE w:val="0"/>
        <w:autoSpaceDN w:val="0"/>
        <w:adjustRightInd w:val="0"/>
        <w:spacing w:after="60"/>
        <w:jc w:val="center"/>
        <w:rPr>
          <w:rFonts w:asciiTheme="minorHAnsi" w:eastAsia="HiddenHorzOCR" w:hAnsiTheme="minorHAnsi" w:cs="HiddenHorzOCR"/>
          <w:b/>
          <w:i/>
        </w:rPr>
      </w:pPr>
      <w:r w:rsidRPr="00945690">
        <w:rPr>
          <w:rFonts w:asciiTheme="minorHAnsi" w:eastAsia="HiddenHorzOCR" w:hAnsiTheme="minorHAnsi" w:cs="HiddenHorzOCR"/>
          <w:b/>
          <w:i/>
        </w:rPr>
        <w:t>PRÁVA A POVINNOSTI Pronajímatele</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Pronajímatel se zavazuje přenechat TKR nájemci ve stavu způsobilém řádnému užívání za účelem sjednaným Smlouvou.</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Pronajímatel je oprávněn provádět kontrolu nájemce, zda užívá TKR v souladu se Smlouvou.</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 xml:space="preserve">Pronajímatel je povinen informovat nájemce písemnou formou o všech </w:t>
      </w:r>
      <w:r w:rsidRPr="00945690">
        <w:rPr>
          <w:rFonts w:asciiTheme="minorHAnsi" w:eastAsia="HiddenHorzOCR" w:hAnsiTheme="minorHAnsi" w:cs="HiddenHorzOCR"/>
          <w:i/>
        </w:rPr>
        <w:t xml:space="preserve">změnách </w:t>
      </w:r>
      <w:r w:rsidRPr="00945690">
        <w:rPr>
          <w:rFonts w:asciiTheme="minorHAnsi" w:hAnsiTheme="minorHAnsi"/>
          <w:i/>
        </w:rPr>
        <w:t xml:space="preserve">ve svých </w:t>
      </w:r>
      <w:r w:rsidRPr="00945690">
        <w:rPr>
          <w:rFonts w:asciiTheme="minorHAnsi" w:eastAsia="HiddenHorzOCR" w:hAnsiTheme="minorHAnsi" w:cs="HiddenHorzOCR"/>
          <w:i/>
        </w:rPr>
        <w:t xml:space="preserve">identifikačních </w:t>
      </w:r>
      <w:r w:rsidRPr="00945690">
        <w:rPr>
          <w:rFonts w:asciiTheme="minorHAnsi" w:hAnsiTheme="minorHAnsi"/>
          <w:i/>
        </w:rPr>
        <w:t xml:space="preserve">a kontaktních údajích. Tyto </w:t>
      </w:r>
      <w:r w:rsidRPr="00945690">
        <w:rPr>
          <w:rFonts w:asciiTheme="minorHAnsi" w:eastAsia="HiddenHorzOCR" w:hAnsiTheme="minorHAnsi" w:cs="HiddenHorzOCR"/>
          <w:i/>
        </w:rPr>
        <w:t xml:space="preserve">změny </w:t>
      </w:r>
      <w:r w:rsidRPr="00945690">
        <w:rPr>
          <w:rFonts w:asciiTheme="minorHAnsi" w:hAnsiTheme="minorHAnsi"/>
          <w:i/>
        </w:rPr>
        <w:t xml:space="preserve">jsou </w:t>
      </w:r>
      <w:r w:rsidRPr="00945690">
        <w:rPr>
          <w:rFonts w:asciiTheme="minorHAnsi" w:eastAsia="HiddenHorzOCR" w:hAnsiTheme="minorHAnsi" w:cs="HiddenHorzOCR"/>
          <w:i/>
        </w:rPr>
        <w:t xml:space="preserve">vůči </w:t>
      </w:r>
      <w:r w:rsidRPr="00945690">
        <w:rPr>
          <w:rFonts w:asciiTheme="minorHAnsi" w:hAnsiTheme="minorHAnsi"/>
          <w:i/>
        </w:rPr>
        <w:t>druhému ú</w:t>
      </w:r>
      <w:r w:rsidRPr="00945690">
        <w:rPr>
          <w:rFonts w:asciiTheme="minorHAnsi" w:eastAsia="HiddenHorzOCR" w:hAnsiTheme="minorHAnsi" w:cs="HiddenHorzOCR"/>
          <w:i/>
        </w:rPr>
        <w:t xml:space="preserve">častníkovi účinné </w:t>
      </w:r>
      <w:r w:rsidRPr="00945690">
        <w:rPr>
          <w:rFonts w:asciiTheme="minorHAnsi" w:hAnsiTheme="minorHAnsi"/>
          <w:i/>
        </w:rPr>
        <w:t xml:space="preserve">okamžikem </w:t>
      </w:r>
      <w:r w:rsidRPr="00945690">
        <w:rPr>
          <w:rFonts w:asciiTheme="minorHAnsi" w:eastAsia="HiddenHorzOCR" w:hAnsiTheme="minorHAnsi" w:cs="HiddenHorzOCR"/>
          <w:i/>
        </w:rPr>
        <w:t xml:space="preserve">doručení </w:t>
      </w:r>
      <w:r w:rsidRPr="00945690">
        <w:rPr>
          <w:rFonts w:asciiTheme="minorHAnsi" w:hAnsiTheme="minorHAnsi"/>
          <w:i/>
        </w:rPr>
        <w:t xml:space="preserve">písemné zprávy o nastalé </w:t>
      </w:r>
      <w:r w:rsidRPr="00945690">
        <w:rPr>
          <w:rFonts w:asciiTheme="minorHAnsi" w:eastAsia="HiddenHorzOCR" w:hAnsiTheme="minorHAnsi" w:cs="HiddenHorzOCR"/>
          <w:i/>
        </w:rPr>
        <w:t>změně.</w:t>
      </w:r>
    </w:p>
    <w:p w:rsidR="00945690" w:rsidRPr="00945690" w:rsidRDefault="00945690" w:rsidP="00945690">
      <w:pPr>
        <w:autoSpaceDE w:val="0"/>
        <w:autoSpaceDN w:val="0"/>
        <w:adjustRightInd w:val="0"/>
        <w:spacing w:after="60"/>
        <w:ind w:left="360"/>
        <w:jc w:val="both"/>
        <w:rPr>
          <w:rFonts w:asciiTheme="minorHAnsi" w:eastAsia="HiddenHorzOCR" w:hAnsiTheme="minorHAnsi" w:cs="HiddenHorzOCR"/>
          <w:i/>
        </w:rPr>
      </w:pPr>
    </w:p>
    <w:p w:rsidR="00945690" w:rsidRPr="00945690" w:rsidRDefault="00945690" w:rsidP="00945690">
      <w:pPr>
        <w:autoSpaceDE w:val="0"/>
        <w:autoSpaceDN w:val="0"/>
        <w:adjustRightInd w:val="0"/>
        <w:spacing w:after="60"/>
        <w:ind w:left="360"/>
        <w:jc w:val="both"/>
        <w:rPr>
          <w:rFonts w:asciiTheme="minorHAnsi" w:eastAsia="HiddenHorzOCR" w:hAnsiTheme="minorHAnsi" w:cs="HiddenHorzOCR"/>
          <w:i/>
        </w:rPr>
      </w:pPr>
    </w:p>
    <w:p w:rsidR="00945690" w:rsidRPr="00945690" w:rsidRDefault="00945690" w:rsidP="00945690">
      <w:pPr>
        <w:pStyle w:val="Odstavecseseznamem"/>
        <w:numPr>
          <w:ilvl w:val="0"/>
          <w:numId w:val="46"/>
        </w:numPr>
        <w:autoSpaceDE w:val="0"/>
        <w:autoSpaceDN w:val="0"/>
        <w:adjustRightInd w:val="0"/>
        <w:spacing w:after="60"/>
        <w:ind w:left="0" w:firstLine="0"/>
        <w:jc w:val="center"/>
        <w:rPr>
          <w:rFonts w:asciiTheme="minorHAnsi" w:hAnsiTheme="minorHAnsi"/>
          <w:b/>
          <w:bCs/>
          <w:i/>
          <w:sz w:val="20"/>
          <w:szCs w:val="20"/>
        </w:rPr>
      </w:pPr>
      <w:r w:rsidRPr="00945690">
        <w:rPr>
          <w:rFonts w:asciiTheme="minorHAnsi" w:hAnsiTheme="minorHAnsi"/>
          <w:b/>
          <w:bCs/>
          <w:i/>
          <w:sz w:val="20"/>
          <w:szCs w:val="20"/>
        </w:rPr>
        <w:br/>
        <w:t>PRÁVA A POVINNOSTI NÁJEMCE</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Nájemce je oprávněn užívat TKR pouze k účelu vymezenému v bodě 1.2. Smlouvy.</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 xml:space="preserve">Nájemce není </w:t>
      </w:r>
      <w:r w:rsidRPr="00945690">
        <w:rPr>
          <w:rFonts w:asciiTheme="minorHAnsi" w:eastAsia="HiddenHorzOCR" w:hAnsiTheme="minorHAnsi" w:cs="HiddenHorzOCR"/>
          <w:i/>
        </w:rPr>
        <w:t xml:space="preserve">oprávněn přenechat </w:t>
      </w:r>
      <w:r w:rsidRPr="00945690">
        <w:rPr>
          <w:rFonts w:asciiTheme="minorHAnsi" w:hAnsiTheme="minorHAnsi"/>
          <w:i/>
        </w:rPr>
        <w:t xml:space="preserve">předmět nájmu nebo jeho </w:t>
      </w:r>
      <w:r w:rsidRPr="00945690">
        <w:rPr>
          <w:rFonts w:asciiTheme="minorHAnsi" w:eastAsia="HiddenHorzOCR" w:hAnsiTheme="minorHAnsi" w:cs="HiddenHorzOCR"/>
          <w:i/>
        </w:rPr>
        <w:t xml:space="preserve">část </w:t>
      </w:r>
      <w:r w:rsidRPr="00945690">
        <w:rPr>
          <w:rFonts w:asciiTheme="minorHAnsi" w:hAnsiTheme="minorHAnsi"/>
          <w:i/>
        </w:rPr>
        <w:t xml:space="preserve">do užívání </w:t>
      </w:r>
      <w:r w:rsidRPr="00945690">
        <w:rPr>
          <w:rFonts w:asciiTheme="minorHAnsi" w:eastAsia="HiddenHorzOCR" w:hAnsiTheme="minorHAnsi" w:cs="HiddenHorzOCR"/>
          <w:i/>
        </w:rPr>
        <w:t>třetí osobě bez předchozího souhlasu pronajímatele.</w:t>
      </w:r>
      <w:r w:rsidRPr="00945690">
        <w:rPr>
          <w:rFonts w:asciiTheme="minorHAnsi" w:hAnsiTheme="minorHAnsi"/>
          <w:i/>
        </w:rPr>
        <w:t xml:space="preserve"> Porušení této povinnosti ze strany nájemce zakládá pronajímateli právo od Smlouvy odstoupit.</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 xml:space="preserve">Nájemce není </w:t>
      </w:r>
      <w:r w:rsidRPr="00945690">
        <w:rPr>
          <w:rFonts w:asciiTheme="minorHAnsi" w:eastAsia="HiddenHorzOCR" w:hAnsiTheme="minorHAnsi" w:cs="HiddenHorzOCR"/>
          <w:i/>
        </w:rPr>
        <w:t xml:space="preserve">oprávněn převést </w:t>
      </w:r>
      <w:r w:rsidRPr="00945690">
        <w:rPr>
          <w:rFonts w:asciiTheme="minorHAnsi" w:hAnsiTheme="minorHAnsi"/>
          <w:i/>
        </w:rPr>
        <w:t xml:space="preserve">práva a povinnosti ze Smlouvy vyplývající na </w:t>
      </w:r>
      <w:r w:rsidRPr="00945690">
        <w:rPr>
          <w:rFonts w:asciiTheme="minorHAnsi" w:eastAsia="HiddenHorzOCR" w:hAnsiTheme="minorHAnsi" w:cs="HiddenHorzOCR"/>
          <w:i/>
        </w:rPr>
        <w:t xml:space="preserve">třetí </w:t>
      </w:r>
      <w:r w:rsidRPr="00945690">
        <w:rPr>
          <w:rFonts w:asciiTheme="minorHAnsi" w:hAnsiTheme="minorHAnsi"/>
          <w:i/>
        </w:rPr>
        <w:t xml:space="preserve">osobu bez </w:t>
      </w:r>
      <w:r w:rsidRPr="00945690">
        <w:rPr>
          <w:rFonts w:asciiTheme="minorHAnsi" w:eastAsia="HiddenHorzOCR" w:hAnsiTheme="minorHAnsi" w:cs="HiddenHorzOCR"/>
          <w:i/>
        </w:rPr>
        <w:t xml:space="preserve">předchozího </w:t>
      </w:r>
      <w:r w:rsidRPr="00945690">
        <w:rPr>
          <w:rFonts w:asciiTheme="minorHAnsi" w:hAnsiTheme="minorHAnsi"/>
          <w:i/>
        </w:rPr>
        <w:t xml:space="preserve">písemného souhlasu pronajímatele. Za </w:t>
      </w:r>
      <w:r w:rsidRPr="00945690">
        <w:rPr>
          <w:rFonts w:asciiTheme="minorHAnsi" w:eastAsia="HiddenHorzOCR" w:hAnsiTheme="minorHAnsi" w:cs="HiddenHorzOCR"/>
          <w:i/>
        </w:rPr>
        <w:t xml:space="preserve">převod </w:t>
      </w:r>
      <w:r w:rsidRPr="00945690">
        <w:rPr>
          <w:rFonts w:asciiTheme="minorHAnsi" w:hAnsiTheme="minorHAnsi"/>
          <w:i/>
        </w:rPr>
        <w:t xml:space="preserve">práv a povinností ze Smlouvy vyplývající na </w:t>
      </w:r>
      <w:r w:rsidRPr="00945690">
        <w:rPr>
          <w:rFonts w:asciiTheme="minorHAnsi" w:eastAsia="HiddenHorzOCR" w:hAnsiTheme="minorHAnsi" w:cs="HiddenHorzOCR"/>
          <w:i/>
        </w:rPr>
        <w:t xml:space="preserve">třetí </w:t>
      </w:r>
      <w:r w:rsidRPr="00945690">
        <w:rPr>
          <w:rFonts w:asciiTheme="minorHAnsi" w:hAnsiTheme="minorHAnsi"/>
          <w:i/>
        </w:rPr>
        <w:t xml:space="preserve">osobu se pro </w:t>
      </w:r>
      <w:r w:rsidRPr="00945690">
        <w:rPr>
          <w:rFonts w:asciiTheme="minorHAnsi" w:eastAsia="HiddenHorzOCR" w:hAnsiTheme="minorHAnsi" w:cs="HiddenHorzOCR"/>
          <w:i/>
        </w:rPr>
        <w:t xml:space="preserve">účely </w:t>
      </w:r>
      <w:r w:rsidRPr="00945690">
        <w:rPr>
          <w:rFonts w:asciiTheme="minorHAnsi" w:hAnsiTheme="minorHAnsi"/>
          <w:i/>
        </w:rPr>
        <w:t xml:space="preserve">Smlouvy považuje zejména prodej podniku nájemce (nebo jeho </w:t>
      </w:r>
      <w:r w:rsidRPr="00945690">
        <w:rPr>
          <w:rFonts w:asciiTheme="minorHAnsi" w:eastAsia="HiddenHorzOCR" w:hAnsiTheme="minorHAnsi" w:cs="HiddenHorzOCR"/>
          <w:i/>
        </w:rPr>
        <w:t xml:space="preserve">části), </w:t>
      </w:r>
      <w:r w:rsidRPr="00945690">
        <w:rPr>
          <w:rFonts w:asciiTheme="minorHAnsi" w:hAnsiTheme="minorHAnsi"/>
          <w:i/>
        </w:rPr>
        <w:t xml:space="preserve">pronájem podniku nájemce (nebo jeho </w:t>
      </w:r>
      <w:r w:rsidRPr="00945690">
        <w:rPr>
          <w:rFonts w:asciiTheme="minorHAnsi" w:eastAsia="HiddenHorzOCR" w:hAnsiTheme="minorHAnsi" w:cs="HiddenHorzOCR"/>
          <w:i/>
        </w:rPr>
        <w:t xml:space="preserve">části), </w:t>
      </w:r>
      <w:r w:rsidRPr="00945690">
        <w:rPr>
          <w:rFonts w:asciiTheme="minorHAnsi" w:hAnsiTheme="minorHAnsi"/>
          <w:i/>
        </w:rPr>
        <w:t xml:space="preserve">vložení podniku nájemce (nebo jeho </w:t>
      </w:r>
      <w:r w:rsidRPr="00945690">
        <w:rPr>
          <w:rFonts w:asciiTheme="minorHAnsi" w:eastAsia="HiddenHorzOCR" w:hAnsiTheme="minorHAnsi" w:cs="HiddenHorzOCR"/>
          <w:i/>
        </w:rPr>
        <w:t xml:space="preserve">části) </w:t>
      </w:r>
      <w:r w:rsidRPr="00945690">
        <w:rPr>
          <w:rFonts w:asciiTheme="minorHAnsi" w:hAnsiTheme="minorHAnsi"/>
          <w:i/>
        </w:rPr>
        <w:t xml:space="preserve">na základní kapitál (i mimo základní kapitál) obchodní </w:t>
      </w:r>
      <w:r w:rsidRPr="00945690">
        <w:rPr>
          <w:rFonts w:asciiTheme="minorHAnsi" w:eastAsia="HiddenHorzOCR" w:hAnsiTheme="minorHAnsi" w:cs="HiddenHorzOCR"/>
          <w:i/>
        </w:rPr>
        <w:t xml:space="preserve">společnosti </w:t>
      </w:r>
      <w:r w:rsidRPr="00945690">
        <w:rPr>
          <w:rFonts w:asciiTheme="minorHAnsi" w:hAnsiTheme="minorHAnsi"/>
          <w:i/>
        </w:rPr>
        <w:t xml:space="preserve">nebo družstva, </w:t>
      </w:r>
      <w:r w:rsidRPr="00945690">
        <w:rPr>
          <w:rFonts w:asciiTheme="minorHAnsi" w:eastAsia="HiddenHorzOCR" w:hAnsiTheme="minorHAnsi" w:cs="HiddenHorzOCR"/>
          <w:i/>
        </w:rPr>
        <w:t xml:space="preserve">přeměna společnosti </w:t>
      </w:r>
      <w:r w:rsidRPr="00945690">
        <w:rPr>
          <w:rFonts w:asciiTheme="minorHAnsi" w:hAnsiTheme="minorHAnsi"/>
          <w:i/>
        </w:rPr>
        <w:t>nájemce apod. Porušení této povinnosti ze strany nájemce zakládá pronajímateli právo od Smlouvy odstoupit.</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 xml:space="preserve">Nájemce je povinen v </w:t>
      </w:r>
      <w:r w:rsidRPr="00945690">
        <w:rPr>
          <w:rFonts w:asciiTheme="minorHAnsi" w:eastAsia="HiddenHorzOCR" w:hAnsiTheme="minorHAnsi" w:cs="HiddenHorzOCR"/>
          <w:i/>
        </w:rPr>
        <w:t xml:space="preserve">případě </w:t>
      </w:r>
      <w:r w:rsidRPr="00945690">
        <w:rPr>
          <w:rFonts w:asciiTheme="minorHAnsi" w:hAnsiTheme="minorHAnsi"/>
          <w:i/>
        </w:rPr>
        <w:t xml:space="preserve">vzniku </w:t>
      </w:r>
      <w:r w:rsidRPr="00945690">
        <w:rPr>
          <w:rFonts w:asciiTheme="minorHAnsi" w:eastAsia="HiddenHorzOCR" w:hAnsiTheme="minorHAnsi" w:cs="HiddenHorzOCR"/>
          <w:i/>
        </w:rPr>
        <w:t xml:space="preserve">potřeby </w:t>
      </w:r>
      <w:r w:rsidRPr="00945690">
        <w:rPr>
          <w:rFonts w:asciiTheme="minorHAnsi" w:hAnsiTheme="minorHAnsi"/>
          <w:i/>
        </w:rPr>
        <w:t xml:space="preserve">provedení jakýchkoliv oprav TKR tuto </w:t>
      </w:r>
      <w:r w:rsidRPr="00945690">
        <w:rPr>
          <w:rFonts w:asciiTheme="minorHAnsi" w:eastAsia="HiddenHorzOCR" w:hAnsiTheme="minorHAnsi" w:cs="HiddenHorzOCR"/>
          <w:i/>
        </w:rPr>
        <w:t xml:space="preserve">skutečnost </w:t>
      </w:r>
      <w:r w:rsidRPr="00945690">
        <w:rPr>
          <w:rFonts w:asciiTheme="minorHAnsi" w:hAnsiTheme="minorHAnsi"/>
          <w:i/>
        </w:rPr>
        <w:t xml:space="preserve">oznámit pronajímateli bez </w:t>
      </w:r>
      <w:r w:rsidRPr="00945690">
        <w:rPr>
          <w:rFonts w:asciiTheme="minorHAnsi" w:eastAsia="HiddenHorzOCR" w:hAnsiTheme="minorHAnsi" w:cs="HiddenHorzOCR"/>
          <w:i/>
        </w:rPr>
        <w:t xml:space="preserve">zbytečného </w:t>
      </w:r>
      <w:r w:rsidRPr="00945690">
        <w:rPr>
          <w:rFonts w:asciiTheme="minorHAnsi" w:hAnsiTheme="minorHAnsi"/>
          <w:i/>
        </w:rPr>
        <w:t xml:space="preserve">odkladu, nejdéle však ve </w:t>
      </w:r>
      <w:r w:rsidRPr="00945690">
        <w:rPr>
          <w:rFonts w:asciiTheme="minorHAnsi" w:eastAsia="HiddenHorzOCR" w:hAnsiTheme="minorHAnsi" w:cs="HiddenHorzOCR"/>
          <w:i/>
        </w:rPr>
        <w:t xml:space="preserve">lhůtě </w:t>
      </w:r>
      <w:r w:rsidRPr="00945690">
        <w:rPr>
          <w:rFonts w:asciiTheme="minorHAnsi" w:hAnsiTheme="minorHAnsi"/>
          <w:i/>
        </w:rPr>
        <w:t xml:space="preserve">5 pracovních </w:t>
      </w:r>
      <w:r w:rsidRPr="00945690">
        <w:rPr>
          <w:rFonts w:asciiTheme="minorHAnsi" w:eastAsia="HiddenHorzOCR" w:hAnsiTheme="minorHAnsi" w:cs="HiddenHorzOCR"/>
          <w:i/>
        </w:rPr>
        <w:t xml:space="preserve">dnů, </w:t>
      </w:r>
      <w:r w:rsidRPr="00945690">
        <w:rPr>
          <w:rFonts w:asciiTheme="minorHAnsi" w:hAnsiTheme="minorHAnsi"/>
          <w:i/>
        </w:rPr>
        <w:t xml:space="preserve">jinak odpovídá za škodu </w:t>
      </w:r>
      <w:r w:rsidRPr="00945690">
        <w:rPr>
          <w:rFonts w:asciiTheme="minorHAnsi" w:eastAsia="HiddenHorzOCR" w:hAnsiTheme="minorHAnsi" w:cs="HiddenHorzOCR"/>
          <w:i/>
        </w:rPr>
        <w:t xml:space="preserve">způsobenou </w:t>
      </w:r>
      <w:r w:rsidRPr="00945690">
        <w:rPr>
          <w:rFonts w:asciiTheme="minorHAnsi" w:hAnsiTheme="minorHAnsi"/>
          <w:i/>
        </w:rPr>
        <w:t>porušením této povinnosti.</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 xml:space="preserve">Nájemce je povinen se jako nový uživatel TKR ohlásit u všech správních a revizních orgánů, u kterých mu tuto povinnost ukládají platné právní nebo technické normy, ve </w:t>
      </w:r>
      <w:r w:rsidRPr="00945690">
        <w:rPr>
          <w:rFonts w:asciiTheme="minorHAnsi" w:eastAsia="HiddenHorzOCR" w:hAnsiTheme="minorHAnsi" w:cs="HiddenHorzOCR"/>
          <w:i/>
        </w:rPr>
        <w:t xml:space="preserve">lhůtě </w:t>
      </w:r>
      <w:r w:rsidRPr="00945690">
        <w:rPr>
          <w:rFonts w:asciiTheme="minorHAnsi" w:hAnsiTheme="minorHAnsi"/>
          <w:i/>
        </w:rPr>
        <w:t xml:space="preserve">stanovené v </w:t>
      </w:r>
      <w:r w:rsidRPr="00945690">
        <w:rPr>
          <w:rFonts w:asciiTheme="minorHAnsi" w:eastAsia="HiddenHorzOCR" w:hAnsiTheme="minorHAnsi" w:cs="HiddenHorzOCR"/>
          <w:i/>
        </w:rPr>
        <w:t xml:space="preserve">těchto </w:t>
      </w:r>
      <w:r w:rsidRPr="00945690">
        <w:rPr>
          <w:rFonts w:asciiTheme="minorHAnsi" w:hAnsiTheme="minorHAnsi"/>
          <w:i/>
        </w:rPr>
        <w:t xml:space="preserve">normách, </w:t>
      </w:r>
      <w:r w:rsidRPr="00945690">
        <w:rPr>
          <w:rFonts w:asciiTheme="minorHAnsi" w:eastAsia="HiddenHorzOCR" w:hAnsiTheme="minorHAnsi" w:cs="HiddenHorzOCR"/>
          <w:i/>
        </w:rPr>
        <w:t xml:space="preserve">nejpozději </w:t>
      </w:r>
      <w:r w:rsidRPr="00945690">
        <w:rPr>
          <w:rFonts w:asciiTheme="minorHAnsi" w:hAnsiTheme="minorHAnsi"/>
          <w:i/>
        </w:rPr>
        <w:t xml:space="preserve">však do 30 </w:t>
      </w:r>
      <w:r w:rsidRPr="00945690">
        <w:rPr>
          <w:rFonts w:asciiTheme="minorHAnsi" w:eastAsia="HiddenHorzOCR" w:hAnsiTheme="minorHAnsi" w:cs="HiddenHorzOCR"/>
          <w:i/>
        </w:rPr>
        <w:t xml:space="preserve">kalendářních dnů </w:t>
      </w:r>
      <w:r w:rsidRPr="00945690">
        <w:rPr>
          <w:rFonts w:asciiTheme="minorHAnsi" w:hAnsiTheme="minorHAnsi"/>
          <w:i/>
        </w:rPr>
        <w:t>od nabytí ú</w:t>
      </w:r>
      <w:r w:rsidRPr="00945690">
        <w:rPr>
          <w:rFonts w:asciiTheme="minorHAnsi" w:eastAsia="HiddenHorzOCR" w:hAnsiTheme="minorHAnsi" w:cs="HiddenHorzOCR"/>
          <w:i/>
        </w:rPr>
        <w:t xml:space="preserve">činnosti </w:t>
      </w:r>
      <w:r w:rsidRPr="00945690">
        <w:rPr>
          <w:rFonts w:asciiTheme="minorHAnsi" w:hAnsiTheme="minorHAnsi"/>
          <w:i/>
        </w:rPr>
        <w:t>Smlouvy.</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 xml:space="preserve">Nájemce odpovídá za škodu </w:t>
      </w:r>
      <w:r w:rsidRPr="00945690">
        <w:rPr>
          <w:rFonts w:asciiTheme="minorHAnsi" w:eastAsia="HiddenHorzOCR" w:hAnsiTheme="minorHAnsi" w:cs="HiddenHorzOCR"/>
          <w:i/>
        </w:rPr>
        <w:t xml:space="preserve">způsobenou </w:t>
      </w:r>
      <w:r w:rsidRPr="00945690">
        <w:rPr>
          <w:rFonts w:asciiTheme="minorHAnsi" w:hAnsiTheme="minorHAnsi"/>
          <w:i/>
        </w:rPr>
        <w:t>porušením této povinnosti.</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 xml:space="preserve">Nájemce je povinen poskytnout pronajímateli veškerou </w:t>
      </w:r>
      <w:r w:rsidRPr="00945690">
        <w:rPr>
          <w:rFonts w:asciiTheme="minorHAnsi" w:eastAsia="HiddenHorzOCR" w:hAnsiTheme="minorHAnsi" w:cs="HiddenHorzOCR"/>
          <w:i/>
        </w:rPr>
        <w:t xml:space="preserve">součinnost </w:t>
      </w:r>
      <w:r w:rsidRPr="00945690">
        <w:rPr>
          <w:rFonts w:asciiTheme="minorHAnsi" w:hAnsiTheme="minorHAnsi"/>
          <w:i/>
        </w:rPr>
        <w:t xml:space="preserve">nezbytnou k </w:t>
      </w:r>
      <w:r w:rsidRPr="00945690">
        <w:rPr>
          <w:rFonts w:asciiTheme="minorHAnsi" w:eastAsia="HiddenHorzOCR" w:hAnsiTheme="minorHAnsi" w:cs="HiddenHorzOCR"/>
          <w:i/>
        </w:rPr>
        <w:t xml:space="preserve">řádnému </w:t>
      </w:r>
      <w:r w:rsidRPr="00945690">
        <w:rPr>
          <w:rFonts w:asciiTheme="minorHAnsi" w:hAnsiTheme="minorHAnsi"/>
          <w:i/>
        </w:rPr>
        <w:t xml:space="preserve">výkonu kontrolních pravomocí pronajímatele založených v ujednání bodu 4.1. Smlouvy. </w:t>
      </w:r>
    </w:p>
    <w:p w:rsidR="00945690" w:rsidRPr="00945690" w:rsidRDefault="00945690" w:rsidP="00945690">
      <w:pPr>
        <w:spacing w:after="60"/>
        <w:ind w:left="567"/>
        <w:jc w:val="both"/>
        <w:rPr>
          <w:rFonts w:asciiTheme="minorHAnsi" w:hAnsiTheme="minorHAnsi"/>
          <w:i/>
        </w:rPr>
      </w:pPr>
    </w:p>
    <w:p w:rsidR="00945690" w:rsidRPr="00945690" w:rsidRDefault="00945690" w:rsidP="00945690">
      <w:pPr>
        <w:pStyle w:val="Odstavecseseznamem"/>
        <w:numPr>
          <w:ilvl w:val="0"/>
          <w:numId w:val="46"/>
        </w:numPr>
        <w:autoSpaceDE w:val="0"/>
        <w:autoSpaceDN w:val="0"/>
        <w:adjustRightInd w:val="0"/>
        <w:spacing w:after="60"/>
        <w:ind w:left="0" w:firstLine="0"/>
        <w:jc w:val="center"/>
        <w:rPr>
          <w:rFonts w:asciiTheme="minorHAnsi" w:hAnsiTheme="minorHAnsi"/>
          <w:b/>
          <w:bCs/>
          <w:i/>
          <w:sz w:val="20"/>
          <w:szCs w:val="20"/>
        </w:rPr>
      </w:pPr>
      <w:r w:rsidRPr="00945690">
        <w:rPr>
          <w:rFonts w:asciiTheme="minorHAnsi" w:hAnsiTheme="minorHAnsi"/>
          <w:b/>
          <w:bCs/>
          <w:i/>
          <w:sz w:val="20"/>
          <w:szCs w:val="20"/>
        </w:rPr>
        <w:br/>
        <w:t>ZÁVAZEK NÁJEMCE K ÚDRŽBĚ A ROZVOJI TKR</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 xml:space="preserve">Nájemce se zavazuje udržovat TKR ve stavu odpovídajícímu účelu nájmu na své náklady, přičemž se zavazuje investovat do údržby TKR za celou dobu trvání nájmu dle Smlouvy (bez uplatnění opce) nejméně </w:t>
      </w:r>
      <w:r w:rsidRPr="00945690">
        <w:rPr>
          <w:rFonts w:asciiTheme="minorHAnsi" w:hAnsiTheme="minorHAnsi" w:cs="Tahoma"/>
          <w:b/>
          <w:i/>
          <w:highlight w:val="yellow"/>
        </w:rPr>
        <w:t>[doplní zájemce]</w:t>
      </w:r>
      <w:r w:rsidRPr="00945690">
        <w:rPr>
          <w:rFonts w:asciiTheme="minorHAnsi" w:hAnsiTheme="minorHAnsi" w:cs="Tahoma"/>
          <w:i/>
        </w:rPr>
        <w:t xml:space="preserve"> Kč. </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cs="Tahoma"/>
          <w:i/>
        </w:rPr>
        <w:t xml:space="preserve">Pronajímatel má právo </w:t>
      </w:r>
      <w:r w:rsidR="00C033F6">
        <w:rPr>
          <w:rFonts w:asciiTheme="minorHAnsi" w:hAnsiTheme="minorHAnsi" w:cs="Tahoma"/>
          <w:i/>
        </w:rPr>
        <w:t>nejméně jeden měsíc před</w:t>
      </w:r>
      <w:r w:rsidRPr="00945690">
        <w:rPr>
          <w:rFonts w:asciiTheme="minorHAnsi" w:hAnsiTheme="minorHAnsi" w:cs="Tahoma"/>
          <w:i/>
        </w:rPr>
        <w:t xml:space="preserve"> uplynutí</w:t>
      </w:r>
      <w:r w:rsidR="00C033F6">
        <w:rPr>
          <w:rFonts w:asciiTheme="minorHAnsi" w:hAnsiTheme="minorHAnsi" w:cs="Tahoma"/>
          <w:i/>
        </w:rPr>
        <w:t>m doby sjednané dle čl. 7.1 této smlouvy</w:t>
      </w:r>
      <w:r w:rsidRPr="00945690">
        <w:rPr>
          <w:rFonts w:asciiTheme="minorHAnsi" w:hAnsiTheme="minorHAnsi" w:cs="Tahoma"/>
          <w:i/>
        </w:rPr>
        <w:t xml:space="preserve"> provést kontrolu nájemce v rozsahu zjištění skutečně investovaných prostředků na údržbu TKR. Nájemce se zavazuje poskytnout pronajímateli veškerou k tomu potřebnou součinnost včetně umožnění kontroly jeho účetních dokladů a to v rozsahu nutném k vykonání kontroly. V případě, že nájemce provedení kontroly pronajímateli neumožní, anebo na základě kontroly bude prokazatelně zjištěno, nájemce nedodržel svůj závazek dle odst. 6.1 tohoto článku, zavazuje se nájemce uhradit pronajímateli smluvní pokutu ve výši rozdílu mezi investovanými prostředky </w:t>
      </w:r>
      <w:r w:rsidRPr="00945690">
        <w:rPr>
          <w:rFonts w:asciiTheme="minorHAnsi" w:hAnsiTheme="minorHAnsi"/>
          <w:i/>
        </w:rPr>
        <w:t>do údržby TKR a jeho závazkem dle odst. 6.1 tohoto článku. V případě neposkytnutí nutné součinnosti k provedení kontroly se má za to, že nájemce do údržby TKR neinvestoval ničeho.</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 xml:space="preserve">Nájemce se zavazuje investovat do rozvoje TKR za celou dobu trvání nájmu dle Smlouvy (bez uplatnění opce) nejméně </w:t>
      </w:r>
      <w:r w:rsidRPr="00945690">
        <w:rPr>
          <w:rFonts w:asciiTheme="minorHAnsi" w:hAnsiTheme="minorHAnsi" w:cs="Tahoma"/>
          <w:b/>
          <w:i/>
          <w:highlight w:val="yellow"/>
        </w:rPr>
        <w:t>[doplní zájemce]</w:t>
      </w:r>
      <w:r w:rsidRPr="00945690">
        <w:rPr>
          <w:rFonts w:asciiTheme="minorHAnsi" w:hAnsiTheme="minorHAnsi" w:cs="Tahoma"/>
          <w:i/>
        </w:rPr>
        <w:t xml:space="preserve"> Kč. </w:t>
      </w:r>
    </w:p>
    <w:p w:rsidR="00945690" w:rsidRPr="00945690" w:rsidRDefault="00C033F6" w:rsidP="00945690">
      <w:pPr>
        <w:numPr>
          <w:ilvl w:val="1"/>
          <w:numId w:val="46"/>
        </w:numPr>
        <w:spacing w:after="60"/>
        <w:ind w:left="567" w:hanging="567"/>
        <w:jc w:val="both"/>
        <w:rPr>
          <w:rFonts w:asciiTheme="minorHAnsi" w:hAnsiTheme="minorHAnsi"/>
          <w:i/>
        </w:rPr>
      </w:pPr>
      <w:r w:rsidRPr="00945690">
        <w:rPr>
          <w:rFonts w:asciiTheme="minorHAnsi" w:hAnsiTheme="minorHAnsi" w:cs="Tahoma"/>
          <w:i/>
        </w:rPr>
        <w:lastRenderedPageBreak/>
        <w:t xml:space="preserve">Pronajímatel má právo </w:t>
      </w:r>
      <w:r>
        <w:rPr>
          <w:rFonts w:asciiTheme="minorHAnsi" w:hAnsiTheme="minorHAnsi" w:cs="Tahoma"/>
          <w:i/>
        </w:rPr>
        <w:t>nejméně jeden měsíc před</w:t>
      </w:r>
      <w:r w:rsidRPr="00945690">
        <w:rPr>
          <w:rFonts w:asciiTheme="minorHAnsi" w:hAnsiTheme="minorHAnsi" w:cs="Tahoma"/>
          <w:i/>
        </w:rPr>
        <w:t xml:space="preserve"> uplynutí</w:t>
      </w:r>
      <w:r>
        <w:rPr>
          <w:rFonts w:asciiTheme="minorHAnsi" w:hAnsiTheme="minorHAnsi" w:cs="Tahoma"/>
          <w:i/>
        </w:rPr>
        <w:t>m doby sjednané dle čl. 7.1 této smlouvy</w:t>
      </w:r>
      <w:r w:rsidRPr="00945690">
        <w:rPr>
          <w:rFonts w:asciiTheme="minorHAnsi" w:hAnsiTheme="minorHAnsi" w:cs="Tahoma"/>
          <w:i/>
        </w:rPr>
        <w:t xml:space="preserve"> provést</w:t>
      </w:r>
      <w:r w:rsidR="00945690" w:rsidRPr="00945690">
        <w:rPr>
          <w:rFonts w:asciiTheme="minorHAnsi" w:hAnsiTheme="minorHAnsi" w:cs="Tahoma"/>
          <w:i/>
        </w:rPr>
        <w:t xml:space="preserve"> kontrolu nájemce v rozsahu zjištění skutečně investovaných prostředků do rozvoje TKR. Nájemce se zavazuje poskytnout pronajímateli veškerou k tomu potřebnou součinnost včetně umožnění kontroly jeho účetních dokladů a to v rozsahu nutném k vykonání kontroly. V případě, že nájemce provedení kontroly pronajímateli neumožní, anebo na základě kontroly bude prokazatelně zjištěno, nájemce nedodržel svůj závazek dle odst. 6.3 tohoto článku, zavazuje se nájemce uhradit pronajímateli smluvní pokutu ve výši rozdílu mezi investovanými prostředky </w:t>
      </w:r>
      <w:r w:rsidR="00945690" w:rsidRPr="00945690">
        <w:rPr>
          <w:rFonts w:asciiTheme="minorHAnsi" w:hAnsiTheme="minorHAnsi"/>
          <w:i/>
        </w:rPr>
        <w:t>do rozvoje TKR a jeho závazkem dle odst. 6.3 tohoto článku. V případě neposkytnutí nutné součinnosti k provedení kontroly se má za to, že nájemce do rozvoje TKR neinvestoval ničeho.</w:t>
      </w:r>
    </w:p>
    <w:p w:rsidR="00945690" w:rsidRPr="00945690" w:rsidRDefault="00945690" w:rsidP="00945690">
      <w:pPr>
        <w:autoSpaceDE w:val="0"/>
        <w:autoSpaceDN w:val="0"/>
        <w:adjustRightInd w:val="0"/>
        <w:spacing w:after="60"/>
        <w:ind w:left="360"/>
        <w:jc w:val="both"/>
        <w:rPr>
          <w:rFonts w:asciiTheme="minorHAnsi" w:eastAsia="HiddenHorzOCR" w:hAnsiTheme="minorHAnsi" w:cs="HiddenHorzOCR"/>
          <w:i/>
        </w:rPr>
      </w:pPr>
    </w:p>
    <w:p w:rsidR="00945690" w:rsidRPr="00945690" w:rsidRDefault="00945690" w:rsidP="00945690">
      <w:pPr>
        <w:autoSpaceDE w:val="0"/>
        <w:autoSpaceDN w:val="0"/>
        <w:adjustRightInd w:val="0"/>
        <w:spacing w:after="60"/>
        <w:ind w:left="360"/>
        <w:jc w:val="both"/>
        <w:rPr>
          <w:rFonts w:asciiTheme="minorHAnsi" w:eastAsia="HiddenHorzOCR" w:hAnsiTheme="minorHAnsi" w:cs="HiddenHorzOCR"/>
          <w:i/>
        </w:rPr>
      </w:pPr>
    </w:p>
    <w:p w:rsidR="00945690" w:rsidRPr="00945690" w:rsidRDefault="00945690" w:rsidP="00945690">
      <w:pPr>
        <w:pStyle w:val="Odstavecseseznamem"/>
        <w:numPr>
          <w:ilvl w:val="0"/>
          <w:numId w:val="46"/>
        </w:numPr>
        <w:autoSpaceDE w:val="0"/>
        <w:autoSpaceDN w:val="0"/>
        <w:adjustRightInd w:val="0"/>
        <w:spacing w:after="60"/>
        <w:ind w:left="357" w:hanging="357"/>
        <w:jc w:val="center"/>
        <w:rPr>
          <w:rFonts w:asciiTheme="minorHAnsi" w:hAnsiTheme="minorHAnsi"/>
          <w:b/>
          <w:bCs/>
          <w:i/>
          <w:sz w:val="20"/>
          <w:szCs w:val="20"/>
        </w:rPr>
      </w:pPr>
    </w:p>
    <w:p w:rsidR="00945690" w:rsidRPr="00945690" w:rsidRDefault="00945690" w:rsidP="00945690">
      <w:pPr>
        <w:autoSpaceDE w:val="0"/>
        <w:autoSpaceDN w:val="0"/>
        <w:adjustRightInd w:val="0"/>
        <w:spacing w:after="60"/>
        <w:jc w:val="center"/>
        <w:rPr>
          <w:rFonts w:asciiTheme="minorHAnsi" w:hAnsiTheme="minorHAnsi"/>
          <w:b/>
          <w:bCs/>
          <w:i/>
        </w:rPr>
      </w:pPr>
      <w:r w:rsidRPr="00945690">
        <w:rPr>
          <w:rFonts w:asciiTheme="minorHAnsi" w:hAnsiTheme="minorHAnsi"/>
          <w:b/>
          <w:bCs/>
          <w:i/>
        </w:rPr>
        <w:t>DOBA TRVÁNÍ SMLOUVY</w:t>
      </w:r>
    </w:p>
    <w:p w:rsidR="00945690" w:rsidRPr="00945690" w:rsidRDefault="00945690" w:rsidP="00945690">
      <w:pPr>
        <w:numPr>
          <w:ilvl w:val="1"/>
          <w:numId w:val="46"/>
        </w:numPr>
        <w:spacing w:after="60"/>
        <w:ind w:left="567" w:hanging="567"/>
        <w:jc w:val="both"/>
        <w:rPr>
          <w:rFonts w:asciiTheme="minorHAnsi" w:eastAsia="HiddenHorzOCR" w:hAnsiTheme="minorHAnsi" w:cs="HiddenHorzOCR"/>
          <w:i/>
        </w:rPr>
      </w:pPr>
      <w:r w:rsidRPr="00945690">
        <w:rPr>
          <w:rFonts w:asciiTheme="minorHAnsi" w:hAnsiTheme="minorHAnsi"/>
          <w:i/>
        </w:rPr>
        <w:t xml:space="preserve">Smlouva se uzavírá na dobu určitou, a to na dobu 5 let ode dne nabytí její </w:t>
      </w:r>
      <w:r w:rsidRPr="00945690">
        <w:rPr>
          <w:rFonts w:asciiTheme="minorHAnsi" w:eastAsia="HiddenHorzOCR" w:hAnsiTheme="minorHAnsi" w:cs="HiddenHorzOCR"/>
          <w:i/>
        </w:rPr>
        <w:t>účinnosti.</w:t>
      </w:r>
    </w:p>
    <w:p w:rsidR="00945690" w:rsidRPr="00C033F6" w:rsidRDefault="00945690" w:rsidP="00945690">
      <w:pPr>
        <w:numPr>
          <w:ilvl w:val="1"/>
          <w:numId w:val="46"/>
        </w:numPr>
        <w:spacing w:after="60"/>
        <w:ind w:left="567" w:hanging="567"/>
        <w:jc w:val="both"/>
        <w:rPr>
          <w:rFonts w:asciiTheme="minorHAnsi" w:eastAsia="HiddenHorzOCR" w:hAnsiTheme="minorHAnsi" w:cs="HiddenHorzOCR"/>
          <w:i/>
        </w:rPr>
      </w:pPr>
      <w:r w:rsidRPr="00945690">
        <w:rPr>
          <w:rFonts w:asciiTheme="minorHAnsi" w:eastAsia="HiddenHorzOCR" w:hAnsiTheme="minorHAnsi" w:cs="HiddenHorzOCR"/>
          <w:i/>
        </w:rPr>
        <w:t xml:space="preserve">Před </w:t>
      </w:r>
      <w:r w:rsidRPr="00945690">
        <w:rPr>
          <w:rFonts w:asciiTheme="minorHAnsi" w:hAnsiTheme="minorHAnsi"/>
          <w:i/>
        </w:rPr>
        <w:t xml:space="preserve">uplynutím sjednané doby trvání Smlouvy ve smyslu bodu 6.1. Smlouvy je nájemce </w:t>
      </w:r>
      <w:r w:rsidRPr="00945690">
        <w:rPr>
          <w:rFonts w:asciiTheme="minorHAnsi" w:eastAsia="HiddenHorzOCR" w:hAnsiTheme="minorHAnsi" w:cs="HiddenHorzOCR"/>
          <w:i/>
        </w:rPr>
        <w:t xml:space="preserve">oprávněn </w:t>
      </w:r>
      <w:r w:rsidRPr="00945690">
        <w:rPr>
          <w:rFonts w:asciiTheme="minorHAnsi" w:hAnsiTheme="minorHAnsi"/>
          <w:i/>
        </w:rPr>
        <w:t xml:space="preserve">uplatnit právo opce na prodloužení smlouvy na dalších S </w:t>
      </w:r>
      <w:r w:rsidRPr="00945690">
        <w:rPr>
          <w:rFonts w:asciiTheme="minorHAnsi" w:hAnsiTheme="minorHAnsi"/>
          <w:b/>
          <w:bCs/>
          <w:i/>
        </w:rPr>
        <w:t xml:space="preserve">let </w:t>
      </w:r>
      <w:r w:rsidRPr="00945690">
        <w:rPr>
          <w:rFonts w:asciiTheme="minorHAnsi" w:hAnsiTheme="minorHAnsi"/>
          <w:i/>
        </w:rPr>
        <w:t xml:space="preserve">(slovy: na dalších </w:t>
      </w:r>
      <w:r w:rsidRPr="00945690">
        <w:rPr>
          <w:rFonts w:asciiTheme="minorHAnsi" w:eastAsia="HiddenHorzOCR" w:hAnsiTheme="minorHAnsi" w:cs="HiddenHorzOCR"/>
          <w:i/>
        </w:rPr>
        <w:t xml:space="preserve">pět </w:t>
      </w:r>
      <w:r w:rsidRPr="00945690">
        <w:rPr>
          <w:rFonts w:asciiTheme="minorHAnsi" w:hAnsiTheme="minorHAnsi"/>
          <w:i/>
        </w:rPr>
        <w:t xml:space="preserve">let). Toto právo opce je nájemce </w:t>
      </w:r>
      <w:r w:rsidRPr="00945690">
        <w:rPr>
          <w:rFonts w:asciiTheme="minorHAnsi" w:eastAsia="HiddenHorzOCR" w:hAnsiTheme="minorHAnsi" w:cs="HiddenHorzOCR"/>
          <w:i/>
        </w:rPr>
        <w:t xml:space="preserve">oprávněn </w:t>
      </w:r>
      <w:r w:rsidRPr="00945690">
        <w:rPr>
          <w:rFonts w:asciiTheme="minorHAnsi" w:hAnsiTheme="minorHAnsi"/>
          <w:i/>
        </w:rPr>
        <w:t xml:space="preserve">uplatnit </w:t>
      </w:r>
      <w:r w:rsidRPr="00945690">
        <w:rPr>
          <w:rFonts w:asciiTheme="minorHAnsi" w:eastAsia="HiddenHorzOCR" w:hAnsiTheme="minorHAnsi" w:cs="HiddenHorzOCR"/>
          <w:i/>
        </w:rPr>
        <w:t xml:space="preserve">vůči </w:t>
      </w:r>
      <w:r w:rsidRPr="00945690">
        <w:rPr>
          <w:rFonts w:asciiTheme="minorHAnsi" w:hAnsiTheme="minorHAnsi"/>
          <w:i/>
        </w:rPr>
        <w:t xml:space="preserve">pronajímateli písemnou formou, a to tak, že </w:t>
      </w:r>
      <w:r w:rsidRPr="00945690">
        <w:rPr>
          <w:rFonts w:asciiTheme="minorHAnsi" w:eastAsia="HiddenHorzOCR" w:hAnsiTheme="minorHAnsi" w:cs="HiddenHorzOCR"/>
          <w:i/>
        </w:rPr>
        <w:t xml:space="preserve">minimálně </w:t>
      </w:r>
      <w:r w:rsidRPr="00945690">
        <w:rPr>
          <w:rFonts w:asciiTheme="minorHAnsi" w:hAnsiTheme="minorHAnsi"/>
          <w:i/>
        </w:rPr>
        <w:t xml:space="preserve">6 </w:t>
      </w:r>
      <w:r w:rsidRPr="00945690">
        <w:rPr>
          <w:rFonts w:asciiTheme="minorHAnsi" w:eastAsia="HiddenHorzOCR" w:hAnsiTheme="minorHAnsi" w:cs="HiddenHorzOCR"/>
          <w:i/>
        </w:rPr>
        <w:t xml:space="preserve">měsíců před </w:t>
      </w:r>
      <w:r w:rsidRPr="00945690">
        <w:rPr>
          <w:rFonts w:asciiTheme="minorHAnsi" w:hAnsiTheme="minorHAnsi"/>
          <w:i/>
        </w:rPr>
        <w:t xml:space="preserve">uplynutím doby sjednané v </w:t>
      </w:r>
      <w:r w:rsidRPr="00945690">
        <w:rPr>
          <w:rFonts w:asciiTheme="minorHAnsi" w:eastAsia="HiddenHorzOCR" w:hAnsiTheme="minorHAnsi" w:cs="HiddenHorzOCR"/>
          <w:i/>
        </w:rPr>
        <w:t xml:space="preserve">bodě </w:t>
      </w:r>
      <w:r w:rsidRPr="00945690">
        <w:rPr>
          <w:rFonts w:asciiTheme="minorHAnsi" w:hAnsiTheme="minorHAnsi"/>
          <w:i/>
        </w:rPr>
        <w:t xml:space="preserve">6.1. Smlouvy </w:t>
      </w:r>
      <w:r w:rsidRPr="00945690">
        <w:rPr>
          <w:rFonts w:asciiTheme="minorHAnsi" w:eastAsia="HiddenHorzOCR" w:hAnsiTheme="minorHAnsi" w:cs="HiddenHorzOCR"/>
          <w:i/>
        </w:rPr>
        <w:t xml:space="preserve">písemně </w:t>
      </w:r>
      <w:r w:rsidRPr="00945690">
        <w:rPr>
          <w:rFonts w:asciiTheme="minorHAnsi" w:hAnsiTheme="minorHAnsi"/>
          <w:i/>
        </w:rPr>
        <w:t xml:space="preserve">oznámí pronajímateli </w:t>
      </w:r>
      <w:r w:rsidRPr="00945690">
        <w:rPr>
          <w:rFonts w:asciiTheme="minorHAnsi" w:eastAsia="HiddenHorzOCR" w:hAnsiTheme="minorHAnsi" w:cs="HiddenHorzOCR"/>
          <w:i/>
        </w:rPr>
        <w:t xml:space="preserve">svůj </w:t>
      </w:r>
      <w:r w:rsidRPr="00945690">
        <w:rPr>
          <w:rFonts w:asciiTheme="minorHAnsi" w:hAnsiTheme="minorHAnsi"/>
          <w:i/>
        </w:rPr>
        <w:t xml:space="preserve">požadavek na prodloužení doby trvání Smlouvy o dalších </w:t>
      </w:r>
      <w:r w:rsidRPr="00945690">
        <w:rPr>
          <w:rFonts w:asciiTheme="minorHAnsi" w:eastAsia="HiddenHorzOCR" w:hAnsiTheme="minorHAnsi" w:cs="HiddenHorzOCR"/>
          <w:i/>
        </w:rPr>
        <w:t xml:space="preserve">pět </w:t>
      </w:r>
      <w:r w:rsidRPr="00945690">
        <w:rPr>
          <w:rFonts w:asciiTheme="minorHAnsi" w:hAnsiTheme="minorHAnsi"/>
          <w:i/>
        </w:rPr>
        <w:t>let. Neuplatní-</w:t>
      </w:r>
      <w:proofErr w:type="spellStart"/>
      <w:r w:rsidRPr="00945690">
        <w:rPr>
          <w:rFonts w:asciiTheme="minorHAnsi" w:hAnsiTheme="minorHAnsi"/>
          <w:i/>
        </w:rPr>
        <w:t>Ii</w:t>
      </w:r>
      <w:proofErr w:type="spellEnd"/>
      <w:r w:rsidRPr="00945690">
        <w:rPr>
          <w:rFonts w:asciiTheme="minorHAnsi" w:hAnsiTheme="minorHAnsi"/>
          <w:i/>
        </w:rPr>
        <w:t xml:space="preserve"> nájemce </w:t>
      </w:r>
      <w:r w:rsidRPr="00945690">
        <w:rPr>
          <w:rFonts w:asciiTheme="minorHAnsi" w:eastAsia="HiddenHorzOCR" w:hAnsiTheme="minorHAnsi" w:cs="HiddenHorzOCR"/>
          <w:i/>
        </w:rPr>
        <w:t xml:space="preserve">řádně </w:t>
      </w:r>
      <w:r w:rsidRPr="00945690">
        <w:rPr>
          <w:rFonts w:asciiTheme="minorHAnsi" w:hAnsiTheme="minorHAnsi"/>
          <w:i/>
        </w:rPr>
        <w:t xml:space="preserve">právo opce na prodloužení doby trvání Smlouvy, </w:t>
      </w:r>
      <w:r w:rsidRPr="00945690">
        <w:rPr>
          <w:rFonts w:asciiTheme="minorHAnsi" w:eastAsia="HiddenHorzOCR" w:hAnsiTheme="minorHAnsi" w:cs="HiddenHorzOCR"/>
          <w:i/>
        </w:rPr>
        <w:t xml:space="preserve">Účastníci </w:t>
      </w:r>
      <w:r w:rsidRPr="00945690">
        <w:rPr>
          <w:rFonts w:asciiTheme="minorHAnsi" w:hAnsiTheme="minorHAnsi"/>
          <w:i/>
        </w:rPr>
        <w:t>se dohodli, že po uplynutí sjednané doby ve smyslu bodu 6.1. Smlouvy Smlouva zaniká.</w:t>
      </w:r>
    </w:p>
    <w:p w:rsidR="00C033F6" w:rsidRPr="00945690" w:rsidRDefault="00C033F6" w:rsidP="00945690">
      <w:pPr>
        <w:numPr>
          <w:ilvl w:val="1"/>
          <w:numId w:val="46"/>
        </w:numPr>
        <w:spacing w:after="60"/>
        <w:ind w:left="567" w:hanging="567"/>
        <w:jc w:val="both"/>
        <w:rPr>
          <w:rFonts w:asciiTheme="minorHAnsi" w:eastAsia="HiddenHorzOCR" w:hAnsiTheme="minorHAnsi" w:cs="HiddenHorzOCR"/>
          <w:i/>
        </w:rPr>
      </w:pPr>
      <w:r>
        <w:rPr>
          <w:rFonts w:asciiTheme="minorHAnsi" w:eastAsia="HiddenHorzOCR" w:hAnsiTheme="minorHAnsi" w:cs="HiddenHorzOCR"/>
          <w:i/>
        </w:rPr>
        <w:t>V případě, že nájemce uplatní právo opce dle odst. 7.2 tohoto článku smlouvy, posoudí pronajímatel splnění jeho povinností dle čl. VI této smlouvy. V případě, že pronajímatel zjistí, že nájemce nesplnil své povinnosti dle čl. VI této smlouvy, má právo uplatnění opce nájemce odmítnout. V případě, že pronajímatel uplatnění opce nájemce odmítne</w:t>
      </w:r>
      <w:r w:rsidR="000669F7">
        <w:rPr>
          <w:rFonts w:asciiTheme="minorHAnsi" w:eastAsia="HiddenHorzOCR" w:hAnsiTheme="minorHAnsi" w:cs="HiddenHorzOCR"/>
          <w:i/>
        </w:rPr>
        <w:t>, skončí smlouva uplynutím času dle čl. 7.1 tohoto článku.</w:t>
      </w:r>
    </w:p>
    <w:p w:rsidR="00945690" w:rsidRPr="00945690" w:rsidRDefault="00945690" w:rsidP="00945690">
      <w:pPr>
        <w:pStyle w:val="Odstavecseseznamem"/>
        <w:autoSpaceDE w:val="0"/>
        <w:autoSpaceDN w:val="0"/>
        <w:adjustRightInd w:val="0"/>
        <w:spacing w:after="60"/>
        <w:ind w:left="360"/>
        <w:jc w:val="both"/>
        <w:rPr>
          <w:rFonts w:asciiTheme="minorHAnsi" w:hAnsiTheme="minorHAnsi"/>
          <w:i/>
          <w:sz w:val="20"/>
          <w:szCs w:val="20"/>
        </w:rPr>
      </w:pPr>
    </w:p>
    <w:p w:rsidR="00945690" w:rsidRPr="00945690" w:rsidRDefault="00945690" w:rsidP="00945690">
      <w:pPr>
        <w:pStyle w:val="Odstavecseseznamem"/>
        <w:numPr>
          <w:ilvl w:val="0"/>
          <w:numId w:val="46"/>
        </w:numPr>
        <w:autoSpaceDE w:val="0"/>
        <w:autoSpaceDN w:val="0"/>
        <w:adjustRightInd w:val="0"/>
        <w:spacing w:after="60"/>
        <w:ind w:left="357" w:hanging="357"/>
        <w:jc w:val="center"/>
        <w:rPr>
          <w:rFonts w:asciiTheme="minorHAnsi" w:hAnsiTheme="minorHAnsi"/>
          <w:b/>
          <w:bCs/>
          <w:i/>
          <w:sz w:val="20"/>
          <w:szCs w:val="20"/>
        </w:rPr>
      </w:pPr>
    </w:p>
    <w:p w:rsidR="00945690" w:rsidRPr="00945690" w:rsidRDefault="00945690" w:rsidP="00945690">
      <w:pPr>
        <w:autoSpaceDE w:val="0"/>
        <w:autoSpaceDN w:val="0"/>
        <w:adjustRightInd w:val="0"/>
        <w:spacing w:after="60"/>
        <w:jc w:val="center"/>
        <w:rPr>
          <w:rFonts w:asciiTheme="minorHAnsi" w:hAnsiTheme="minorHAnsi"/>
          <w:b/>
          <w:bCs/>
          <w:i/>
        </w:rPr>
      </w:pPr>
      <w:r w:rsidRPr="00945690">
        <w:rPr>
          <w:rFonts w:asciiTheme="minorHAnsi" w:hAnsiTheme="minorHAnsi"/>
          <w:b/>
          <w:bCs/>
          <w:i/>
        </w:rPr>
        <w:t>SKONČENÍ NÁJMU</w:t>
      </w:r>
    </w:p>
    <w:p w:rsidR="00945690" w:rsidRPr="00945690" w:rsidRDefault="00945690" w:rsidP="00945690">
      <w:pPr>
        <w:spacing w:after="60"/>
        <w:ind w:left="567"/>
        <w:jc w:val="both"/>
        <w:rPr>
          <w:rFonts w:asciiTheme="minorHAnsi" w:eastAsia="HiddenHorzOCR" w:hAnsiTheme="minorHAnsi" w:cs="HiddenHorzOCR"/>
          <w:i/>
        </w:rPr>
      </w:pPr>
    </w:p>
    <w:p w:rsidR="00945690" w:rsidRPr="00945690" w:rsidRDefault="00945690" w:rsidP="00945690">
      <w:pPr>
        <w:numPr>
          <w:ilvl w:val="1"/>
          <w:numId w:val="46"/>
        </w:numPr>
        <w:spacing w:after="60"/>
        <w:ind w:left="567" w:hanging="567"/>
        <w:jc w:val="both"/>
        <w:rPr>
          <w:rFonts w:asciiTheme="minorHAnsi" w:eastAsia="HiddenHorzOCR" w:hAnsiTheme="minorHAnsi" w:cs="HiddenHorzOCR"/>
          <w:i/>
        </w:rPr>
      </w:pPr>
      <w:r w:rsidRPr="00945690">
        <w:rPr>
          <w:rFonts w:asciiTheme="minorHAnsi" w:eastAsia="HiddenHorzOCR" w:hAnsiTheme="minorHAnsi" w:cs="HiddenHorzOCR"/>
          <w:i/>
        </w:rPr>
        <w:t xml:space="preserve"> Smlouva zaniká:</w:t>
      </w:r>
    </w:p>
    <w:p w:rsidR="00945690" w:rsidRPr="00945690" w:rsidRDefault="00945690" w:rsidP="00945690">
      <w:pPr>
        <w:pStyle w:val="Odstavecseseznamem"/>
        <w:numPr>
          <w:ilvl w:val="0"/>
          <w:numId w:val="43"/>
        </w:numPr>
        <w:autoSpaceDE w:val="0"/>
        <w:autoSpaceDN w:val="0"/>
        <w:adjustRightInd w:val="0"/>
        <w:spacing w:after="60"/>
        <w:jc w:val="both"/>
        <w:rPr>
          <w:rFonts w:asciiTheme="minorHAnsi" w:eastAsia="HiddenHorzOCR" w:hAnsiTheme="minorHAnsi" w:cs="HiddenHorzOCR"/>
          <w:i/>
          <w:sz w:val="20"/>
          <w:szCs w:val="20"/>
        </w:rPr>
      </w:pPr>
      <w:r w:rsidRPr="00945690">
        <w:rPr>
          <w:rFonts w:asciiTheme="minorHAnsi" w:hAnsiTheme="minorHAnsi"/>
          <w:i/>
          <w:sz w:val="20"/>
          <w:szCs w:val="20"/>
        </w:rPr>
        <w:t>uplynutím sjednané doby nájmu</w:t>
      </w:r>
    </w:p>
    <w:p w:rsidR="00945690" w:rsidRPr="00945690" w:rsidRDefault="00945690" w:rsidP="00945690">
      <w:pPr>
        <w:pStyle w:val="Odstavecseseznamem"/>
        <w:numPr>
          <w:ilvl w:val="0"/>
          <w:numId w:val="43"/>
        </w:numPr>
        <w:autoSpaceDE w:val="0"/>
        <w:autoSpaceDN w:val="0"/>
        <w:adjustRightInd w:val="0"/>
        <w:spacing w:after="60"/>
        <w:jc w:val="both"/>
        <w:rPr>
          <w:rFonts w:asciiTheme="minorHAnsi" w:eastAsia="HiddenHorzOCR" w:hAnsiTheme="minorHAnsi" w:cs="HiddenHorzOCR"/>
          <w:i/>
          <w:sz w:val="20"/>
          <w:szCs w:val="20"/>
        </w:rPr>
      </w:pPr>
      <w:r w:rsidRPr="00945690">
        <w:rPr>
          <w:rFonts w:asciiTheme="minorHAnsi" w:hAnsiTheme="minorHAnsi"/>
          <w:i/>
          <w:sz w:val="20"/>
          <w:szCs w:val="20"/>
        </w:rPr>
        <w:t xml:space="preserve">odstoupením od Smlouvy ze zákonem stanovených </w:t>
      </w:r>
      <w:r w:rsidRPr="00945690">
        <w:rPr>
          <w:rFonts w:asciiTheme="minorHAnsi" w:eastAsia="HiddenHorzOCR" w:hAnsiTheme="minorHAnsi" w:cs="HiddenHorzOCR"/>
          <w:i/>
          <w:sz w:val="20"/>
          <w:szCs w:val="20"/>
        </w:rPr>
        <w:t xml:space="preserve">důvodů či </w:t>
      </w:r>
      <w:r w:rsidRPr="00945690">
        <w:rPr>
          <w:rFonts w:asciiTheme="minorHAnsi" w:hAnsiTheme="minorHAnsi"/>
          <w:i/>
          <w:sz w:val="20"/>
          <w:szCs w:val="20"/>
        </w:rPr>
        <w:t xml:space="preserve">z </w:t>
      </w:r>
      <w:r w:rsidRPr="00945690">
        <w:rPr>
          <w:rFonts w:asciiTheme="minorHAnsi" w:eastAsia="HiddenHorzOCR" w:hAnsiTheme="minorHAnsi" w:cs="HiddenHorzOCR"/>
          <w:i/>
          <w:sz w:val="20"/>
          <w:szCs w:val="20"/>
        </w:rPr>
        <w:t xml:space="preserve">důvodů </w:t>
      </w:r>
      <w:r w:rsidRPr="00945690">
        <w:rPr>
          <w:rFonts w:asciiTheme="minorHAnsi" w:hAnsiTheme="minorHAnsi"/>
          <w:i/>
          <w:sz w:val="20"/>
          <w:szCs w:val="20"/>
        </w:rPr>
        <w:t>sjednaných Smlouvou</w:t>
      </w:r>
    </w:p>
    <w:p w:rsidR="00945690" w:rsidRPr="00945690" w:rsidRDefault="00945690" w:rsidP="00945690">
      <w:pPr>
        <w:pStyle w:val="Odstavecseseznamem"/>
        <w:numPr>
          <w:ilvl w:val="0"/>
          <w:numId w:val="43"/>
        </w:numPr>
        <w:autoSpaceDE w:val="0"/>
        <w:autoSpaceDN w:val="0"/>
        <w:adjustRightInd w:val="0"/>
        <w:spacing w:after="60"/>
        <w:jc w:val="both"/>
        <w:rPr>
          <w:rFonts w:asciiTheme="minorHAnsi" w:eastAsia="HiddenHorzOCR" w:hAnsiTheme="minorHAnsi" w:cs="HiddenHorzOCR"/>
          <w:i/>
          <w:sz w:val="20"/>
          <w:szCs w:val="20"/>
        </w:rPr>
      </w:pPr>
      <w:r w:rsidRPr="00945690">
        <w:rPr>
          <w:rFonts w:asciiTheme="minorHAnsi" w:eastAsia="HiddenHorzOCR" w:hAnsiTheme="minorHAnsi" w:cs="HiddenHorzOCR"/>
          <w:i/>
          <w:sz w:val="20"/>
          <w:szCs w:val="20"/>
        </w:rPr>
        <w:t xml:space="preserve">výpovědí </w:t>
      </w:r>
      <w:r w:rsidRPr="00945690">
        <w:rPr>
          <w:rFonts w:asciiTheme="minorHAnsi" w:hAnsiTheme="minorHAnsi"/>
          <w:i/>
          <w:sz w:val="20"/>
          <w:szCs w:val="20"/>
        </w:rPr>
        <w:t xml:space="preserve">Smlouvy z </w:t>
      </w:r>
      <w:r w:rsidRPr="00945690">
        <w:rPr>
          <w:rFonts w:asciiTheme="minorHAnsi" w:eastAsia="HiddenHorzOCR" w:hAnsiTheme="minorHAnsi" w:cs="HiddenHorzOCR"/>
          <w:i/>
          <w:sz w:val="20"/>
          <w:szCs w:val="20"/>
        </w:rPr>
        <w:t xml:space="preserve">důvodů </w:t>
      </w:r>
      <w:r w:rsidRPr="00945690">
        <w:rPr>
          <w:rFonts w:asciiTheme="minorHAnsi" w:hAnsiTheme="minorHAnsi"/>
          <w:i/>
          <w:sz w:val="20"/>
          <w:szCs w:val="20"/>
        </w:rPr>
        <w:t xml:space="preserve">sjednaných Smlouvou </w:t>
      </w:r>
    </w:p>
    <w:p w:rsidR="00945690" w:rsidRPr="00945690" w:rsidRDefault="00945690" w:rsidP="00945690">
      <w:pPr>
        <w:pStyle w:val="Odstavecseseznamem"/>
        <w:numPr>
          <w:ilvl w:val="0"/>
          <w:numId w:val="43"/>
        </w:numPr>
        <w:autoSpaceDE w:val="0"/>
        <w:autoSpaceDN w:val="0"/>
        <w:adjustRightInd w:val="0"/>
        <w:spacing w:after="60"/>
        <w:jc w:val="both"/>
        <w:rPr>
          <w:rFonts w:asciiTheme="minorHAnsi" w:eastAsia="HiddenHorzOCR" w:hAnsiTheme="minorHAnsi" w:cs="HiddenHorzOCR"/>
          <w:i/>
          <w:sz w:val="20"/>
          <w:szCs w:val="20"/>
        </w:rPr>
      </w:pPr>
      <w:r w:rsidRPr="00945690">
        <w:rPr>
          <w:rFonts w:asciiTheme="minorHAnsi" w:hAnsiTheme="minorHAnsi"/>
          <w:i/>
          <w:sz w:val="20"/>
          <w:szCs w:val="20"/>
        </w:rPr>
        <w:t xml:space="preserve">zánikem jednoho z </w:t>
      </w:r>
      <w:r w:rsidRPr="00945690">
        <w:rPr>
          <w:rFonts w:asciiTheme="minorHAnsi" w:eastAsia="HiddenHorzOCR" w:hAnsiTheme="minorHAnsi" w:cs="HiddenHorzOCR"/>
          <w:i/>
          <w:sz w:val="20"/>
          <w:szCs w:val="20"/>
        </w:rPr>
        <w:t xml:space="preserve">Účastníků </w:t>
      </w:r>
      <w:r w:rsidRPr="00945690">
        <w:rPr>
          <w:rFonts w:asciiTheme="minorHAnsi" w:hAnsiTheme="minorHAnsi"/>
          <w:i/>
          <w:sz w:val="20"/>
          <w:szCs w:val="20"/>
        </w:rPr>
        <w:t>bez právního nástupce</w:t>
      </w:r>
    </w:p>
    <w:p w:rsidR="00945690" w:rsidRPr="00945690" w:rsidRDefault="00945690" w:rsidP="00945690">
      <w:pPr>
        <w:numPr>
          <w:ilvl w:val="1"/>
          <w:numId w:val="46"/>
        </w:numPr>
        <w:spacing w:after="60"/>
        <w:ind w:left="567" w:hanging="567"/>
        <w:jc w:val="both"/>
        <w:rPr>
          <w:rFonts w:asciiTheme="minorHAnsi" w:eastAsia="HiddenHorzOCR" w:hAnsiTheme="minorHAnsi" w:cs="HiddenHorzOCR"/>
          <w:i/>
        </w:rPr>
      </w:pPr>
      <w:r w:rsidRPr="00945690">
        <w:rPr>
          <w:rFonts w:asciiTheme="minorHAnsi" w:eastAsia="HiddenHorzOCR" w:hAnsiTheme="minorHAnsi" w:cs="HiddenHorzOCR"/>
          <w:i/>
        </w:rPr>
        <w:t>Pronajímatel může Smlouvu vypovědět z těchto důvodů:</w:t>
      </w:r>
    </w:p>
    <w:p w:rsidR="00945690" w:rsidRPr="00945690" w:rsidRDefault="00945690" w:rsidP="00945690">
      <w:pPr>
        <w:pStyle w:val="Odstavecseseznamem"/>
        <w:numPr>
          <w:ilvl w:val="0"/>
          <w:numId w:val="44"/>
        </w:numPr>
        <w:autoSpaceDE w:val="0"/>
        <w:autoSpaceDN w:val="0"/>
        <w:adjustRightInd w:val="0"/>
        <w:spacing w:after="60"/>
        <w:jc w:val="both"/>
        <w:rPr>
          <w:rFonts w:asciiTheme="minorHAnsi" w:hAnsiTheme="minorHAnsi"/>
          <w:i/>
          <w:sz w:val="20"/>
          <w:szCs w:val="20"/>
        </w:rPr>
      </w:pPr>
      <w:r w:rsidRPr="00945690">
        <w:rPr>
          <w:rFonts w:asciiTheme="minorHAnsi" w:hAnsiTheme="minorHAnsi"/>
          <w:i/>
          <w:sz w:val="20"/>
          <w:szCs w:val="20"/>
        </w:rPr>
        <w:t>nájemce je v prodlení s úhradou nájemného delší než 60 kalendářních dnů</w:t>
      </w:r>
    </w:p>
    <w:p w:rsidR="00945690" w:rsidRPr="00945690" w:rsidRDefault="00945690" w:rsidP="00945690">
      <w:pPr>
        <w:pStyle w:val="Odstavecseseznamem"/>
        <w:numPr>
          <w:ilvl w:val="0"/>
          <w:numId w:val="44"/>
        </w:numPr>
        <w:autoSpaceDE w:val="0"/>
        <w:autoSpaceDN w:val="0"/>
        <w:adjustRightInd w:val="0"/>
        <w:spacing w:after="60"/>
        <w:jc w:val="both"/>
        <w:rPr>
          <w:rFonts w:asciiTheme="minorHAnsi" w:hAnsiTheme="minorHAnsi"/>
          <w:i/>
          <w:sz w:val="20"/>
          <w:szCs w:val="20"/>
        </w:rPr>
      </w:pPr>
      <w:r w:rsidRPr="00945690">
        <w:rPr>
          <w:rFonts w:asciiTheme="minorHAnsi" w:hAnsiTheme="minorHAnsi"/>
          <w:i/>
          <w:sz w:val="20"/>
          <w:szCs w:val="20"/>
        </w:rPr>
        <w:t>nájemce užívá předmět nájmu v rozporu se Smlouvou</w:t>
      </w:r>
    </w:p>
    <w:p w:rsidR="00945690" w:rsidRPr="00945690" w:rsidRDefault="00945690" w:rsidP="00945690">
      <w:pPr>
        <w:pStyle w:val="Odstavecseseznamem"/>
        <w:numPr>
          <w:ilvl w:val="0"/>
          <w:numId w:val="44"/>
        </w:numPr>
        <w:autoSpaceDE w:val="0"/>
        <w:autoSpaceDN w:val="0"/>
        <w:adjustRightInd w:val="0"/>
        <w:spacing w:after="60"/>
        <w:jc w:val="both"/>
        <w:rPr>
          <w:rFonts w:asciiTheme="minorHAnsi" w:hAnsiTheme="minorHAnsi"/>
          <w:i/>
          <w:sz w:val="20"/>
          <w:szCs w:val="20"/>
        </w:rPr>
      </w:pPr>
      <w:r w:rsidRPr="00945690">
        <w:rPr>
          <w:rFonts w:asciiTheme="minorHAnsi" w:hAnsiTheme="minorHAnsi"/>
          <w:i/>
          <w:sz w:val="20"/>
          <w:szCs w:val="20"/>
        </w:rPr>
        <w:t xml:space="preserve">nájemce </w:t>
      </w:r>
      <w:r w:rsidRPr="00945690">
        <w:rPr>
          <w:rFonts w:asciiTheme="minorHAnsi" w:eastAsia="HiddenHorzOCR" w:hAnsiTheme="minorHAnsi" w:cs="HiddenHorzOCR"/>
          <w:i/>
          <w:sz w:val="20"/>
          <w:szCs w:val="20"/>
        </w:rPr>
        <w:t xml:space="preserve">přes </w:t>
      </w:r>
      <w:r w:rsidRPr="00945690">
        <w:rPr>
          <w:rFonts w:asciiTheme="minorHAnsi" w:hAnsiTheme="minorHAnsi"/>
          <w:i/>
          <w:sz w:val="20"/>
          <w:szCs w:val="20"/>
        </w:rPr>
        <w:t xml:space="preserve">písemné </w:t>
      </w:r>
      <w:r w:rsidRPr="00945690">
        <w:rPr>
          <w:rFonts w:asciiTheme="minorHAnsi" w:eastAsia="HiddenHorzOCR" w:hAnsiTheme="minorHAnsi" w:cs="HiddenHorzOCR"/>
          <w:i/>
          <w:sz w:val="20"/>
          <w:szCs w:val="20"/>
        </w:rPr>
        <w:t xml:space="preserve">upozornění </w:t>
      </w:r>
      <w:r w:rsidRPr="00945690">
        <w:rPr>
          <w:rFonts w:asciiTheme="minorHAnsi" w:hAnsiTheme="minorHAnsi"/>
          <w:i/>
          <w:sz w:val="20"/>
          <w:szCs w:val="20"/>
        </w:rPr>
        <w:t xml:space="preserve">pronajímatele porušuje své povinnosti stanovené Smlouvou a nesjedná nápravu ani v </w:t>
      </w:r>
      <w:r w:rsidRPr="00945690">
        <w:rPr>
          <w:rFonts w:asciiTheme="minorHAnsi" w:eastAsia="HiddenHorzOCR" w:hAnsiTheme="minorHAnsi" w:cs="HiddenHorzOCR"/>
          <w:i/>
          <w:sz w:val="20"/>
          <w:szCs w:val="20"/>
        </w:rPr>
        <w:t xml:space="preserve">přiměřené lhůtě </w:t>
      </w:r>
      <w:r w:rsidRPr="00945690">
        <w:rPr>
          <w:rFonts w:asciiTheme="minorHAnsi" w:hAnsiTheme="minorHAnsi"/>
          <w:i/>
          <w:sz w:val="20"/>
          <w:szCs w:val="20"/>
        </w:rPr>
        <w:t>poskytnuté pronajímatelem</w:t>
      </w:r>
    </w:p>
    <w:p w:rsidR="00945690" w:rsidRPr="00945690" w:rsidRDefault="00945690" w:rsidP="00945690">
      <w:pPr>
        <w:pStyle w:val="Odstavecseseznamem"/>
        <w:numPr>
          <w:ilvl w:val="0"/>
          <w:numId w:val="44"/>
        </w:numPr>
        <w:autoSpaceDE w:val="0"/>
        <w:autoSpaceDN w:val="0"/>
        <w:adjustRightInd w:val="0"/>
        <w:spacing w:after="60"/>
        <w:jc w:val="both"/>
        <w:rPr>
          <w:rFonts w:asciiTheme="minorHAnsi" w:hAnsiTheme="minorHAnsi"/>
          <w:i/>
          <w:sz w:val="20"/>
          <w:szCs w:val="20"/>
        </w:rPr>
      </w:pPr>
      <w:r w:rsidRPr="00945690">
        <w:rPr>
          <w:rFonts w:asciiTheme="minorHAnsi" w:hAnsiTheme="minorHAnsi"/>
          <w:i/>
          <w:sz w:val="20"/>
          <w:szCs w:val="20"/>
        </w:rPr>
        <w:t>bylo-</w:t>
      </w:r>
      <w:proofErr w:type="spellStart"/>
      <w:r w:rsidRPr="00945690">
        <w:rPr>
          <w:rFonts w:asciiTheme="minorHAnsi" w:hAnsiTheme="minorHAnsi"/>
          <w:i/>
          <w:sz w:val="20"/>
          <w:szCs w:val="20"/>
        </w:rPr>
        <w:t>Ii</w:t>
      </w:r>
      <w:proofErr w:type="spellEnd"/>
      <w:r w:rsidRPr="00945690">
        <w:rPr>
          <w:rFonts w:asciiTheme="minorHAnsi" w:hAnsiTheme="minorHAnsi"/>
          <w:i/>
          <w:sz w:val="20"/>
          <w:szCs w:val="20"/>
        </w:rPr>
        <w:t xml:space="preserve"> soudem </w:t>
      </w:r>
      <w:r w:rsidRPr="00945690">
        <w:rPr>
          <w:rFonts w:asciiTheme="minorHAnsi" w:eastAsia="HiddenHorzOCR" w:hAnsiTheme="minorHAnsi" w:cs="HiddenHorzOCR"/>
          <w:i/>
          <w:sz w:val="20"/>
          <w:szCs w:val="20"/>
        </w:rPr>
        <w:t xml:space="preserve">pravomocně </w:t>
      </w:r>
      <w:r w:rsidRPr="00945690">
        <w:rPr>
          <w:rFonts w:asciiTheme="minorHAnsi" w:hAnsiTheme="minorHAnsi"/>
          <w:i/>
          <w:sz w:val="20"/>
          <w:szCs w:val="20"/>
        </w:rPr>
        <w:t>rozhodnuto O úpadku nájemce nebo došlo-</w:t>
      </w:r>
      <w:proofErr w:type="spellStart"/>
      <w:r w:rsidRPr="00945690">
        <w:rPr>
          <w:rFonts w:asciiTheme="minorHAnsi" w:hAnsiTheme="minorHAnsi"/>
          <w:i/>
          <w:sz w:val="20"/>
          <w:szCs w:val="20"/>
        </w:rPr>
        <w:t>Ii</w:t>
      </w:r>
      <w:proofErr w:type="spellEnd"/>
      <w:r w:rsidRPr="00945690">
        <w:rPr>
          <w:rFonts w:asciiTheme="minorHAnsi" w:hAnsiTheme="minorHAnsi"/>
          <w:i/>
          <w:sz w:val="20"/>
          <w:szCs w:val="20"/>
        </w:rPr>
        <w:t xml:space="preserve"> ve vztahu k nájemci k zamítnutí </w:t>
      </w:r>
      <w:r w:rsidRPr="00945690">
        <w:rPr>
          <w:rFonts w:asciiTheme="minorHAnsi" w:eastAsia="HiddenHorzOCR" w:hAnsiTheme="minorHAnsi" w:cs="HiddenHorzOCR"/>
          <w:i/>
          <w:sz w:val="20"/>
          <w:szCs w:val="20"/>
        </w:rPr>
        <w:t xml:space="preserve">insolvenčního </w:t>
      </w:r>
      <w:r w:rsidRPr="00945690">
        <w:rPr>
          <w:rFonts w:asciiTheme="minorHAnsi" w:hAnsiTheme="minorHAnsi"/>
          <w:i/>
          <w:sz w:val="20"/>
          <w:szCs w:val="20"/>
        </w:rPr>
        <w:t xml:space="preserve">návrhu pro nedostatek majetku dlužníka </w:t>
      </w:r>
    </w:p>
    <w:p w:rsidR="00945690" w:rsidRPr="00945690" w:rsidRDefault="00945690" w:rsidP="00945690">
      <w:pPr>
        <w:numPr>
          <w:ilvl w:val="1"/>
          <w:numId w:val="46"/>
        </w:numPr>
        <w:spacing w:after="60"/>
        <w:ind w:left="567" w:hanging="567"/>
        <w:jc w:val="both"/>
        <w:rPr>
          <w:rFonts w:asciiTheme="minorHAnsi" w:eastAsia="HiddenHorzOCR" w:hAnsiTheme="minorHAnsi" w:cs="HiddenHorzOCR"/>
          <w:i/>
        </w:rPr>
      </w:pPr>
      <w:r w:rsidRPr="00945690">
        <w:rPr>
          <w:rFonts w:asciiTheme="minorHAnsi" w:eastAsia="HiddenHorzOCR" w:hAnsiTheme="minorHAnsi" w:cs="HiddenHorzOCR"/>
          <w:i/>
        </w:rPr>
        <w:t>Nájemce může Smlouvu vypovědět z těchto důvodů:</w:t>
      </w:r>
    </w:p>
    <w:p w:rsidR="00945690" w:rsidRPr="00945690" w:rsidRDefault="00945690" w:rsidP="00945690">
      <w:pPr>
        <w:pStyle w:val="Odstavecseseznamem"/>
        <w:numPr>
          <w:ilvl w:val="0"/>
          <w:numId w:val="45"/>
        </w:numPr>
        <w:autoSpaceDE w:val="0"/>
        <w:autoSpaceDN w:val="0"/>
        <w:adjustRightInd w:val="0"/>
        <w:spacing w:after="60"/>
        <w:jc w:val="both"/>
        <w:rPr>
          <w:rFonts w:asciiTheme="minorHAnsi" w:hAnsiTheme="minorHAnsi"/>
          <w:i/>
          <w:sz w:val="20"/>
          <w:szCs w:val="20"/>
        </w:rPr>
      </w:pPr>
      <w:r w:rsidRPr="00945690">
        <w:rPr>
          <w:rFonts w:asciiTheme="minorHAnsi" w:hAnsiTheme="minorHAnsi"/>
          <w:i/>
          <w:sz w:val="20"/>
          <w:szCs w:val="20"/>
        </w:rPr>
        <w:t>ztratí-</w:t>
      </w:r>
      <w:proofErr w:type="spellStart"/>
      <w:r w:rsidRPr="00945690">
        <w:rPr>
          <w:rFonts w:asciiTheme="minorHAnsi" w:hAnsiTheme="minorHAnsi"/>
          <w:i/>
          <w:sz w:val="20"/>
          <w:szCs w:val="20"/>
        </w:rPr>
        <w:t>Ii</w:t>
      </w:r>
      <w:proofErr w:type="spellEnd"/>
      <w:r w:rsidRPr="00945690">
        <w:rPr>
          <w:rFonts w:asciiTheme="minorHAnsi" w:hAnsiTheme="minorHAnsi"/>
          <w:i/>
          <w:sz w:val="20"/>
          <w:szCs w:val="20"/>
        </w:rPr>
        <w:t xml:space="preserve"> způsobilost k provozování činnosti, za jejímž účelem má TKR v nájmu</w:t>
      </w:r>
    </w:p>
    <w:p w:rsidR="00945690" w:rsidRPr="00945690" w:rsidRDefault="00945690" w:rsidP="00945690">
      <w:pPr>
        <w:pStyle w:val="Odstavecseseznamem"/>
        <w:numPr>
          <w:ilvl w:val="0"/>
          <w:numId w:val="45"/>
        </w:numPr>
        <w:autoSpaceDE w:val="0"/>
        <w:autoSpaceDN w:val="0"/>
        <w:adjustRightInd w:val="0"/>
        <w:spacing w:after="60"/>
        <w:jc w:val="both"/>
        <w:rPr>
          <w:rFonts w:asciiTheme="minorHAnsi" w:hAnsiTheme="minorHAnsi"/>
          <w:i/>
          <w:sz w:val="20"/>
          <w:szCs w:val="20"/>
        </w:rPr>
      </w:pPr>
      <w:r w:rsidRPr="00945690">
        <w:rPr>
          <w:rFonts w:asciiTheme="minorHAnsi" w:hAnsiTheme="minorHAnsi"/>
          <w:i/>
          <w:sz w:val="20"/>
          <w:szCs w:val="20"/>
        </w:rPr>
        <w:t xml:space="preserve">pronajímatel </w:t>
      </w:r>
      <w:r w:rsidRPr="00945690">
        <w:rPr>
          <w:rFonts w:asciiTheme="minorHAnsi" w:eastAsia="HiddenHorzOCR" w:hAnsiTheme="minorHAnsi" w:cs="HiddenHorzOCR"/>
          <w:i/>
          <w:sz w:val="20"/>
          <w:szCs w:val="20"/>
        </w:rPr>
        <w:t xml:space="preserve">přes </w:t>
      </w:r>
      <w:r w:rsidRPr="00945690">
        <w:rPr>
          <w:rFonts w:asciiTheme="minorHAnsi" w:hAnsiTheme="minorHAnsi"/>
          <w:i/>
          <w:sz w:val="20"/>
          <w:szCs w:val="20"/>
        </w:rPr>
        <w:t xml:space="preserve">písemné </w:t>
      </w:r>
      <w:r w:rsidRPr="00945690">
        <w:rPr>
          <w:rFonts w:asciiTheme="minorHAnsi" w:eastAsia="HiddenHorzOCR" w:hAnsiTheme="minorHAnsi" w:cs="HiddenHorzOCR"/>
          <w:i/>
          <w:sz w:val="20"/>
          <w:szCs w:val="20"/>
        </w:rPr>
        <w:t xml:space="preserve">upozornění </w:t>
      </w:r>
      <w:r w:rsidRPr="00945690">
        <w:rPr>
          <w:rFonts w:asciiTheme="minorHAnsi" w:hAnsiTheme="minorHAnsi"/>
          <w:i/>
          <w:sz w:val="20"/>
          <w:szCs w:val="20"/>
        </w:rPr>
        <w:t xml:space="preserve">nájemce porušuje své povinnosti stanovené Smlouvou a nesjedná nápravu ani v </w:t>
      </w:r>
      <w:r w:rsidRPr="00945690">
        <w:rPr>
          <w:rFonts w:asciiTheme="minorHAnsi" w:eastAsia="HiddenHorzOCR" w:hAnsiTheme="minorHAnsi" w:cs="HiddenHorzOCR"/>
          <w:i/>
          <w:sz w:val="20"/>
          <w:szCs w:val="20"/>
        </w:rPr>
        <w:t xml:space="preserve">přiměřené lhůtě </w:t>
      </w:r>
      <w:r w:rsidRPr="00945690">
        <w:rPr>
          <w:rFonts w:asciiTheme="minorHAnsi" w:hAnsiTheme="minorHAnsi"/>
          <w:i/>
          <w:sz w:val="20"/>
          <w:szCs w:val="20"/>
        </w:rPr>
        <w:t>poskytnuté nájemcem.</w:t>
      </w:r>
    </w:p>
    <w:p w:rsidR="00945690" w:rsidRPr="00945690" w:rsidRDefault="00945690" w:rsidP="00945690">
      <w:pPr>
        <w:numPr>
          <w:ilvl w:val="1"/>
          <w:numId w:val="46"/>
        </w:numPr>
        <w:spacing w:after="60"/>
        <w:ind w:left="567" w:hanging="567"/>
        <w:jc w:val="both"/>
        <w:rPr>
          <w:rFonts w:asciiTheme="minorHAnsi" w:eastAsia="Calibri" w:hAnsiTheme="minorHAnsi"/>
          <w:i/>
        </w:rPr>
      </w:pPr>
      <w:r w:rsidRPr="00945690">
        <w:rPr>
          <w:rFonts w:asciiTheme="minorHAnsi" w:eastAsia="HiddenHorzOCR" w:hAnsiTheme="minorHAnsi" w:cs="HiddenHorzOCR"/>
          <w:i/>
        </w:rPr>
        <w:lastRenderedPageBreak/>
        <w:t xml:space="preserve">Výpovědní lhůta činí tři měsíce </w:t>
      </w:r>
      <w:r w:rsidRPr="00945690">
        <w:rPr>
          <w:rFonts w:asciiTheme="minorHAnsi" w:hAnsiTheme="minorHAnsi"/>
          <w:i/>
        </w:rPr>
        <w:t xml:space="preserve">a </w:t>
      </w:r>
      <w:r w:rsidRPr="00945690">
        <w:rPr>
          <w:rFonts w:asciiTheme="minorHAnsi" w:eastAsia="HiddenHorzOCR" w:hAnsiTheme="minorHAnsi" w:cs="HiddenHorzOCR"/>
          <w:i/>
        </w:rPr>
        <w:t xml:space="preserve">začíná běžet </w:t>
      </w:r>
      <w:r w:rsidRPr="00945690">
        <w:rPr>
          <w:rFonts w:asciiTheme="minorHAnsi" w:hAnsiTheme="minorHAnsi"/>
          <w:i/>
        </w:rPr>
        <w:t xml:space="preserve">prvního dne </w:t>
      </w:r>
      <w:r w:rsidRPr="00945690">
        <w:rPr>
          <w:rFonts w:asciiTheme="minorHAnsi" w:eastAsia="HiddenHorzOCR" w:hAnsiTheme="minorHAnsi" w:cs="HiddenHorzOCR"/>
          <w:i/>
        </w:rPr>
        <w:t xml:space="preserve">měsíce </w:t>
      </w:r>
      <w:r w:rsidRPr="00945690">
        <w:rPr>
          <w:rFonts w:asciiTheme="minorHAnsi" w:hAnsiTheme="minorHAnsi"/>
          <w:i/>
        </w:rPr>
        <w:t xml:space="preserve">následujícího po </w:t>
      </w:r>
      <w:r w:rsidRPr="00945690">
        <w:rPr>
          <w:rFonts w:asciiTheme="minorHAnsi" w:eastAsia="HiddenHorzOCR" w:hAnsiTheme="minorHAnsi" w:cs="HiddenHorzOCR"/>
          <w:i/>
        </w:rPr>
        <w:t>doručení</w:t>
      </w:r>
      <w:r w:rsidRPr="00945690">
        <w:rPr>
          <w:rFonts w:asciiTheme="minorHAnsi" w:eastAsia="Calibri" w:hAnsiTheme="minorHAnsi"/>
          <w:i/>
        </w:rPr>
        <w:t xml:space="preserve"> </w:t>
      </w:r>
      <w:r w:rsidRPr="00945690">
        <w:rPr>
          <w:rFonts w:asciiTheme="minorHAnsi" w:eastAsia="HiddenHorzOCR" w:hAnsiTheme="minorHAnsi" w:cs="HiddenHorzOCR"/>
          <w:i/>
        </w:rPr>
        <w:t>výpovědi.</w:t>
      </w:r>
    </w:p>
    <w:p w:rsidR="00945690" w:rsidRPr="00945690" w:rsidRDefault="00945690" w:rsidP="00945690">
      <w:pPr>
        <w:numPr>
          <w:ilvl w:val="1"/>
          <w:numId w:val="46"/>
        </w:numPr>
        <w:spacing w:after="60"/>
        <w:ind w:left="567" w:hanging="567"/>
        <w:jc w:val="both"/>
        <w:rPr>
          <w:rFonts w:asciiTheme="minorHAnsi" w:eastAsia="Calibri" w:hAnsiTheme="minorHAnsi"/>
          <w:i/>
        </w:rPr>
      </w:pPr>
      <w:r w:rsidRPr="00945690">
        <w:rPr>
          <w:rFonts w:asciiTheme="minorHAnsi" w:eastAsia="HiddenHorzOCR" w:hAnsiTheme="minorHAnsi" w:cs="HiddenHorzOCR"/>
          <w:i/>
        </w:rPr>
        <w:t xml:space="preserve">Výpověď </w:t>
      </w:r>
      <w:r w:rsidRPr="00945690">
        <w:rPr>
          <w:rFonts w:asciiTheme="minorHAnsi" w:hAnsiTheme="minorHAnsi"/>
          <w:i/>
        </w:rPr>
        <w:t xml:space="preserve">musí být </w:t>
      </w:r>
      <w:r w:rsidRPr="00945690">
        <w:rPr>
          <w:rFonts w:asciiTheme="minorHAnsi" w:eastAsia="HiddenHorzOCR" w:hAnsiTheme="minorHAnsi" w:cs="HiddenHorzOCR"/>
          <w:i/>
        </w:rPr>
        <w:t xml:space="preserve">učiněna </w:t>
      </w:r>
      <w:r w:rsidRPr="00945690">
        <w:rPr>
          <w:rFonts w:asciiTheme="minorHAnsi" w:hAnsiTheme="minorHAnsi"/>
          <w:i/>
        </w:rPr>
        <w:t xml:space="preserve">písemnou formou a musí být </w:t>
      </w:r>
      <w:r w:rsidRPr="00945690">
        <w:rPr>
          <w:rFonts w:asciiTheme="minorHAnsi" w:eastAsia="HiddenHorzOCR" w:hAnsiTheme="minorHAnsi" w:cs="HiddenHorzOCR"/>
          <w:i/>
        </w:rPr>
        <w:t xml:space="preserve">řádně odůvodněna, jinak je </w:t>
      </w:r>
      <w:r w:rsidRPr="00945690">
        <w:rPr>
          <w:rFonts w:asciiTheme="minorHAnsi" w:hAnsiTheme="minorHAnsi"/>
          <w:i/>
        </w:rPr>
        <w:t>neplatná.</w:t>
      </w:r>
    </w:p>
    <w:p w:rsidR="00945690" w:rsidRPr="00945690" w:rsidRDefault="00945690" w:rsidP="00945690">
      <w:pPr>
        <w:numPr>
          <w:ilvl w:val="1"/>
          <w:numId w:val="46"/>
        </w:numPr>
        <w:spacing w:after="60"/>
        <w:ind w:left="567" w:hanging="567"/>
        <w:jc w:val="both"/>
        <w:rPr>
          <w:rFonts w:asciiTheme="minorHAnsi" w:eastAsia="Calibri" w:hAnsiTheme="minorHAnsi"/>
          <w:i/>
        </w:rPr>
      </w:pPr>
      <w:r w:rsidRPr="00945690">
        <w:rPr>
          <w:rFonts w:asciiTheme="minorHAnsi" w:hAnsiTheme="minorHAnsi"/>
          <w:i/>
        </w:rPr>
        <w:t xml:space="preserve">Odstoupení od Smlouvy musí být </w:t>
      </w:r>
      <w:r w:rsidRPr="00945690">
        <w:rPr>
          <w:rFonts w:asciiTheme="minorHAnsi" w:eastAsia="HiddenHorzOCR" w:hAnsiTheme="minorHAnsi" w:cs="HiddenHorzOCR"/>
          <w:i/>
        </w:rPr>
        <w:t xml:space="preserve">učiněno </w:t>
      </w:r>
      <w:r w:rsidRPr="00945690">
        <w:rPr>
          <w:rFonts w:asciiTheme="minorHAnsi" w:hAnsiTheme="minorHAnsi"/>
          <w:i/>
        </w:rPr>
        <w:t xml:space="preserve">vždy písemnou formou a musí být </w:t>
      </w:r>
      <w:r w:rsidRPr="00945690">
        <w:rPr>
          <w:rFonts w:asciiTheme="minorHAnsi" w:eastAsia="HiddenHorzOCR" w:hAnsiTheme="minorHAnsi" w:cs="HiddenHorzOCR"/>
          <w:i/>
        </w:rPr>
        <w:t xml:space="preserve">řádně odůvodněno, </w:t>
      </w:r>
      <w:r w:rsidRPr="00945690">
        <w:rPr>
          <w:rFonts w:asciiTheme="minorHAnsi" w:hAnsiTheme="minorHAnsi"/>
          <w:i/>
        </w:rPr>
        <w:t xml:space="preserve">jinak je odstoupení neplatné. Odstoupením od Smlouvy Smlouva zaniká, když oznámení </w:t>
      </w:r>
      <w:r w:rsidRPr="00945690">
        <w:rPr>
          <w:rFonts w:asciiTheme="minorHAnsi" w:eastAsia="HiddenHorzOCR" w:hAnsiTheme="minorHAnsi" w:cs="HiddenHorzOCR"/>
          <w:i/>
        </w:rPr>
        <w:t xml:space="preserve">oprávněného Účastníka </w:t>
      </w:r>
      <w:r w:rsidRPr="00945690">
        <w:rPr>
          <w:rFonts w:asciiTheme="minorHAnsi" w:hAnsiTheme="minorHAnsi"/>
          <w:i/>
        </w:rPr>
        <w:t xml:space="preserve">odstoupit od Smlouvy je </w:t>
      </w:r>
      <w:r w:rsidRPr="00945690">
        <w:rPr>
          <w:rFonts w:asciiTheme="minorHAnsi" w:eastAsia="HiddenHorzOCR" w:hAnsiTheme="minorHAnsi" w:cs="HiddenHorzOCR"/>
          <w:i/>
        </w:rPr>
        <w:t xml:space="preserve">včetně řádného odůvodnění doručeno </w:t>
      </w:r>
      <w:r w:rsidRPr="00945690">
        <w:rPr>
          <w:rFonts w:asciiTheme="minorHAnsi" w:hAnsiTheme="minorHAnsi"/>
          <w:i/>
        </w:rPr>
        <w:t xml:space="preserve">druhému </w:t>
      </w:r>
      <w:r w:rsidRPr="00945690">
        <w:rPr>
          <w:rFonts w:asciiTheme="minorHAnsi" w:eastAsia="HiddenHorzOCR" w:hAnsiTheme="minorHAnsi" w:cs="HiddenHorzOCR"/>
          <w:i/>
        </w:rPr>
        <w:t>Účastníkovi.</w:t>
      </w:r>
    </w:p>
    <w:p w:rsidR="00945690" w:rsidRPr="00945690" w:rsidRDefault="00945690" w:rsidP="00945690">
      <w:pPr>
        <w:autoSpaceDE w:val="0"/>
        <w:autoSpaceDN w:val="0"/>
        <w:adjustRightInd w:val="0"/>
        <w:spacing w:after="60"/>
        <w:jc w:val="both"/>
        <w:rPr>
          <w:rFonts w:asciiTheme="minorHAnsi" w:eastAsia="HiddenHorzOCR" w:hAnsiTheme="minorHAnsi" w:cs="HiddenHorzOCR"/>
          <w:i/>
        </w:rPr>
      </w:pPr>
    </w:p>
    <w:p w:rsidR="00945690" w:rsidRPr="00945690" w:rsidRDefault="00945690" w:rsidP="00945690">
      <w:pPr>
        <w:pStyle w:val="Odstavecseseznamem"/>
        <w:numPr>
          <w:ilvl w:val="0"/>
          <w:numId w:val="46"/>
        </w:numPr>
        <w:autoSpaceDE w:val="0"/>
        <w:autoSpaceDN w:val="0"/>
        <w:adjustRightInd w:val="0"/>
        <w:spacing w:after="60"/>
        <w:ind w:left="0" w:firstLine="0"/>
        <w:jc w:val="center"/>
        <w:rPr>
          <w:rFonts w:asciiTheme="minorHAnsi" w:hAnsiTheme="minorHAnsi"/>
          <w:b/>
          <w:bCs/>
          <w:i/>
          <w:sz w:val="20"/>
          <w:szCs w:val="20"/>
        </w:rPr>
      </w:pPr>
      <w:r w:rsidRPr="00945690">
        <w:rPr>
          <w:rFonts w:asciiTheme="minorHAnsi" w:hAnsiTheme="minorHAnsi"/>
          <w:b/>
          <w:bCs/>
          <w:i/>
          <w:sz w:val="20"/>
          <w:szCs w:val="20"/>
        </w:rPr>
        <w:br/>
        <w:t>DEROGAČNÍ UJEDNÁNÍ</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 xml:space="preserve">Smlouvou se s účinností ke dni nabytí účinnosti Smlouvy ruší veškerá smluvní ujednání mezi </w:t>
      </w:r>
      <w:r w:rsidRPr="00945690">
        <w:rPr>
          <w:rFonts w:asciiTheme="minorHAnsi" w:eastAsia="HiddenHorzOCR" w:hAnsiTheme="minorHAnsi" w:cs="HiddenHorzOCR"/>
          <w:i/>
        </w:rPr>
        <w:t xml:space="preserve">Účastníky </w:t>
      </w:r>
      <w:r w:rsidRPr="00945690">
        <w:rPr>
          <w:rFonts w:asciiTheme="minorHAnsi" w:hAnsiTheme="minorHAnsi"/>
          <w:i/>
        </w:rPr>
        <w:t xml:space="preserve">se stejným nebo obdobným </w:t>
      </w:r>
      <w:r w:rsidRPr="00945690">
        <w:rPr>
          <w:rFonts w:asciiTheme="minorHAnsi" w:eastAsia="HiddenHorzOCR" w:hAnsiTheme="minorHAnsi" w:cs="HiddenHorzOCR"/>
          <w:i/>
        </w:rPr>
        <w:t xml:space="preserve">předmětem plnění </w:t>
      </w:r>
      <w:r w:rsidRPr="00945690">
        <w:rPr>
          <w:rFonts w:asciiTheme="minorHAnsi" w:hAnsiTheme="minorHAnsi"/>
          <w:i/>
        </w:rPr>
        <w:t>a tato ujednání se v plném rozsahu nahrazují vztahy sjednanými touto novou Smlouvou.</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 xml:space="preserve">Ustanovení bodu 9.1. Smlouvy se nikterak nedotýká neuspokojených </w:t>
      </w:r>
      <w:r w:rsidRPr="00945690">
        <w:rPr>
          <w:rFonts w:asciiTheme="minorHAnsi" w:eastAsia="HiddenHorzOCR" w:hAnsiTheme="minorHAnsi" w:cs="HiddenHorzOCR"/>
          <w:i/>
        </w:rPr>
        <w:t xml:space="preserve">peněžitých závazků </w:t>
      </w:r>
      <w:r w:rsidRPr="00945690">
        <w:rPr>
          <w:rFonts w:asciiTheme="minorHAnsi" w:hAnsiTheme="minorHAnsi"/>
          <w:i/>
        </w:rPr>
        <w:t xml:space="preserve">nájemce </w:t>
      </w:r>
      <w:r w:rsidRPr="00945690">
        <w:rPr>
          <w:rFonts w:asciiTheme="minorHAnsi" w:eastAsia="HiddenHorzOCR" w:hAnsiTheme="minorHAnsi" w:cs="HiddenHorzOCR"/>
          <w:i/>
        </w:rPr>
        <w:t xml:space="preserve">vůči </w:t>
      </w:r>
      <w:r w:rsidRPr="00945690">
        <w:rPr>
          <w:rFonts w:asciiTheme="minorHAnsi" w:hAnsiTheme="minorHAnsi"/>
          <w:i/>
        </w:rPr>
        <w:t xml:space="preserve">pronajímateli vzniklých na </w:t>
      </w:r>
      <w:r w:rsidRPr="00945690">
        <w:rPr>
          <w:rFonts w:asciiTheme="minorHAnsi" w:eastAsia="HiddenHorzOCR" w:hAnsiTheme="minorHAnsi" w:cs="HiddenHorzOCR"/>
          <w:i/>
        </w:rPr>
        <w:t xml:space="preserve">základě předchozích </w:t>
      </w:r>
      <w:r w:rsidRPr="00945690">
        <w:rPr>
          <w:rFonts w:asciiTheme="minorHAnsi" w:hAnsiTheme="minorHAnsi"/>
          <w:i/>
        </w:rPr>
        <w:t>smluvních ujednání.</w:t>
      </w:r>
    </w:p>
    <w:p w:rsidR="00945690" w:rsidRPr="00945690" w:rsidRDefault="00945690" w:rsidP="00945690">
      <w:pPr>
        <w:autoSpaceDE w:val="0"/>
        <w:autoSpaceDN w:val="0"/>
        <w:adjustRightInd w:val="0"/>
        <w:spacing w:after="60"/>
        <w:ind w:left="360"/>
        <w:jc w:val="both"/>
        <w:rPr>
          <w:rFonts w:asciiTheme="minorHAnsi" w:hAnsiTheme="minorHAnsi"/>
          <w:i/>
        </w:rPr>
      </w:pPr>
    </w:p>
    <w:p w:rsidR="00945690" w:rsidRPr="00945690" w:rsidRDefault="00945690" w:rsidP="00945690">
      <w:pPr>
        <w:spacing w:after="60"/>
        <w:jc w:val="both"/>
        <w:rPr>
          <w:rFonts w:asciiTheme="minorHAnsi" w:hAnsiTheme="minorHAnsi"/>
          <w:bCs/>
          <w:i/>
        </w:rPr>
      </w:pPr>
    </w:p>
    <w:p w:rsidR="00945690" w:rsidRPr="00945690" w:rsidRDefault="00945690" w:rsidP="00945690">
      <w:pPr>
        <w:pStyle w:val="Odstavecseseznamem"/>
        <w:numPr>
          <w:ilvl w:val="0"/>
          <w:numId w:val="46"/>
        </w:numPr>
        <w:autoSpaceDE w:val="0"/>
        <w:autoSpaceDN w:val="0"/>
        <w:adjustRightInd w:val="0"/>
        <w:spacing w:after="60"/>
        <w:ind w:left="0" w:firstLine="0"/>
        <w:jc w:val="center"/>
        <w:rPr>
          <w:rFonts w:asciiTheme="minorHAnsi" w:hAnsiTheme="minorHAnsi"/>
          <w:b/>
          <w:bCs/>
          <w:i/>
          <w:sz w:val="20"/>
          <w:szCs w:val="20"/>
        </w:rPr>
      </w:pPr>
      <w:r w:rsidRPr="00945690">
        <w:rPr>
          <w:rFonts w:asciiTheme="minorHAnsi" w:hAnsiTheme="minorHAnsi"/>
          <w:b/>
          <w:bCs/>
          <w:i/>
          <w:sz w:val="20"/>
          <w:szCs w:val="20"/>
        </w:rPr>
        <w:br/>
        <w:t>ZÁVĚREČNÁ UJEDNÁNÍ</w:t>
      </w:r>
    </w:p>
    <w:p w:rsidR="00945690" w:rsidRPr="00945690" w:rsidRDefault="00945690" w:rsidP="00945690">
      <w:pPr>
        <w:spacing w:after="60"/>
        <w:jc w:val="both"/>
        <w:rPr>
          <w:rFonts w:asciiTheme="minorHAnsi" w:hAnsiTheme="minorHAnsi" w:cs="Calibri"/>
          <w:b/>
          <w:bCs/>
          <w:i/>
        </w:rPr>
      </w:pP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Tato Smlouva je sepsána ve dvou (2) vyhotoveních, z nichž pronajímatel a nájemce obdrží po jednom (1) vyhotovení.</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Tato Smlouva vstupuje v platnost a účinnost dnem jejího podpisu oběma smluvními stranami.</w:t>
      </w:r>
    </w:p>
    <w:p w:rsidR="00945690" w:rsidRPr="00945690" w:rsidRDefault="00945690" w:rsidP="00945690">
      <w:pPr>
        <w:numPr>
          <w:ilvl w:val="1"/>
          <w:numId w:val="46"/>
        </w:numPr>
        <w:spacing w:after="60"/>
        <w:ind w:left="567" w:hanging="567"/>
        <w:jc w:val="both"/>
        <w:rPr>
          <w:rFonts w:asciiTheme="minorHAnsi" w:hAnsiTheme="minorHAnsi"/>
          <w:i/>
        </w:rPr>
      </w:pPr>
      <w:r w:rsidRPr="00945690">
        <w:rPr>
          <w:rFonts w:asciiTheme="minorHAnsi" w:hAnsiTheme="minorHAnsi"/>
          <w:i/>
        </w:rPr>
        <w:t xml:space="preserve">Účastníci Smlouvy prohlašují, že jsou k tomuto právnímu jednání oprávnění a způsobilí. Smluvní strany dále prohlašují, že obsah této Smlouvy je projevem jejich svobodné, určité, pravé a vážné vůle a na důkaz toho připojují své podpisy, a že tato Smlouva nebyla ujednána v tísni za jednostranně nevýhodných podmínek, je v souladu se společenskou smlouvou Společnosti. </w:t>
      </w:r>
    </w:p>
    <w:p w:rsidR="00945690" w:rsidRPr="00945690" w:rsidRDefault="00945690" w:rsidP="00945690">
      <w:pPr>
        <w:ind w:left="567"/>
        <w:jc w:val="both"/>
        <w:rPr>
          <w:rFonts w:asciiTheme="minorHAnsi" w:hAnsiTheme="minorHAnsi"/>
          <w:i/>
        </w:rPr>
      </w:pPr>
    </w:p>
    <w:p w:rsidR="00945690" w:rsidRPr="00945690" w:rsidRDefault="00945690" w:rsidP="00945690">
      <w:pPr>
        <w:jc w:val="both"/>
        <w:rPr>
          <w:rFonts w:asciiTheme="minorHAnsi" w:hAnsiTheme="minorHAnsi" w:cs="Calibri"/>
          <w:bCs/>
          <w:i/>
        </w:rPr>
      </w:pPr>
      <w:r w:rsidRPr="00945690">
        <w:rPr>
          <w:rFonts w:asciiTheme="minorHAnsi" w:hAnsiTheme="minorHAnsi" w:cs="Calibri"/>
          <w:bCs/>
          <w:i/>
        </w:rPr>
        <w:t>Přílohy:</w:t>
      </w:r>
    </w:p>
    <w:p w:rsidR="00945690" w:rsidRPr="00945690" w:rsidRDefault="00945690" w:rsidP="00945690">
      <w:pPr>
        <w:jc w:val="both"/>
        <w:rPr>
          <w:rFonts w:asciiTheme="minorHAnsi" w:hAnsiTheme="minorHAnsi" w:cs="Calibri"/>
          <w:bCs/>
          <w:i/>
        </w:rPr>
      </w:pPr>
      <w:r w:rsidRPr="00945690">
        <w:rPr>
          <w:rFonts w:asciiTheme="minorHAnsi" w:hAnsiTheme="minorHAnsi" w:cs="Calibri"/>
          <w:bCs/>
          <w:i/>
        </w:rPr>
        <w:t>- Příloha č. 1 – grafická příloha</w:t>
      </w:r>
    </w:p>
    <w:p w:rsidR="00945690" w:rsidRPr="00945690" w:rsidRDefault="00945690" w:rsidP="00945690">
      <w:pPr>
        <w:jc w:val="both"/>
        <w:rPr>
          <w:rFonts w:asciiTheme="minorHAnsi" w:hAnsiTheme="minorHAnsi" w:cs="Calibri"/>
          <w:bCs/>
          <w:i/>
        </w:rPr>
      </w:pPr>
    </w:p>
    <w:p w:rsidR="00945690" w:rsidRPr="00945690" w:rsidRDefault="00945690" w:rsidP="00945690">
      <w:pPr>
        <w:jc w:val="both"/>
        <w:rPr>
          <w:rFonts w:asciiTheme="minorHAnsi" w:hAnsiTheme="minorHAnsi" w:cs="Calibri"/>
          <w:bCs/>
          <w:i/>
        </w:rPr>
      </w:pPr>
    </w:p>
    <w:p w:rsidR="00945690" w:rsidRPr="00945690" w:rsidRDefault="00945690" w:rsidP="00945690">
      <w:pPr>
        <w:jc w:val="both"/>
        <w:rPr>
          <w:rFonts w:asciiTheme="minorHAnsi" w:hAnsiTheme="minorHAnsi" w:cs="Calibri"/>
          <w:bCs/>
          <w:i/>
        </w:rPr>
      </w:pPr>
    </w:p>
    <w:tbl>
      <w:tblPr>
        <w:tblW w:w="0" w:type="auto"/>
        <w:tblLook w:val="00A0" w:firstRow="1" w:lastRow="0" w:firstColumn="1" w:lastColumn="0" w:noHBand="0" w:noVBand="0"/>
      </w:tblPr>
      <w:tblGrid>
        <w:gridCol w:w="3926"/>
        <w:gridCol w:w="1049"/>
        <w:gridCol w:w="3604"/>
      </w:tblGrid>
      <w:tr w:rsidR="00945690" w:rsidRPr="00945690" w:rsidTr="000806EF">
        <w:tc>
          <w:tcPr>
            <w:tcW w:w="3926" w:type="dxa"/>
          </w:tcPr>
          <w:p w:rsidR="00945690" w:rsidRPr="00945690" w:rsidRDefault="00945690" w:rsidP="000806EF">
            <w:pPr>
              <w:pStyle w:val="Normlnweb"/>
              <w:spacing w:after="60" w:afterAutospacing="0" w:line="276" w:lineRule="auto"/>
              <w:jc w:val="both"/>
              <w:rPr>
                <w:rFonts w:asciiTheme="minorHAnsi" w:hAnsiTheme="minorHAnsi" w:cs="Tahoma"/>
                <w:i/>
                <w:sz w:val="20"/>
                <w:szCs w:val="20"/>
              </w:rPr>
            </w:pPr>
            <w:r w:rsidRPr="00945690">
              <w:rPr>
                <w:rFonts w:asciiTheme="minorHAnsi" w:hAnsiTheme="minorHAnsi" w:cs="Tahoma"/>
                <w:i/>
                <w:sz w:val="20"/>
                <w:szCs w:val="20"/>
              </w:rPr>
              <w:t>V Ostrově dne</w:t>
            </w:r>
          </w:p>
        </w:tc>
        <w:tc>
          <w:tcPr>
            <w:tcW w:w="1049" w:type="dxa"/>
          </w:tcPr>
          <w:p w:rsidR="00945690" w:rsidRPr="00945690" w:rsidRDefault="00945690" w:rsidP="000806EF">
            <w:pPr>
              <w:pStyle w:val="Normlnweb"/>
              <w:spacing w:after="60" w:afterAutospacing="0" w:line="276" w:lineRule="auto"/>
              <w:jc w:val="both"/>
              <w:rPr>
                <w:rFonts w:asciiTheme="minorHAnsi" w:hAnsiTheme="minorHAnsi" w:cs="Tahoma"/>
                <w:i/>
                <w:sz w:val="20"/>
                <w:szCs w:val="20"/>
              </w:rPr>
            </w:pPr>
          </w:p>
        </w:tc>
        <w:tc>
          <w:tcPr>
            <w:tcW w:w="3604" w:type="dxa"/>
          </w:tcPr>
          <w:p w:rsidR="00945690" w:rsidRPr="00945690" w:rsidRDefault="00945690" w:rsidP="000806EF">
            <w:pPr>
              <w:pStyle w:val="Normlnweb"/>
              <w:spacing w:after="60" w:afterAutospacing="0" w:line="276" w:lineRule="auto"/>
              <w:jc w:val="both"/>
              <w:rPr>
                <w:rFonts w:asciiTheme="minorHAnsi" w:hAnsiTheme="minorHAnsi" w:cs="Tahoma"/>
                <w:i/>
                <w:sz w:val="20"/>
                <w:szCs w:val="20"/>
              </w:rPr>
            </w:pPr>
            <w:r w:rsidRPr="00945690">
              <w:rPr>
                <w:rFonts w:asciiTheme="minorHAnsi" w:hAnsiTheme="minorHAnsi" w:cs="Tahoma"/>
                <w:i/>
                <w:sz w:val="20"/>
                <w:szCs w:val="20"/>
              </w:rPr>
              <w:t>V Ostrově dne</w:t>
            </w:r>
          </w:p>
        </w:tc>
      </w:tr>
      <w:tr w:rsidR="00945690" w:rsidRPr="00945690" w:rsidTr="000806EF">
        <w:trPr>
          <w:trHeight w:val="1588"/>
        </w:trPr>
        <w:tc>
          <w:tcPr>
            <w:tcW w:w="3926" w:type="dxa"/>
            <w:tcBorders>
              <w:bottom w:val="single" w:sz="4" w:space="0" w:color="auto"/>
            </w:tcBorders>
          </w:tcPr>
          <w:p w:rsidR="00945690" w:rsidRPr="00945690" w:rsidRDefault="00945690" w:rsidP="000806EF">
            <w:pPr>
              <w:pStyle w:val="Normlnweb"/>
              <w:spacing w:after="60" w:afterAutospacing="0" w:line="276" w:lineRule="auto"/>
              <w:jc w:val="both"/>
              <w:rPr>
                <w:rFonts w:asciiTheme="minorHAnsi" w:hAnsiTheme="minorHAnsi" w:cs="Tahoma"/>
                <w:i/>
                <w:sz w:val="20"/>
                <w:szCs w:val="20"/>
              </w:rPr>
            </w:pPr>
          </w:p>
          <w:p w:rsidR="00945690" w:rsidRPr="00945690" w:rsidRDefault="00945690" w:rsidP="000806EF">
            <w:pPr>
              <w:pStyle w:val="Normlnweb"/>
              <w:spacing w:after="60" w:afterAutospacing="0" w:line="276" w:lineRule="auto"/>
              <w:jc w:val="both"/>
              <w:rPr>
                <w:rFonts w:asciiTheme="minorHAnsi" w:hAnsiTheme="minorHAnsi" w:cs="Tahoma"/>
                <w:i/>
                <w:sz w:val="20"/>
                <w:szCs w:val="20"/>
              </w:rPr>
            </w:pPr>
          </w:p>
        </w:tc>
        <w:tc>
          <w:tcPr>
            <w:tcW w:w="1049" w:type="dxa"/>
          </w:tcPr>
          <w:p w:rsidR="00945690" w:rsidRPr="00945690" w:rsidRDefault="00945690" w:rsidP="000806EF">
            <w:pPr>
              <w:pStyle w:val="Normlnweb"/>
              <w:spacing w:after="60" w:afterAutospacing="0" w:line="276" w:lineRule="auto"/>
              <w:jc w:val="both"/>
              <w:rPr>
                <w:rFonts w:asciiTheme="minorHAnsi" w:hAnsiTheme="minorHAnsi" w:cs="Tahoma"/>
                <w:i/>
                <w:sz w:val="20"/>
                <w:szCs w:val="20"/>
              </w:rPr>
            </w:pPr>
          </w:p>
        </w:tc>
        <w:tc>
          <w:tcPr>
            <w:tcW w:w="3604" w:type="dxa"/>
            <w:tcBorders>
              <w:bottom w:val="single" w:sz="4" w:space="0" w:color="auto"/>
            </w:tcBorders>
          </w:tcPr>
          <w:p w:rsidR="00945690" w:rsidRPr="00945690" w:rsidRDefault="00945690" w:rsidP="000806EF">
            <w:pPr>
              <w:pStyle w:val="Normlnweb"/>
              <w:spacing w:after="60" w:afterAutospacing="0" w:line="276" w:lineRule="auto"/>
              <w:jc w:val="both"/>
              <w:rPr>
                <w:rFonts w:asciiTheme="minorHAnsi" w:hAnsiTheme="minorHAnsi" w:cs="Tahoma"/>
                <w:i/>
                <w:sz w:val="20"/>
                <w:szCs w:val="20"/>
              </w:rPr>
            </w:pPr>
          </w:p>
        </w:tc>
      </w:tr>
      <w:tr w:rsidR="00945690" w:rsidRPr="00945690" w:rsidTr="000806EF">
        <w:tc>
          <w:tcPr>
            <w:tcW w:w="3926" w:type="dxa"/>
            <w:tcBorders>
              <w:top w:val="single" w:sz="4" w:space="0" w:color="auto"/>
            </w:tcBorders>
          </w:tcPr>
          <w:p w:rsidR="00945690" w:rsidRPr="00945690" w:rsidRDefault="00945690" w:rsidP="000806EF">
            <w:pPr>
              <w:pStyle w:val="Normlnweb"/>
              <w:spacing w:before="0" w:beforeAutospacing="0" w:after="60" w:afterAutospacing="0"/>
              <w:jc w:val="both"/>
              <w:rPr>
                <w:rFonts w:asciiTheme="minorHAnsi" w:hAnsiTheme="minorHAnsi" w:cs="Tahoma"/>
                <w:i/>
                <w:sz w:val="20"/>
                <w:szCs w:val="20"/>
              </w:rPr>
            </w:pPr>
            <w:r w:rsidRPr="00945690">
              <w:rPr>
                <w:rFonts w:asciiTheme="minorHAnsi" w:hAnsiTheme="minorHAnsi" w:cs="Tahoma"/>
                <w:i/>
                <w:sz w:val="20"/>
                <w:szCs w:val="20"/>
              </w:rPr>
              <w:t>pronajímatel</w:t>
            </w:r>
          </w:p>
          <w:p w:rsidR="00945690" w:rsidRPr="00945690" w:rsidRDefault="00945690" w:rsidP="000806EF">
            <w:pPr>
              <w:pStyle w:val="Normlnweb"/>
              <w:spacing w:before="0" w:beforeAutospacing="0" w:after="60" w:afterAutospacing="0"/>
              <w:jc w:val="both"/>
              <w:rPr>
                <w:rFonts w:asciiTheme="minorHAnsi" w:hAnsiTheme="minorHAnsi" w:cs="Tahoma"/>
                <w:i/>
                <w:sz w:val="20"/>
                <w:szCs w:val="20"/>
              </w:rPr>
            </w:pPr>
          </w:p>
          <w:p w:rsidR="00945690" w:rsidRPr="00945690" w:rsidRDefault="00945690" w:rsidP="000806EF">
            <w:pPr>
              <w:pStyle w:val="Normlnweb"/>
              <w:spacing w:before="0" w:beforeAutospacing="0" w:after="60" w:afterAutospacing="0"/>
              <w:jc w:val="both"/>
              <w:rPr>
                <w:rFonts w:asciiTheme="minorHAnsi" w:hAnsiTheme="minorHAnsi" w:cs="TimesNewRomanPSMT"/>
                <w:bCs/>
                <w:i/>
                <w:sz w:val="20"/>
                <w:szCs w:val="20"/>
              </w:rPr>
            </w:pPr>
            <w:r w:rsidRPr="00945690">
              <w:rPr>
                <w:rFonts w:asciiTheme="minorHAnsi" w:hAnsiTheme="minorHAnsi" w:cs="TimesNewRomanPSMT"/>
                <w:bCs/>
                <w:i/>
                <w:sz w:val="20"/>
                <w:szCs w:val="20"/>
              </w:rPr>
              <w:t xml:space="preserve">Ing. Jan Bureš, </w:t>
            </w:r>
          </w:p>
          <w:p w:rsidR="00945690" w:rsidRPr="00945690" w:rsidRDefault="00945690" w:rsidP="000806EF">
            <w:pPr>
              <w:pStyle w:val="Normlnweb"/>
              <w:spacing w:before="0" w:beforeAutospacing="0" w:after="60" w:afterAutospacing="0"/>
              <w:jc w:val="both"/>
              <w:rPr>
                <w:rFonts w:asciiTheme="minorHAnsi" w:hAnsiTheme="minorHAnsi" w:cs="Tahoma"/>
                <w:i/>
                <w:sz w:val="20"/>
                <w:szCs w:val="20"/>
              </w:rPr>
            </w:pPr>
            <w:r w:rsidRPr="00945690">
              <w:rPr>
                <w:rFonts w:asciiTheme="minorHAnsi" w:hAnsiTheme="minorHAnsi" w:cs="TimesNewRomanPSMT"/>
                <w:bCs/>
                <w:i/>
                <w:sz w:val="20"/>
                <w:szCs w:val="20"/>
              </w:rPr>
              <w:t>starosta města Ostrov</w:t>
            </w:r>
          </w:p>
        </w:tc>
        <w:tc>
          <w:tcPr>
            <w:tcW w:w="1049" w:type="dxa"/>
          </w:tcPr>
          <w:p w:rsidR="00945690" w:rsidRPr="00945690" w:rsidRDefault="00945690" w:rsidP="000806EF">
            <w:pPr>
              <w:pStyle w:val="Normlnweb"/>
              <w:spacing w:after="60" w:afterAutospacing="0" w:line="276" w:lineRule="auto"/>
              <w:jc w:val="both"/>
              <w:rPr>
                <w:rFonts w:asciiTheme="minorHAnsi" w:hAnsiTheme="minorHAnsi" w:cs="Tahoma"/>
                <w:i/>
                <w:sz w:val="20"/>
                <w:szCs w:val="20"/>
              </w:rPr>
            </w:pPr>
          </w:p>
        </w:tc>
        <w:tc>
          <w:tcPr>
            <w:tcW w:w="3604" w:type="dxa"/>
            <w:tcBorders>
              <w:top w:val="single" w:sz="4" w:space="0" w:color="auto"/>
            </w:tcBorders>
          </w:tcPr>
          <w:p w:rsidR="00945690" w:rsidRPr="00945690" w:rsidRDefault="00945690" w:rsidP="000806EF">
            <w:pPr>
              <w:pStyle w:val="Normlnweb"/>
              <w:spacing w:after="60" w:afterAutospacing="0" w:line="276" w:lineRule="auto"/>
              <w:jc w:val="both"/>
              <w:rPr>
                <w:rFonts w:asciiTheme="minorHAnsi" w:hAnsiTheme="minorHAnsi" w:cs="Tahoma"/>
                <w:i/>
                <w:sz w:val="20"/>
                <w:szCs w:val="20"/>
              </w:rPr>
            </w:pPr>
            <w:r w:rsidRPr="00945690">
              <w:rPr>
                <w:rFonts w:asciiTheme="minorHAnsi" w:hAnsiTheme="minorHAnsi" w:cs="Tahoma"/>
                <w:i/>
                <w:sz w:val="20"/>
                <w:szCs w:val="20"/>
              </w:rPr>
              <w:t>nájemce</w:t>
            </w:r>
          </w:p>
          <w:p w:rsidR="00945690" w:rsidRPr="00945690" w:rsidRDefault="00945690" w:rsidP="000806EF">
            <w:pPr>
              <w:pStyle w:val="Normlnweb"/>
              <w:spacing w:before="0" w:beforeAutospacing="0" w:after="60" w:afterAutospacing="0"/>
              <w:jc w:val="both"/>
              <w:rPr>
                <w:rFonts w:asciiTheme="minorHAnsi" w:hAnsiTheme="minorHAnsi" w:cs="Tahoma"/>
                <w:i/>
                <w:sz w:val="20"/>
                <w:szCs w:val="20"/>
              </w:rPr>
            </w:pPr>
            <w:r w:rsidRPr="00945690">
              <w:rPr>
                <w:rFonts w:asciiTheme="minorHAnsi" w:hAnsiTheme="minorHAnsi"/>
                <w:i/>
                <w:shd w:val="clear" w:color="auto" w:fill="D9D9D9" w:themeFill="background1" w:themeFillShade="D9"/>
              </w:rPr>
              <w:t>[●]</w:t>
            </w:r>
          </w:p>
        </w:tc>
      </w:tr>
    </w:tbl>
    <w:p w:rsidR="00945690" w:rsidRPr="00945690" w:rsidRDefault="00945690" w:rsidP="00945690">
      <w:pPr>
        <w:jc w:val="both"/>
        <w:rPr>
          <w:rFonts w:asciiTheme="minorHAnsi" w:hAnsiTheme="minorHAnsi"/>
          <w:i/>
        </w:rPr>
      </w:pPr>
    </w:p>
    <w:p w:rsidR="00945690" w:rsidRDefault="00945690" w:rsidP="00945690">
      <w:pPr>
        <w:pBdr>
          <w:bottom w:val="single" w:sz="4" w:space="1" w:color="auto"/>
        </w:pBdr>
        <w:spacing w:after="60"/>
        <w:jc w:val="both"/>
        <w:rPr>
          <w:rFonts w:asciiTheme="minorHAnsi" w:hAnsiTheme="minorHAnsi"/>
        </w:rPr>
      </w:pPr>
    </w:p>
    <w:p w:rsidR="00945690" w:rsidRPr="00FC679D" w:rsidRDefault="00945690" w:rsidP="00945690">
      <w:pPr>
        <w:numPr>
          <w:ilvl w:val="0"/>
          <w:numId w:val="40"/>
        </w:numPr>
        <w:spacing w:after="60"/>
        <w:ind w:left="357" w:hanging="357"/>
        <w:jc w:val="center"/>
        <w:rPr>
          <w:rFonts w:asciiTheme="minorHAnsi" w:hAnsiTheme="minorHAnsi" w:cs="Calibri"/>
          <w:b/>
        </w:rPr>
      </w:pPr>
    </w:p>
    <w:p w:rsidR="00945690" w:rsidRPr="00FC679D" w:rsidRDefault="00945690" w:rsidP="002A211B">
      <w:pPr>
        <w:spacing w:after="60"/>
        <w:jc w:val="center"/>
        <w:rPr>
          <w:rFonts w:asciiTheme="minorHAnsi" w:hAnsiTheme="minorHAnsi" w:cs="Calibri"/>
          <w:b/>
        </w:rPr>
      </w:pPr>
      <w:r w:rsidRPr="00FC679D">
        <w:rPr>
          <w:rFonts w:asciiTheme="minorHAnsi" w:hAnsiTheme="minorHAnsi" w:cs="Calibri"/>
          <w:b/>
        </w:rPr>
        <w:t>Ostatní ujednání</w:t>
      </w:r>
    </w:p>
    <w:p w:rsidR="00945690" w:rsidRPr="00EB0C34" w:rsidRDefault="00945690" w:rsidP="00945690">
      <w:pPr>
        <w:autoSpaceDE w:val="0"/>
        <w:autoSpaceDN w:val="0"/>
        <w:adjustRightInd w:val="0"/>
        <w:jc w:val="center"/>
        <w:rPr>
          <w:rFonts w:ascii="Garamond" w:hAnsi="Garamond" w:cs="Arial"/>
          <w:b/>
          <w:bCs/>
          <w:sz w:val="22"/>
          <w:szCs w:val="22"/>
          <w:lang w:eastAsia="en-US"/>
        </w:rPr>
      </w:pPr>
      <w:r w:rsidRPr="00EB0C34">
        <w:rPr>
          <w:rFonts w:ascii="Garamond" w:hAnsi="Garamond" w:cs="Arial"/>
          <w:b/>
          <w:bCs/>
          <w:sz w:val="22"/>
          <w:szCs w:val="22"/>
          <w:lang w:eastAsia="en-US"/>
        </w:rPr>
        <w:t xml:space="preserve"> </w:t>
      </w:r>
    </w:p>
    <w:p w:rsidR="00945690" w:rsidRDefault="00945690" w:rsidP="00945690">
      <w:pPr>
        <w:numPr>
          <w:ilvl w:val="1"/>
          <w:numId w:val="46"/>
        </w:numPr>
        <w:spacing w:after="60"/>
        <w:ind w:left="567" w:hanging="567"/>
        <w:jc w:val="both"/>
        <w:rPr>
          <w:rFonts w:asciiTheme="minorHAnsi" w:hAnsiTheme="minorHAnsi"/>
        </w:rPr>
      </w:pPr>
      <w:r w:rsidRPr="009604A0">
        <w:rPr>
          <w:rFonts w:asciiTheme="minorHAnsi" w:hAnsiTheme="minorHAnsi"/>
        </w:rPr>
        <w:t xml:space="preserve">Nedojde-li k uzavření smlouvy o </w:t>
      </w:r>
      <w:r w:rsidR="002A211B">
        <w:rPr>
          <w:rFonts w:asciiTheme="minorHAnsi" w:hAnsiTheme="minorHAnsi"/>
        </w:rPr>
        <w:t xml:space="preserve">nájmu </w:t>
      </w:r>
      <w:r>
        <w:rPr>
          <w:rFonts w:asciiTheme="minorHAnsi" w:hAnsiTheme="minorHAnsi"/>
        </w:rPr>
        <w:t>nejpozději v</w:t>
      </w:r>
      <w:r w:rsidRPr="009604A0">
        <w:rPr>
          <w:rFonts w:asciiTheme="minorHAnsi" w:hAnsiTheme="minorHAnsi"/>
        </w:rPr>
        <w:t xml:space="preserve"> termínu uvedeném v čl. I odst. 1.2 této </w:t>
      </w:r>
      <w:r w:rsidRPr="009604A0">
        <w:rPr>
          <w:rFonts w:asciiTheme="minorHAnsi" w:hAnsiTheme="minorHAnsi"/>
        </w:rPr>
        <w:lastRenderedPageBreak/>
        <w:t xml:space="preserve">Budoucí smlouvy, a to ani na výzvu smluvní strany, která jako první vyzve druhou smluvní stranu k uzavření smlouvy </w:t>
      </w:r>
      <w:r w:rsidR="002A211B">
        <w:rPr>
          <w:rFonts w:asciiTheme="minorHAnsi" w:hAnsiTheme="minorHAnsi"/>
        </w:rPr>
        <w:t xml:space="preserve">nájmu </w:t>
      </w:r>
      <w:r w:rsidRPr="009604A0">
        <w:rPr>
          <w:rFonts w:asciiTheme="minorHAnsi" w:hAnsiTheme="minorHAnsi"/>
        </w:rPr>
        <w:t>v </w:t>
      </w:r>
      <w:r>
        <w:rPr>
          <w:rFonts w:asciiTheme="minorHAnsi" w:hAnsiTheme="minorHAnsi"/>
        </w:rPr>
        <w:t>t</w:t>
      </w:r>
      <w:r w:rsidRPr="009604A0">
        <w:rPr>
          <w:rFonts w:asciiTheme="minorHAnsi" w:hAnsiTheme="minorHAnsi"/>
        </w:rPr>
        <w:t>ermínu uzavření, může se kterákoliv ze Smluvních stran domáhat u soudu, aby obsah smlouvy</w:t>
      </w:r>
      <w:r>
        <w:rPr>
          <w:rFonts w:asciiTheme="minorHAnsi" w:hAnsiTheme="minorHAnsi"/>
        </w:rPr>
        <w:t xml:space="preserve"> </w:t>
      </w:r>
      <w:r w:rsidRPr="009604A0">
        <w:rPr>
          <w:rFonts w:asciiTheme="minorHAnsi" w:hAnsiTheme="minorHAnsi"/>
        </w:rPr>
        <w:t xml:space="preserve">o </w:t>
      </w:r>
      <w:r w:rsidR="002A211B">
        <w:rPr>
          <w:rFonts w:asciiTheme="minorHAnsi" w:hAnsiTheme="minorHAnsi"/>
        </w:rPr>
        <w:t xml:space="preserve">nájmu </w:t>
      </w:r>
      <w:r w:rsidRPr="009604A0">
        <w:rPr>
          <w:rFonts w:asciiTheme="minorHAnsi" w:hAnsiTheme="minorHAnsi"/>
        </w:rPr>
        <w:t>byl nahrazen soudním rozhodnutím. Právo na náhradu škody nebude tímto úkonem dotčeno.</w:t>
      </w:r>
    </w:p>
    <w:p w:rsidR="002A211B" w:rsidRDefault="002A211B" w:rsidP="002A211B">
      <w:pPr>
        <w:spacing w:after="60"/>
        <w:ind w:left="567"/>
        <w:jc w:val="both"/>
        <w:rPr>
          <w:rFonts w:asciiTheme="minorHAnsi" w:hAnsiTheme="minorHAnsi"/>
        </w:rPr>
      </w:pPr>
    </w:p>
    <w:p w:rsidR="002A211B" w:rsidRDefault="002A211B" w:rsidP="002A211B">
      <w:pPr>
        <w:spacing w:after="60"/>
        <w:ind w:left="567"/>
        <w:jc w:val="both"/>
        <w:rPr>
          <w:rFonts w:asciiTheme="minorHAnsi" w:hAnsiTheme="minorHAnsi"/>
        </w:rPr>
      </w:pPr>
    </w:p>
    <w:p w:rsidR="002A211B" w:rsidRDefault="002A211B" w:rsidP="002A211B">
      <w:pPr>
        <w:spacing w:after="60"/>
        <w:ind w:left="567"/>
        <w:jc w:val="both"/>
        <w:rPr>
          <w:rFonts w:asciiTheme="minorHAnsi" w:hAnsiTheme="minorHAnsi"/>
        </w:rPr>
      </w:pPr>
    </w:p>
    <w:p w:rsidR="002A211B" w:rsidRPr="009604A0" w:rsidRDefault="002A211B" w:rsidP="002A211B">
      <w:pPr>
        <w:spacing w:after="60"/>
        <w:ind w:left="567"/>
        <w:jc w:val="both"/>
        <w:rPr>
          <w:rFonts w:asciiTheme="minorHAnsi" w:hAnsiTheme="minorHAnsi"/>
        </w:rPr>
      </w:pPr>
    </w:p>
    <w:p w:rsidR="00945690" w:rsidRPr="009604A0" w:rsidRDefault="00945690" w:rsidP="00945690">
      <w:pPr>
        <w:numPr>
          <w:ilvl w:val="0"/>
          <w:numId w:val="46"/>
        </w:numPr>
        <w:spacing w:after="60"/>
        <w:ind w:left="0" w:firstLine="0"/>
        <w:jc w:val="center"/>
        <w:rPr>
          <w:rFonts w:asciiTheme="minorHAnsi" w:hAnsiTheme="minorHAnsi" w:cs="Calibri"/>
          <w:b/>
        </w:rPr>
      </w:pPr>
    </w:p>
    <w:p w:rsidR="00945690" w:rsidRPr="009604A0" w:rsidRDefault="00945690" w:rsidP="00945690">
      <w:pPr>
        <w:spacing w:after="60"/>
        <w:jc w:val="center"/>
        <w:rPr>
          <w:rFonts w:asciiTheme="minorHAnsi" w:hAnsiTheme="minorHAnsi" w:cs="Calibri"/>
          <w:b/>
        </w:rPr>
      </w:pPr>
      <w:r w:rsidRPr="009604A0">
        <w:rPr>
          <w:rFonts w:asciiTheme="minorHAnsi" w:hAnsiTheme="minorHAnsi" w:cs="Calibri"/>
          <w:b/>
        </w:rPr>
        <w:t>Závěrečná ustanovení</w:t>
      </w:r>
    </w:p>
    <w:p w:rsidR="00945690" w:rsidRPr="00EB0C34" w:rsidRDefault="00945690" w:rsidP="00945690">
      <w:pPr>
        <w:autoSpaceDE w:val="0"/>
        <w:autoSpaceDN w:val="0"/>
        <w:adjustRightInd w:val="0"/>
        <w:rPr>
          <w:rFonts w:ascii="Garamond" w:hAnsi="Garamond" w:cs="Arial"/>
          <w:b/>
          <w:bCs/>
          <w:sz w:val="22"/>
          <w:szCs w:val="22"/>
          <w:lang w:eastAsia="en-US"/>
        </w:rPr>
      </w:pPr>
    </w:p>
    <w:p w:rsidR="00945690" w:rsidRPr="009604A0" w:rsidRDefault="00945690" w:rsidP="00945690">
      <w:pPr>
        <w:numPr>
          <w:ilvl w:val="1"/>
          <w:numId w:val="46"/>
        </w:numPr>
        <w:spacing w:after="60"/>
        <w:ind w:left="567" w:hanging="567"/>
        <w:jc w:val="both"/>
        <w:rPr>
          <w:rFonts w:asciiTheme="minorHAnsi" w:hAnsiTheme="minorHAnsi"/>
        </w:rPr>
      </w:pPr>
      <w:r w:rsidRPr="009604A0">
        <w:rPr>
          <w:rFonts w:asciiTheme="minorHAnsi" w:hAnsiTheme="minorHAnsi"/>
        </w:rPr>
        <w:t xml:space="preserve">Tato Smlouva je sepsána ve dvou (2) vyhotoveních, z nichž </w:t>
      </w:r>
      <w:r>
        <w:rPr>
          <w:rFonts w:asciiTheme="minorHAnsi" w:hAnsiTheme="minorHAnsi"/>
        </w:rPr>
        <w:t xml:space="preserve">každá ze smluvních stran </w:t>
      </w:r>
      <w:r w:rsidRPr="009604A0">
        <w:rPr>
          <w:rFonts w:asciiTheme="minorHAnsi" w:hAnsiTheme="minorHAnsi"/>
        </w:rPr>
        <w:t>obdrží po jednom (1) vyhotovení.</w:t>
      </w:r>
    </w:p>
    <w:p w:rsidR="00945690" w:rsidRPr="009604A0" w:rsidRDefault="00945690" w:rsidP="00945690">
      <w:pPr>
        <w:numPr>
          <w:ilvl w:val="1"/>
          <w:numId w:val="46"/>
        </w:numPr>
        <w:spacing w:after="60"/>
        <w:ind w:left="567" w:hanging="567"/>
        <w:jc w:val="both"/>
        <w:rPr>
          <w:rFonts w:asciiTheme="minorHAnsi" w:hAnsiTheme="minorHAnsi"/>
        </w:rPr>
      </w:pPr>
      <w:r w:rsidRPr="009604A0">
        <w:rPr>
          <w:rFonts w:asciiTheme="minorHAnsi" w:hAnsiTheme="minorHAnsi"/>
        </w:rPr>
        <w:t>Tato Smlouva vstupuje v platnost a účinnost dnem jejího podpisu oběma smluvními stranami.</w:t>
      </w:r>
    </w:p>
    <w:p w:rsidR="00945690" w:rsidRPr="009604A0" w:rsidRDefault="00945690" w:rsidP="00945690">
      <w:pPr>
        <w:numPr>
          <w:ilvl w:val="1"/>
          <w:numId w:val="46"/>
        </w:numPr>
        <w:spacing w:after="60"/>
        <w:ind w:left="567" w:hanging="567"/>
        <w:jc w:val="both"/>
        <w:rPr>
          <w:rFonts w:asciiTheme="minorHAnsi" w:hAnsiTheme="minorHAnsi"/>
        </w:rPr>
      </w:pPr>
      <w:r w:rsidRPr="009604A0">
        <w:rPr>
          <w:rFonts w:asciiTheme="minorHAnsi" w:hAnsiTheme="minorHAnsi"/>
        </w:rPr>
        <w:t xml:space="preserve">Účastníci </w:t>
      </w:r>
      <w:r>
        <w:rPr>
          <w:rFonts w:asciiTheme="minorHAnsi" w:hAnsiTheme="minorHAnsi"/>
        </w:rPr>
        <w:t>Budoucí s</w:t>
      </w:r>
      <w:r w:rsidRPr="009604A0">
        <w:rPr>
          <w:rFonts w:asciiTheme="minorHAnsi" w:hAnsiTheme="minorHAnsi"/>
        </w:rPr>
        <w:t>mlouvy prohlašují, že jsou k tomuto právnímu jednání oprávnění a způsobilí. Smluvní strany dále prohlašují, že obsah této Smlouvy je projevem jejich svobodné, určité, pravé a vážné vůle a na důkaz toho připojují své podpisy, a že tato Smlouva nebyla ujednána v tísni za jednostranně nevýhodných podmínek</w:t>
      </w:r>
      <w:r>
        <w:rPr>
          <w:rFonts w:asciiTheme="minorHAnsi" w:hAnsiTheme="minorHAnsi"/>
        </w:rPr>
        <w:t>.</w:t>
      </w:r>
      <w:r w:rsidRPr="009604A0">
        <w:rPr>
          <w:rFonts w:asciiTheme="minorHAnsi" w:hAnsiTheme="minorHAnsi"/>
        </w:rPr>
        <w:t xml:space="preserve"> </w:t>
      </w:r>
    </w:p>
    <w:p w:rsidR="00945690" w:rsidRDefault="00945690" w:rsidP="00945690">
      <w:pPr>
        <w:jc w:val="both"/>
        <w:rPr>
          <w:rFonts w:asciiTheme="minorHAnsi" w:hAnsiTheme="minorHAnsi"/>
        </w:rPr>
      </w:pPr>
    </w:p>
    <w:tbl>
      <w:tblPr>
        <w:tblW w:w="0" w:type="auto"/>
        <w:tblLook w:val="00A0" w:firstRow="1" w:lastRow="0" w:firstColumn="1" w:lastColumn="0" w:noHBand="0" w:noVBand="0"/>
      </w:tblPr>
      <w:tblGrid>
        <w:gridCol w:w="3926"/>
        <w:gridCol w:w="1049"/>
        <w:gridCol w:w="3604"/>
      </w:tblGrid>
      <w:tr w:rsidR="00945690" w:rsidRPr="00C30E70" w:rsidTr="000806EF">
        <w:tc>
          <w:tcPr>
            <w:tcW w:w="3926" w:type="dxa"/>
          </w:tcPr>
          <w:p w:rsidR="00945690" w:rsidRPr="00C30E70" w:rsidRDefault="00945690" w:rsidP="000806EF">
            <w:pPr>
              <w:pStyle w:val="Normlnweb"/>
              <w:spacing w:after="60" w:afterAutospacing="0" w:line="276" w:lineRule="auto"/>
              <w:jc w:val="both"/>
              <w:rPr>
                <w:rFonts w:asciiTheme="minorHAnsi" w:hAnsiTheme="minorHAnsi" w:cs="Tahoma"/>
                <w:sz w:val="20"/>
                <w:szCs w:val="20"/>
              </w:rPr>
            </w:pPr>
            <w:r w:rsidRPr="00C30E70">
              <w:rPr>
                <w:rFonts w:asciiTheme="minorHAnsi" w:hAnsiTheme="minorHAnsi" w:cs="Tahoma"/>
                <w:sz w:val="20"/>
                <w:szCs w:val="20"/>
              </w:rPr>
              <w:t>V Ostrově dne</w:t>
            </w:r>
          </w:p>
        </w:tc>
        <w:tc>
          <w:tcPr>
            <w:tcW w:w="1049" w:type="dxa"/>
          </w:tcPr>
          <w:p w:rsidR="00945690" w:rsidRPr="00C30E70" w:rsidRDefault="00945690" w:rsidP="000806EF">
            <w:pPr>
              <w:pStyle w:val="Normlnweb"/>
              <w:spacing w:after="60" w:afterAutospacing="0" w:line="276" w:lineRule="auto"/>
              <w:jc w:val="both"/>
              <w:rPr>
                <w:rFonts w:asciiTheme="minorHAnsi" w:hAnsiTheme="minorHAnsi" w:cs="Tahoma"/>
                <w:sz w:val="20"/>
                <w:szCs w:val="20"/>
              </w:rPr>
            </w:pPr>
          </w:p>
        </w:tc>
        <w:tc>
          <w:tcPr>
            <w:tcW w:w="3604" w:type="dxa"/>
          </w:tcPr>
          <w:p w:rsidR="00945690" w:rsidRPr="00C30E70" w:rsidRDefault="00945690" w:rsidP="000806EF">
            <w:pPr>
              <w:pStyle w:val="Normlnweb"/>
              <w:spacing w:after="60" w:afterAutospacing="0" w:line="276" w:lineRule="auto"/>
              <w:jc w:val="both"/>
              <w:rPr>
                <w:rFonts w:asciiTheme="minorHAnsi" w:hAnsiTheme="minorHAnsi" w:cs="Tahoma"/>
                <w:sz w:val="20"/>
                <w:szCs w:val="20"/>
              </w:rPr>
            </w:pPr>
            <w:r w:rsidRPr="00C30E70">
              <w:rPr>
                <w:rFonts w:asciiTheme="minorHAnsi" w:hAnsiTheme="minorHAnsi" w:cs="Tahoma"/>
                <w:sz w:val="20"/>
                <w:szCs w:val="20"/>
              </w:rPr>
              <w:t>V Ostrově dne</w:t>
            </w:r>
          </w:p>
        </w:tc>
      </w:tr>
      <w:tr w:rsidR="00945690" w:rsidRPr="00C30E70" w:rsidTr="000806EF">
        <w:trPr>
          <w:trHeight w:val="1588"/>
        </w:trPr>
        <w:tc>
          <w:tcPr>
            <w:tcW w:w="3926" w:type="dxa"/>
            <w:tcBorders>
              <w:bottom w:val="single" w:sz="4" w:space="0" w:color="auto"/>
            </w:tcBorders>
          </w:tcPr>
          <w:p w:rsidR="00945690" w:rsidRPr="00C30E70" w:rsidRDefault="00945690" w:rsidP="000806EF">
            <w:pPr>
              <w:pStyle w:val="Normlnweb"/>
              <w:spacing w:after="60" w:afterAutospacing="0" w:line="276" w:lineRule="auto"/>
              <w:jc w:val="both"/>
              <w:rPr>
                <w:rFonts w:asciiTheme="minorHAnsi" w:hAnsiTheme="minorHAnsi" w:cs="Tahoma"/>
                <w:sz w:val="20"/>
                <w:szCs w:val="20"/>
              </w:rPr>
            </w:pPr>
          </w:p>
          <w:p w:rsidR="00945690" w:rsidRPr="00C30E70" w:rsidRDefault="00945690" w:rsidP="000806EF">
            <w:pPr>
              <w:pStyle w:val="Normlnweb"/>
              <w:spacing w:after="60" w:afterAutospacing="0" w:line="276" w:lineRule="auto"/>
              <w:jc w:val="both"/>
              <w:rPr>
                <w:rFonts w:asciiTheme="minorHAnsi" w:hAnsiTheme="minorHAnsi" w:cs="Tahoma"/>
                <w:sz w:val="20"/>
                <w:szCs w:val="20"/>
              </w:rPr>
            </w:pPr>
          </w:p>
        </w:tc>
        <w:tc>
          <w:tcPr>
            <w:tcW w:w="1049" w:type="dxa"/>
          </w:tcPr>
          <w:p w:rsidR="00945690" w:rsidRPr="00C30E70" w:rsidRDefault="00945690" w:rsidP="000806EF">
            <w:pPr>
              <w:pStyle w:val="Normlnweb"/>
              <w:spacing w:after="60" w:afterAutospacing="0" w:line="276" w:lineRule="auto"/>
              <w:jc w:val="both"/>
              <w:rPr>
                <w:rFonts w:asciiTheme="minorHAnsi" w:hAnsiTheme="minorHAnsi" w:cs="Tahoma"/>
                <w:sz w:val="20"/>
                <w:szCs w:val="20"/>
              </w:rPr>
            </w:pPr>
          </w:p>
        </w:tc>
        <w:tc>
          <w:tcPr>
            <w:tcW w:w="3604" w:type="dxa"/>
            <w:tcBorders>
              <w:bottom w:val="single" w:sz="4" w:space="0" w:color="auto"/>
            </w:tcBorders>
          </w:tcPr>
          <w:p w:rsidR="00945690" w:rsidRPr="00C30E70" w:rsidRDefault="00945690" w:rsidP="000806EF">
            <w:pPr>
              <w:pStyle w:val="Normlnweb"/>
              <w:spacing w:after="60" w:afterAutospacing="0" w:line="276" w:lineRule="auto"/>
              <w:jc w:val="both"/>
              <w:rPr>
                <w:rFonts w:asciiTheme="minorHAnsi" w:hAnsiTheme="minorHAnsi" w:cs="Tahoma"/>
                <w:sz w:val="20"/>
                <w:szCs w:val="20"/>
              </w:rPr>
            </w:pPr>
          </w:p>
        </w:tc>
      </w:tr>
      <w:tr w:rsidR="00945690" w:rsidRPr="00C30E70" w:rsidTr="000806EF">
        <w:tc>
          <w:tcPr>
            <w:tcW w:w="3926" w:type="dxa"/>
            <w:tcBorders>
              <w:top w:val="single" w:sz="4" w:space="0" w:color="auto"/>
            </w:tcBorders>
          </w:tcPr>
          <w:p w:rsidR="00945690" w:rsidRPr="00C30E70" w:rsidRDefault="00945690" w:rsidP="000806EF">
            <w:pPr>
              <w:pStyle w:val="Normlnweb"/>
              <w:spacing w:before="0" w:beforeAutospacing="0" w:after="60" w:afterAutospacing="0"/>
              <w:jc w:val="both"/>
              <w:rPr>
                <w:rFonts w:asciiTheme="minorHAnsi" w:hAnsiTheme="minorHAnsi" w:cs="Tahoma"/>
                <w:sz w:val="20"/>
                <w:szCs w:val="20"/>
              </w:rPr>
            </w:pPr>
            <w:r>
              <w:rPr>
                <w:rFonts w:asciiTheme="minorHAnsi" w:hAnsiTheme="minorHAnsi" w:cs="Tahoma"/>
                <w:sz w:val="20"/>
                <w:szCs w:val="20"/>
              </w:rPr>
              <w:t>Budoucí příjemce</w:t>
            </w:r>
          </w:p>
          <w:p w:rsidR="00945690" w:rsidRPr="00C30E70" w:rsidRDefault="00945690" w:rsidP="000806EF">
            <w:pPr>
              <w:pStyle w:val="Normlnweb"/>
              <w:spacing w:before="0" w:beforeAutospacing="0" w:after="60" w:afterAutospacing="0"/>
              <w:jc w:val="both"/>
              <w:rPr>
                <w:rFonts w:asciiTheme="minorHAnsi" w:hAnsiTheme="minorHAnsi" w:cs="Tahoma"/>
                <w:sz w:val="20"/>
                <w:szCs w:val="20"/>
              </w:rPr>
            </w:pPr>
          </w:p>
          <w:p w:rsidR="00945690" w:rsidRPr="00C30E70" w:rsidRDefault="00945690" w:rsidP="000806EF">
            <w:pPr>
              <w:pStyle w:val="Normlnweb"/>
              <w:spacing w:before="0" w:beforeAutospacing="0" w:after="60" w:afterAutospacing="0"/>
              <w:jc w:val="both"/>
              <w:rPr>
                <w:rFonts w:asciiTheme="minorHAnsi" w:hAnsiTheme="minorHAnsi" w:cs="TimesNewRomanPSMT"/>
                <w:bCs/>
                <w:sz w:val="20"/>
                <w:szCs w:val="20"/>
              </w:rPr>
            </w:pPr>
            <w:r w:rsidRPr="00C30E70">
              <w:rPr>
                <w:rFonts w:asciiTheme="minorHAnsi" w:hAnsiTheme="minorHAnsi" w:cs="TimesNewRomanPSMT"/>
                <w:bCs/>
                <w:sz w:val="20"/>
                <w:szCs w:val="20"/>
              </w:rPr>
              <w:t xml:space="preserve">Ing. Jan Bureš, </w:t>
            </w:r>
          </w:p>
          <w:p w:rsidR="00945690" w:rsidRPr="00C30E70" w:rsidRDefault="00945690" w:rsidP="000806EF">
            <w:pPr>
              <w:pStyle w:val="Normlnweb"/>
              <w:spacing w:before="0" w:beforeAutospacing="0" w:after="60" w:afterAutospacing="0"/>
              <w:jc w:val="both"/>
              <w:rPr>
                <w:rFonts w:asciiTheme="minorHAnsi" w:hAnsiTheme="minorHAnsi" w:cs="Tahoma"/>
                <w:sz w:val="20"/>
                <w:szCs w:val="20"/>
              </w:rPr>
            </w:pPr>
            <w:r w:rsidRPr="00C30E70">
              <w:rPr>
                <w:rFonts w:asciiTheme="minorHAnsi" w:hAnsiTheme="minorHAnsi" w:cs="TimesNewRomanPSMT"/>
                <w:bCs/>
                <w:sz w:val="20"/>
                <w:szCs w:val="20"/>
              </w:rPr>
              <w:t>starosta města Ostrov</w:t>
            </w:r>
          </w:p>
        </w:tc>
        <w:tc>
          <w:tcPr>
            <w:tcW w:w="1049" w:type="dxa"/>
          </w:tcPr>
          <w:p w:rsidR="00945690" w:rsidRPr="00C30E70" w:rsidRDefault="00945690" w:rsidP="000806EF">
            <w:pPr>
              <w:pStyle w:val="Normlnweb"/>
              <w:spacing w:after="60" w:afterAutospacing="0" w:line="276" w:lineRule="auto"/>
              <w:jc w:val="both"/>
              <w:rPr>
                <w:rFonts w:asciiTheme="minorHAnsi" w:hAnsiTheme="minorHAnsi" w:cs="Tahoma"/>
                <w:sz w:val="20"/>
                <w:szCs w:val="20"/>
              </w:rPr>
            </w:pPr>
          </w:p>
        </w:tc>
        <w:tc>
          <w:tcPr>
            <w:tcW w:w="3604" w:type="dxa"/>
            <w:tcBorders>
              <w:top w:val="single" w:sz="4" w:space="0" w:color="auto"/>
            </w:tcBorders>
          </w:tcPr>
          <w:p w:rsidR="00945690" w:rsidRPr="00C30E70" w:rsidRDefault="00945690" w:rsidP="000806EF">
            <w:pPr>
              <w:pStyle w:val="Normlnweb"/>
              <w:spacing w:after="60" w:afterAutospacing="0" w:line="276" w:lineRule="auto"/>
              <w:jc w:val="both"/>
              <w:rPr>
                <w:rFonts w:asciiTheme="minorHAnsi" w:hAnsiTheme="minorHAnsi" w:cs="Tahoma"/>
                <w:sz w:val="20"/>
                <w:szCs w:val="20"/>
              </w:rPr>
            </w:pPr>
            <w:r>
              <w:rPr>
                <w:rFonts w:asciiTheme="minorHAnsi" w:hAnsiTheme="minorHAnsi" w:cs="Tahoma"/>
                <w:sz w:val="20"/>
                <w:szCs w:val="20"/>
              </w:rPr>
              <w:t>Zájemce</w:t>
            </w:r>
          </w:p>
          <w:p w:rsidR="00945690" w:rsidRPr="00C30E70" w:rsidRDefault="00945690" w:rsidP="000806EF">
            <w:pPr>
              <w:pStyle w:val="Normlnweb"/>
              <w:spacing w:after="60" w:afterAutospacing="0" w:line="276" w:lineRule="auto"/>
              <w:jc w:val="both"/>
              <w:rPr>
                <w:rFonts w:asciiTheme="minorHAnsi" w:hAnsiTheme="minorHAnsi" w:cs="Tahoma"/>
                <w:b/>
                <w:sz w:val="20"/>
                <w:szCs w:val="20"/>
              </w:rPr>
            </w:pPr>
            <w:r w:rsidRPr="00C30E70">
              <w:rPr>
                <w:rFonts w:asciiTheme="minorHAnsi" w:hAnsiTheme="minorHAnsi" w:cs="Tahoma"/>
                <w:b/>
                <w:sz w:val="20"/>
                <w:szCs w:val="20"/>
                <w:highlight w:val="yellow"/>
              </w:rPr>
              <w:t>[Osoba oprávněná jednat za účastníka zadávacího řízení]</w:t>
            </w:r>
          </w:p>
          <w:p w:rsidR="00945690" w:rsidRPr="00C30E70" w:rsidRDefault="00945690" w:rsidP="000806EF">
            <w:pPr>
              <w:pStyle w:val="Normlnweb"/>
              <w:spacing w:before="0" w:beforeAutospacing="0" w:after="60" w:afterAutospacing="0"/>
              <w:jc w:val="both"/>
              <w:rPr>
                <w:rFonts w:asciiTheme="minorHAnsi" w:hAnsiTheme="minorHAnsi" w:cs="Tahoma"/>
                <w:sz w:val="20"/>
                <w:szCs w:val="20"/>
              </w:rPr>
            </w:pPr>
          </w:p>
        </w:tc>
      </w:tr>
    </w:tbl>
    <w:p w:rsidR="00945690" w:rsidRPr="00FC679D" w:rsidRDefault="00945690" w:rsidP="00945690">
      <w:pPr>
        <w:jc w:val="both"/>
        <w:rPr>
          <w:rFonts w:asciiTheme="minorHAnsi" w:hAnsiTheme="minorHAnsi"/>
        </w:rPr>
      </w:pPr>
    </w:p>
    <w:p w:rsidR="00505FFD" w:rsidRPr="00C30E70" w:rsidRDefault="00505FFD" w:rsidP="00C30E70">
      <w:pPr>
        <w:autoSpaceDE w:val="0"/>
        <w:autoSpaceDN w:val="0"/>
        <w:adjustRightInd w:val="0"/>
        <w:spacing w:after="60"/>
        <w:jc w:val="center"/>
        <w:rPr>
          <w:rFonts w:asciiTheme="minorHAnsi" w:hAnsiTheme="minorHAnsi"/>
          <w:b/>
          <w:bCs/>
          <w:snapToGrid/>
        </w:rPr>
      </w:pPr>
    </w:p>
    <w:sectPr w:rsidR="00505FFD" w:rsidRPr="00C30E70" w:rsidSect="00EC3410">
      <w:headerReference w:type="first" r:id="rId9"/>
      <w:pgSz w:w="11906" w:h="16838"/>
      <w:pgMar w:top="1417" w:right="1983" w:bottom="1417" w:left="1560" w:header="708" w:footer="7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68D6" w:rsidRDefault="00D668D6" w:rsidP="006F79DD">
      <w:r>
        <w:separator/>
      </w:r>
    </w:p>
  </w:endnote>
  <w:endnote w:type="continuationSeparator" w:id="0">
    <w:p w:rsidR="00D668D6" w:rsidRDefault="00D668D6" w:rsidP="006F7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charset w:val="8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variable"/>
    <w:sig w:usb0="00000000" w:usb1="C0007841"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68D6" w:rsidRDefault="00D668D6" w:rsidP="006F79DD">
      <w:r>
        <w:separator/>
      </w:r>
    </w:p>
  </w:footnote>
  <w:footnote w:type="continuationSeparator" w:id="0">
    <w:p w:rsidR="00D668D6" w:rsidRDefault="00D668D6" w:rsidP="006F7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5FFD" w:rsidRPr="00EC3410" w:rsidRDefault="00505FFD" w:rsidP="00EC3410">
    <w:pPr>
      <w:widowControl/>
      <w:ind w:right="-1276"/>
      <w:jc w:val="right"/>
      <w:rPr>
        <w:rFonts w:asciiTheme="minorHAnsi" w:hAnsiTheme="minorHAnsi" w:cs="TimesNewRomanPSMT"/>
        <w:bCs/>
        <w:snapToGrid/>
        <w:color w:val="A6A6A6"/>
      </w:rPr>
    </w:pPr>
    <w:r w:rsidRPr="00EC3410">
      <w:rPr>
        <w:rFonts w:asciiTheme="minorHAnsi" w:eastAsiaTheme="minorEastAsia" w:hAnsiTheme="minorHAnsi" w:cstheme="minorBidi"/>
        <w:noProof/>
        <w:snapToGrid/>
        <w:sz w:val="22"/>
        <w:szCs w:val="22"/>
      </w:rPr>
      <w:drawing>
        <wp:anchor distT="0" distB="0" distL="114300" distR="114300" simplePos="0" relativeHeight="251659264" behindDoc="0" locked="0" layoutInCell="1" allowOverlap="1" wp14:anchorId="30471C47" wp14:editId="3314A596">
          <wp:simplePos x="0" y="0"/>
          <wp:positionH relativeFrom="column">
            <wp:posOffset>-500380</wp:posOffset>
          </wp:positionH>
          <wp:positionV relativeFrom="paragraph">
            <wp:posOffset>-8890</wp:posOffset>
          </wp:positionV>
          <wp:extent cx="1924685" cy="565150"/>
          <wp:effectExtent l="0" t="0" r="0" b="6350"/>
          <wp:wrapSquare wrapText="bothSides"/>
          <wp:docPr id="1"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685" cy="565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3410">
      <w:rPr>
        <w:rFonts w:asciiTheme="minorHAnsi" w:hAnsiTheme="minorHAnsi" w:cs="TimesNewRomanPSMT"/>
        <w:bCs/>
        <w:snapToGrid/>
        <w:color w:val="A6A6A6"/>
      </w:rPr>
      <w:t xml:space="preserve"> město Ostrov</w:t>
    </w:r>
  </w:p>
  <w:p w:rsidR="00505FFD" w:rsidRPr="00EC3410" w:rsidRDefault="00505FFD" w:rsidP="00EC3410">
    <w:pPr>
      <w:widowControl/>
      <w:ind w:right="-1276"/>
      <w:jc w:val="right"/>
      <w:rPr>
        <w:rFonts w:asciiTheme="minorHAnsi" w:hAnsiTheme="minorHAnsi" w:cs="TimesNewRomanPSMT"/>
        <w:bCs/>
        <w:snapToGrid/>
        <w:color w:val="A6A6A6"/>
      </w:rPr>
    </w:pPr>
    <w:r>
      <w:rPr>
        <w:rFonts w:asciiTheme="minorHAnsi" w:hAnsiTheme="minorHAnsi" w:cs="TimesNewRomanPSMT"/>
        <w:bCs/>
        <w:snapToGrid/>
        <w:color w:val="A6A6A6"/>
      </w:rPr>
      <w:t>Návrh smlouvy</w:t>
    </w:r>
    <w:r w:rsidRPr="00505FFD">
      <w:rPr>
        <w:rFonts w:asciiTheme="minorHAnsi" w:hAnsiTheme="minorHAnsi" w:cs="TimesNewRomanPSMT"/>
        <w:bCs/>
        <w:snapToGrid/>
        <w:color w:val="A6A6A6"/>
      </w:rPr>
      <w:t xml:space="preserve"> o </w:t>
    </w:r>
    <w:r w:rsidR="002A211B">
      <w:rPr>
        <w:rFonts w:asciiTheme="minorHAnsi" w:hAnsiTheme="minorHAnsi" w:cs="TimesNewRomanPSMT"/>
        <w:bCs/>
        <w:snapToGrid/>
        <w:color w:val="A6A6A6"/>
      </w:rPr>
      <w:t xml:space="preserve">smlouvě budoucí </w:t>
    </w:r>
    <w:proofErr w:type="gramStart"/>
    <w:r w:rsidR="002A211B">
      <w:rPr>
        <w:rFonts w:asciiTheme="minorHAnsi" w:hAnsiTheme="minorHAnsi" w:cs="TimesNewRomanPSMT"/>
        <w:bCs/>
        <w:snapToGrid/>
        <w:color w:val="A6A6A6"/>
      </w:rPr>
      <w:t xml:space="preserve">nájemní </w:t>
    </w:r>
    <w:r w:rsidRPr="00505FFD">
      <w:rPr>
        <w:rFonts w:asciiTheme="minorHAnsi" w:hAnsiTheme="minorHAnsi" w:cs="TimesNewRomanPSMT"/>
        <w:bCs/>
        <w:snapToGrid/>
        <w:color w:val="A6A6A6"/>
      </w:rPr>
      <w:t xml:space="preserve"> televizních</w:t>
    </w:r>
    <w:proofErr w:type="gramEnd"/>
    <w:r w:rsidRPr="00505FFD">
      <w:rPr>
        <w:rFonts w:asciiTheme="minorHAnsi" w:hAnsiTheme="minorHAnsi" w:cs="TimesNewRomanPSMT"/>
        <w:bCs/>
        <w:snapToGrid/>
        <w:color w:val="A6A6A6"/>
      </w:rPr>
      <w:t xml:space="preserve"> kabelových rozvodů</w:t>
    </w:r>
  </w:p>
  <w:p w:rsidR="00505FFD" w:rsidRPr="00EC3410" w:rsidRDefault="00505FFD" w:rsidP="00EC3410">
    <w:pPr>
      <w:widowControl/>
      <w:ind w:right="-1276"/>
      <w:jc w:val="right"/>
      <w:rPr>
        <w:rFonts w:asciiTheme="minorHAnsi" w:hAnsiTheme="minorHAnsi" w:cs="TimesNewRomanPSMT"/>
        <w:bCs/>
        <w:snapToGrid/>
        <w:color w:val="A6A6A6"/>
      </w:rPr>
    </w:pPr>
    <w:r w:rsidRPr="00EC3410">
      <w:rPr>
        <w:rFonts w:asciiTheme="minorHAnsi" w:hAnsiTheme="minorHAnsi" w:cs="TimesNewRomanPSMT"/>
        <w:bCs/>
        <w:snapToGrid/>
        <w:color w:val="A6A6A6"/>
      </w:rPr>
      <w:t>Výběr budoucího vlastníka při prodeji společnosti Kabel Ostrov s.r.o.</w:t>
    </w:r>
  </w:p>
  <w:p w:rsidR="00505FFD" w:rsidRPr="00EC3410" w:rsidRDefault="00505FFD" w:rsidP="00EC3410">
    <w:pPr>
      <w:widowControl/>
      <w:tabs>
        <w:tab w:val="center" w:pos="4536"/>
        <w:tab w:val="right" w:pos="9072"/>
      </w:tabs>
      <w:rPr>
        <w:snapToGrid/>
        <w:sz w:val="24"/>
        <w:szCs w:val="24"/>
      </w:rPr>
    </w:pPr>
  </w:p>
  <w:p w:rsidR="00505FFD" w:rsidRDefault="00505FF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23A9F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FFFFFFFF"/>
    <w:lvl w:ilvl="0">
      <w:numFmt w:val="decimal"/>
      <w:lvlText w:val="*"/>
      <w:lvlJc w:val="left"/>
    </w:lvl>
  </w:abstractNum>
  <w:abstractNum w:abstractNumId="2">
    <w:nsid w:val="00000007"/>
    <w:multiLevelType w:val="singleLevel"/>
    <w:tmpl w:val="00000007"/>
    <w:name w:val="WW8Num6"/>
    <w:lvl w:ilvl="0">
      <w:start w:val="3"/>
      <w:numFmt w:val="bullet"/>
      <w:lvlText w:val="-"/>
      <w:lvlJc w:val="left"/>
      <w:pPr>
        <w:tabs>
          <w:tab w:val="num" w:pos="0"/>
        </w:tabs>
        <w:ind w:left="720" w:hanging="360"/>
      </w:pPr>
      <w:rPr>
        <w:rFonts w:ascii="OpenSymbol" w:hAnsi="OpenSymbol" w:cs="OpenSymbol"/>
      </w:rPr>
    </w:lvl>
  </w:abstractNum>
  <w:abstractNum w:abstractNumId="3">
    <w:nsid w:val="038E0D4D"/>
    <w:multiLevelType w:val="hybridMultilevel"/>
    <w:tmpl w:val="01940502"/>
    <w:lvl w:ilvl="0" w:tplc="828CC2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7921797"/>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9110FFF"/>
    <w:multiLevelType w:val="hybridMultilevel"/>
    <w:tmpl w:val="0C72DB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nsid w:val="094E1664"/>
    <w:multiLevelType w:val="hybridMultilevel"/>
    <w:tmpl w:val="F4089DAE"/>
    <w:lvl w:ilvl="0" w:tplc="0EBA46D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C560227"/>
    <w:multiLevelType w:val="hybridMultilevel"/>
    <w:tmpl w:val="AD202F3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11D31D8"/>
    <w:multiLevelType w:val="hybridMultilevel"/>
    <w:tmpl w:val="AD202F3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nsid w:val="15EA60EA"/>
    <w:multiLevelType w:val="multilevel"/>
    <w:tmpl w:val="25CC4C40"/>
    <w:lvl w:ilvl="0">
      <w:start w:val="1"/>
      <w:numFmt w:val="upperRoman"/>
      <w:suff w:val="nothing"/>
      <w:lvlText w:val="%1."/>
      <w:lvlJc w:val="left"/>
      <w:pPr>
        <w:ind w:left="360" w:hanging="360"/>
      </w:pPr>
      <w:rPr>
        <w:rFonts w:hint="default"/>
      </w:rPr>
    </w:lvl>
    <w:lvl w:ilvl="1">
      <w:start w:val="1"/>
      <w:numFmt w:val="decimal"/>
      <w:isLgl/>
      <w:lvlText w:val="%1.%2."/>
      <w:lvlJc w:val="left"/>
      <w:pPr>
        <w:ind w:left="792" w:hanging="432"/>
      </w:pPr>
      <w:rPr>
        <w:rFonts w:asciiTheme="minorHAnsi" w:hAnsiTheme="minorHAnsi" w:hint="default"/>
        <w:b w:val="0"/>
      </w:rPr>
    </w:lvl>
    <w:lvl w:ilvl="2">
      <w:start w:val="1"/>
      <w:numFmt w:val="decimal"/>
      <w:isLg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6002223"/>
    <w:multiLevelType w:val="multilevel"/>
    <w:tmpl w:val="25CC4C40"/>
    <w:lvl w:ilvl="0">
      <w:start w:val="1"/>
      <w:numFmt w:val="upperRoman"/>
      <w:suff w:val="nothing"/>
      <w:lvlText w:val="%1."/>
      <w:lvlJc w:val="left"/>
      <w:pPr>
        <w:ind w:left="360" w:hanging="360"/>
      </w:pPr>
      <w:rPr>
        <w:rFonts w:hint="default"/>
      </w:rPr>
    </w:lvl>
    <w:lvl w:ilvl="1">
      <w:start w:val="1"/>
      <w:numFmt w:val="decimal"/>
      <w:isLgl/>
      <w:lvlText w:val="%1.%2."/>
      <w:lvlJc w:val="left"/>
      <w:pPr>
        <w:ind w:left="792" w:hanging="432"/>
      </w:pPr>
      <w:rPr>
        <w:rFonts w:asciiTheme="minorHAnsi" w:hAnsiTheme="minorHAnsi" w:hint="default"/>
        <w:b w:val="0"/>
      </w:rPr>
    </w:lvl>
    <w:lvl w:ilvl="2">
      <w:start w:val="1"/>
      <w:numFmt w:val="decimal"/>
      <w:isLg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7974007"/>
    <w:multiLevelType w:val="singleLevel"/>
    <w:tmpl w:val="0405000F"/>
    <w:lvl w:ilvl="0">
      <w:start w:val="1"/>
      <w:numFmt w:val="decimal"/>
      <w:lvlText w:val="%1."/>
      <w:lvlJc w:val="left"/>
      <w:pPr>
        <w:tabs>
          <w:tab w:val="num" w:pos="360"/>
        </w:tabs>
        <w:ind w:left="360" w:hanging="360"/>
      </w:pPr>
      <w:rPr>
        <w:rFonts w:hint="default"/>
      </w:rPr>
    </w:lvl>
  </w:abstractNum>
  <w:abstractNum w:abstractNumId="12">
    <w:nsid w:val="17DD3224"/>
    <w:multiLevelType w:val="hybridMultilevel"/>
    <w:tmpl w:val="0282AE60"/>
    <w:lvl w:ilvl="0" w:tplc="E03A9BB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18F8084E"/>
    <w:multiLevelType w:val="hybridMultilevel"/>
    <w:tmpl w:val="76343328"/>
    <w:lvl w:ilvl="0" w:tplc="65389DD2">
      <w:start w:val="1"/>
      <w:numFmt w:val="bullet"/>
      <w:lvlText w:val=""/>
      <w:lvlJc w:val="left"/>
      <w:pPr>
        <w:tabs>
          <w:tab w:val="num" w:pos="340"/>
        </w:tabs>
        <w:ind w:left="340" w:hanging="34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1EE44737"/>
    <w:multiLevelType w:val="hybridMultilevel"/>
    <w:tmpl w:val="A934C790"/>
    <w:lvl w:ilvl="0" w:tplc="BA5CCEFA">
      <w:start w:val="1"/>
      <w:numFmt w:val="decimal"/>
      <w:lvlText w:val="%1."/>
      <w:lvlJc w:val="left"/>
      <w:pPr>
        <w:tabs>
          <w:tab w:val="num" w:pos="750"/>
        </w:tabs>
        <w:ind w:left="750" w:hanging="390"/>
      </w:pPr>
      <w:rPr>
        <w:rFonts w:hint="default"/>
      </w:rPr>
    </w:lvl>
    <w:lvl w:ilvl="1" w:tplc="966C54C6">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F">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14E7079"/>
    <w:multiLevelType w:val="hybridMultilevel"/>
    <w:tmpl w:val="43BCF85A"/>
    <w:lvl w:ilvl="0" w:tplc="C84CC676">
      <w:start w:val="1"/>
      <w:numFmt w:val="bullet"/>
      <w:lvlText w:val="-"/>
      <w:lvlJc w:val="left"/>
      <w:pPr>
        <w:tabs>
          <w:tab w:val="num" w:pos="1077"/>
        </w:tabs>
        <w:ind w:left="1077" w:hanging="360"/>
      </w:pPr>
      <w:rPr>
        <w:rFonts w:ascii="Times New Roman" w:eastAsia="Times New Roman" w:hAnsi="Times New Roman" w:cs="Times New Roman" w:hint="default"/>
      </w:rPr>
    </w:lvl>
    <w:lvl w:ilvl="1" w:tplc="04050003" w:tentative="1">
      <w:start w:val="1"/>
      <w:numFmt w:val="bullet"/>
      <w:lvlText w:val="o"/>
      <w:lvlJc w:val="left"/>
      <w:pPr>
        <w:tabs>
          <w:tab w:val="num" w:pos="1797"/>
        </w:tabs>
        <w:ind w:left="1797" w:hanging="360"/>
      </w:pPr>
      <w:rPr>
        <w:rFonts w:ascii="Courier New" w:hAnsi="Courier New" w:cs="Courier New" w:hint="default"/>
      </w:rPr>
    </w:lvl>
    <w:lvl w:ilvl="2" w:tplc="04050005" w:tentative="1">
      <w:start w:val="1"/>
      <w:numFmt w:val="bullet"/>
      <w:lvlText w:val=""/>
      <w:lvlJc w:val="left"/>
      <w:pPr>
        <w:tabs>
          <w:tab w:val="num" w:pos="2517"/>
        </w:tabs>
        <w:ind w:left="2517" w:hanging="360"/>
      </w:pPr>
      <w:rPr>
        <w:rFonts w:ascii="Wingdings" w:hAnsi="Wingdings" w:hint="default"/>
      </w:rPr>
    </w:lvl>
    <w:lvl w:ilvl="3" w:tplc="04050001" w:tentative="1">
      <w:start w:val="1"/>
      <w:numFmt w:val="bullet"/>
      <w:lvlText w:val=""/>
      <w:lvlJc w:val="left"/>
      <w:pPr>
        <w:tabs>
          <w:tab w:val="num" w:pos="3237"/>
        </w:tabs>
        <w:ind w:left="3237" w:hanging="360"/>
      </w:pPr>
      <w:rPr>
        <w:rFonts w:ascii="Symbol" w:hAnsi="Symbol" w:hint="default"/>
      </w:rPr>
    </w:lvl>
    <w:lvl w:ilvl="4" w:tplc="04050003" w:tentative="1">
      <w:start w:val="1"/>
      <w:numFmt w:val="bullet"/>
      <w:lvlText w:val="o"/>
      <w:lvlJc w:val="left"/>
      <w:pPr>
        <w:tabs>
          <w:tab w:val="num" w:pos="3957"/>
        </w:tabs>
        <w:ind w:left="3957" w:hanging="360"/>
      </w:pPr>
      <w:rPr>
        <w:rFonts w:ascii="Courier New" w:hAnsi="Courier New" w:cs="Courier New" w:hint="default"/>
      </w:rPr>
    </w:lvl>
    <w:lvl w:ilvl="5" w:tplc="04050005" w:tentative="1">
      <w:start w:val="1"/>
      <w:numFmt w:val="bullet"/>
      <w:lvlText w:val=""/>
      <w:lvlJc w:val="left"/>
      <w:pPr>
        <w:tabs>
          <w:tab w:val="num" w:pos="4677"/>
        </w:tabs>
        <w:ind w:left="4677" w:hanging="360"/>
      </w:pPr>
      <w:rPr>
        <w:rFonts w:ascii="Wingdings" w:hAnsi="Wingdings" w:hint="default"/>
      </w:rPr>
    </w:lvl>
    <w:lvl w:ilvl="6" w:tplc="04050001" w:tentative="1">
      <w:start w:val="1"/>
      <w:numFmt w:val="bullet"/>
      <w:lvlText w:val=""/>
      <w:lvlJc w:val="left"/>
      <w:pPr>
        <w:tabs>
          <w:tab w:val="num" w:pos="5397"/>
        </w:tabs>
        <w:ind w:left="5397" w:hanging="360"/>
      </w:pPr>
      <w:rPr>
        <w:rFonts w:ascii="Symbol" w:hAnsi="Symbol" w:hint="default"/>
      </w:rPr>
    </w:lvl>
    <w:lvl w:ilvl="7" w:tplc="04050003" w:tentative="1">
      <w:start w:val="1"/>
      <w:numFmt w:val="bullet"/>
      <w:lvlText w:val="o"/>
      <w:lvlJc w:val="left"/>
      <w:pPr>
        <w:tabs>
          <w:tab w:val="num" w:pos="6117"/>
        </w:tabs>
        <w:ind w:left="6117" w:hanging="360"/>
      </w:pPr>
      <w:rPr>
        <w:rFonts w:ascii="Courier New" w:hAnsi="Courier New" w:cs="Courier New" w:hint="default"/>
      </w:rPr>
    </w:lvl>
    <w:lvl w:ilvl="8" w:tplc="04050005" w:tentative="1">
      <w:start w:val="1"/>
      <w:numFmt w:val="bullet"/>
      <w:lvlText w:val=""/>
      <w:lvlJc w:val="left"/>
      <w:pPr>
        <w:tabs>
          <w:tab w:val="num" w:pos="6837"/>
        </w:tabs>
        <w:ind w:left="6837" w:hanging="360"/>
      </w:pPr>
      <w:rPr>
        <w:rFonts w:ascii="Wingdings" w:hAnsi="Wingdings" w:hint="default"/>
      </w:rPr>
    </w:lvl>
  </w:abstractNum>
  <w:abstractNum w:abstractNumId="16">
    <w:nsid w:val="221C520F"/>
    <w:multiLevelType w:val="singleLevel"/>
    <w:tmpl w:val="04D0E81E"/>
    <w:lvl w:ilvl="0">
      <w:start w:val="2"/>
      <w:numFmt w:val="bullet"/>
      <w:lvlText w:val="-"/>
      <w:lvlJc w:val="left"/>
      <w:pPr>
        <w:tabs>
          <w:tab w:val="num" w:pos="360"/>
        </w:tabs>
        <w:ind w:left="360" w:hanging="360"/>
      </w:pPr>
      <w:rPr>
        <w:rFonts w:hint="default"/>
      </w:rPr>
    </w:lvl>
  </w:abstractNum>
  <w:abstractNum w:abstractNumId="17">
    <w:nsid w:val="22C812F0"/>
    <w:multiLevelType w:val="hybridMultilevel"/>
    <w:tmpl w:val="0C72DB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8">
    <w:nsid w:val="23B806E4"/>
    <w:multiLevelType w:val="hybridMultilevel"/>
    <w:tmpl w:val="0C72DB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23DD108B"/>
    <w:multiLevelType w:val="hybridMultilevel"/>
    <w:tmpl w:val="C5549D04"/>
    <w:lvl w:ilvl="0" w:tplc="FC2E190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2718038C"/>
    <w:multiLevelType w:val="hybridMultilevel"/>
    <w:tmpl w:val="E208FD5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2FEB1719"/>
    <w:multiLevelType w:val="hybridMultilevel"/>
    <w:tmpl w:val="9FCA7A42"/>
    <w:lvl w:ilvl="0" w:tplc="4F164E7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nsid w:val="30BA15B2"/>
    <w:multiLevelType w:val="hybridMultilevel"/>
    <w:tmpl w:val="28AA52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1181AD4"/>
    <w:multiLevelType w:val="hybridMultilevel"/>
    <w:tmpl w:val="0C94F6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3F20747"/>
    <w:multiLevelType w:val="singleLevel"/>
    <w:tmpl w:val="04D0E81E"/>
    <w:lvl w:ilvl="0">
      <w:start w:val="6"/>
      <w:numFmt w:val="bullet"/>
      <w:lvlText w:val="-"/>
      <w:lvlJc w:val="left"/>
      <w:pPr>
        <w:tabs>
          <w:tab w:val="num" w:pos="360"/>
        </w:tabs>
        <w:ind w:left="360" w:hanging="360"/>
      </w:pPr>
      <w:rPr>
        <w:rFonts w:hint="default"/>
      </w:rPr>
    </w:lvl>
  </w:abstractNum>
  <w:abstractNum w:abstractNumId="25">
    <w:nsid w:val="373D5F65"/>
    <w:multiLevelType w:val="singleLevel"/>
    <w:tmpl w:val="FFFFFFFF"/>
    <w:lvl w:ilvl="0">
      <w:start w:val="11"/>
      <w:numFmt w:val="bullet"/>
      <w:lvlText w:val="-"/>
      <w:lvlJc w:val="left"/>
      <w:pPr>
        <w:tabs>
          <w:tab w:val="num" w:pos="360"/>
        </w:tabs>
        <w:ind w:left="360" w:hanging="360"/>
      </w:pPr>
      <w:rPr>
        <w:rFonts w:hint="default"/>
      </w:rPr>
    </w:lvl>
  </w:abstractNum>
  <w:abstractNum w:abstractNumId="26">
    <w:nsid w:val="38DB5D6D"/>
    <w:multiLevelType w:val="hybridMultilevel"/>
    <w:tmpl w:val="AA143282"/>
    <w:lvl w:ilvl="0" w:tplc="0405000F">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3A6D2001"/>
    <w:multiLevelType w:val="hybridMultilevel"/>
    <w:tmpl w:val="53E29DC8"/>
    <w:lvl w:ilvl="0" w:tplc="21AC382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nsid w:val="3B3E6AF3"/>
    <w:multiLevelType w:val="hybridMultilevel"/>
    <w:tmpl w:val="7FC8B6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44135134"/>
    <w:multiLevelType w:val="singleLevel"/>
    <w:tmpl w:val="FFFFFFFF"/>
    <w:lvl w:ilvl="0">
      <w:start w:val="11"/>
      <w:numFmt w:val="bullet"/>
      <w:lvlText w:val="-"/>
      <w:lvlJc w:val="left"/>
      <w:pPr>
        <w:tabs>
          <w:tab w:val="num" w:pos="360"/>
        </w:tabs>
        <w:ind w:left="360" w:hanging="360"/>
      </w:pPr>
      <w:rPr>
        <w:rFonts w:hint="default"/>
      </w:rPr>
    </w:lvl>
  </w:abstractNum>
  <w:abstractNum w:abstractNumId="30">
    <w:nsid w:val="45226100"/>
    <w:multiLevelType w:val="hybridMultilevel"/>
    <w:tmpl w:val="2C4002D2"/>
    <w:lvl w:ilvl="0" w:tplc="4E2202F0">
      <w:start w:val="2"/>
      <w:numFmt w:val="bullet"/>
      <w:lvlText w:val="-"/>
      <w:lvlJc w:val="left"/>
      <w:pPr>
        <w:ind w:left="2424" w:hanging="360"/>
      </w:pPr>
      <w:rPr>
        <w:rFonts w:ascii="Times New Roman" w:eastAsia="Times New Roman" w:hAnsi="Times New Roman" w:cs="Times New Roman" w:hint="default"/>
        <w:b w:val="0"/>
      </w:rPr>
    </w:lvl>
    <w:lvl w:ilvl="1" w:tplc="04050003" w:tentative="1">
      <w:start w:val="1"/>
      <w:numFmt w:val="bullet"/>
      <w:lvlText w:val="o"/>
      <w:lvlJc w:val="left"/>
      <w:pPr>
        <w:ind w:left="3144" w:hanging="360"/>
      </w:pPr>
      <w:rPr>
        <w:rFonts w:ascii="Courier New" w:hAnsi="Courier New" w:cs="Courier New" w:hint="default"/>
      </w:rPr>
    </w:lvl>
    <w:lvl w:ilvl="2" w:tplc="04050005" w:tentative="1">
      <w:start w:val="1"/>
      <w:numFmt w:val="bullet"/>
      <w:lvlText w:val=""/>
      <w:lvlJc w:val="left"/>
      <w:pPr>
        <w:ind w:left="3864" w:hanging="360"/>
      </w:pPr>
      <w:rPr>
        <w:rFonts w:ascii="Wingdings" w:hAnsi="Wingdings" w:hint="default"/>
      </w:rPr>
    </w:lvl>
    <w:lvl w:ilvl="3" w:tplc="04050001" w:tentative="1">
      <w:start w:val="1"/>
      <w:numFmt w:val="bullet"/>
      <w:lvlText w:val=""/>
      <w:lvlJc w:val="left"/>
      <w:pPr>
        <w:ind w:left="4584" w:hanging="360"/>
      </w:pPr>
      <w:rPr>
        <w:rFonts w:ascii="Symbol" w:hAnsi="Symbol" w:hint="default"/>
      </w:rPr>
    </w:lvl>
    <w:lvl w:ilvl="4" w:tplc="04050003" w:tentative="1">
      <w:start w:val="1"/>
      <w:numFmt w:val="bullet"/>
      <w:lvlText w:val="o"/>
      <w:lvlJc w:val="left"/>
      <w:pPr>
        <w:ind w:left="5304" w:hanging="360"/>
      </w:pPr>
      <w:rPr>
        <w:rFonts w:ascii="Courier New" w:hAnsi="Courier New" w:cs="Courier New" w:hint="default"/>
      </w:rPr>
    </w:lvl>
    <w:lvl w:ilvl="5" w:tplc="04050005" w:tentative="1">
      <w:start w:val="1"/>
      <w:numFmt w:val="bullet"/>
      <w:lvlText w:val=""/>
      <w:lvlJc w:val="left"/>
      <w:pPr>
        <w:ind w:left="6024" w:hanging="360"/>
      </w:pPr>
      <w:rPr>
        <w:rFonts w:ascii="Wingdings" w:hAnsi="Wingdings" w:hint="default"/>
      </w:rPr>
    </w:lvl>
    <w:lvl w:ilvl="6" w:tplc="04050001" w:tentative="1">
      <w:start w:val="1"/>
      <w:numFmt w:val="bullet"/>
      <w:lvlText w:val=""/>
      <w:lvlJc w:val="left"/>
      <w:pPr>
        <w:ind w:left="6744" w:hanging="360"/>
      </w:pPr>
      <w:rPr>
        <w:rFonts w:ascii="Symbol" w:hAnsi="Symbol" w:hint="default"/>
      </w:rPr>
    </w:lvl>
    <w:lvl w:ilvl="7" w:tplc="04050003" w:tentative="1">
      <w:start w:val="1"/>
      <w:numFmt w:val="bullet"/>
      <w:lvlText w:val="o"/>
      <w:lvlJc w:val="left"/>
      <w:pPr>
        <w:ind w:left="7464" w:hanging="360"/>
      </w:pPr>
      <w:rPr>
        <w:rFonts w:ascii="Courier New" w:hAnsi="Courier New" w:cs="Courier New" w:hint="default"/>
      </w:rPr>
    </w:lvl>
    <w:lvl w:ilvl="8" w:tplc="04050005" w:tentative="1">
      <w:start w:val="1"/>
      <w:numFmt w:val="bullet"/>
      <w:lvlText w:val=""/>
      <w:lvlJc w:val="left"/>
      <w:pPr>
        <w:ind w:left="8184" w:hanging="360"/>
      </w:pPr>
      <w:rPr>
        <w:rFonts w:ascii="Wingdings" w:hAnsi="Wingdings" w:hint="default"/>
      </w:rPr>
    </w:lvl>
  </w:abstractNum>
  <w:abstractNum w:abstractNumId="31">
    <w:nsid w:val="46666F78"/>
    <w:multiLevelType w:val="singleLevel"/>
    <w:tmpl w:val="04D0E81E"/>
    <w:lvl w:ilvl="0">
      <w:start w:val="11"/>
      <w:numFmt w:val="bullet"/>
      <w:lvlText w:val="-"/>
      <w:lvlJc w:val="left"/>
      <w:pPr>
        <w:tabs>
          <w:tab w:val="num" w:pos="360"/>
        </w:tabs>
        <w:ind w:left="360" w:hanging="360"/>
      </w:pPr>
      <w:rPr>
        <w:rFonts w:hint="default"/>
      </w:rPr>
    </w:lvl>
  </w:abstractNum>
  <w:abstractNum w:abstractNumId="32">
    <w:nsid w:val="47135E4F"/>
    <w:multiLevelType w:val="singleLevel"/>
    <w:tmpl w:val="FFFFFFFF"/>
    <w:lvl w:ilvl="0">
      <w:start w:val="11"/>
      <w:numFmt w:val="bullet"/>
      <w:lvlText w:val="-"/>
      <w:lvlJc w:val="left"/>
      <w:pPr>
        <w:tabs>
          <w:tab w:val="num" w:pos="360"/>
        </w:tabs>
        <w:ind w:left="360" w:hanging="360"/>
      </w:pPr>
      <w:rPr>
        <w:rFonts w:hint="default"/>
      </w:rPr>
    </w:lvl>
  </w:abstractNum>
  <w:abstractNum w:abstractNumId="33">
    <w:nsid w:val="4BB81035"/>
    <w:multiLevelType w:val="hybridMultilevel"/>
    <w:tmpl w:val="A520349A"/>
    <w:lvl w:ilvl="0" w:tplc="05F28DD4">
      <w:start w:val="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4C4B146F"/>
    <w:multiLevelType w:val="hybridMultilevel"/>
    <w:tmpl w:val="0C72DB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nsid w:val="599440F6"/>
    <w:multiLevelType w:val="hybridMultilevel"/>
    <w:tmpl w:val="0C92BFF0"/>
    <w:lvl w:ilvl="0" w:tplc="0EBA46D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59CB1198"/>
    <w:multiLevelType w:val="hybridMultilevel"/>
    <w:tmpl w:val="16B2070C"/>
    <w:lvl w:ilvl="0" w:tplc="9B989102">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nsid w:val="5ECC03A2"/>
    <w:multiLevelType w:val="hybridMultilevel"/>
    <w:tmpl w:val="1F4050C2"/>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8">
    <w:nsid w:val="60F85105"/>
    <w:multiLevelType w:val="hybridMultilevel"/>
    <w:tmpl w:val="0C72DB8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nsid w:val="63B2772F"/>
    <w:multiLevelType w:val="hybridMultilevel"/>
    <w:tmpl w:val="9B48AFEC"/>
    <w:lvl w:ilvl="0" w:tplc="0405000F">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nsid w:val="6FB958C1"/>
    <w:multiLevelType w:val="singleLevel"/>
    <w:tmpl w:val="04D0E81E"/>
    <w:lvl w:ilvl="0">
      <w:start w:val="6"/>
      <w:numFmt w:val="bullet"/>
      <w:lvlText w:val="-"/>
      <w:lvlJc w:val="left"/>
      <w:pPr>
        <w:tabs>
          <w:tab w:val="num" w:pos="360"/>
        </w:tabs>
        <w:ind w:left="360" w:hanging="360"/>
      </w:pPr>
      <w:rPr>
        <w:rFonts w:hint="default"/>
      </w:rPr>
    </w:lvl>
  </w:abstractNum>
  <w:abstractNum w:abstractNumId="41">
    <w:nsid w:val="71231A65"/>
    <w:multiLevelType w:val="hybridMultilevel"/>
    <w:tmpl w:val="12E6522E"/>
    <w:lvl w:ilvl="0" w:tplc="FC2E190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nsid w:val="775C47FB"/>
    <w:multiLevelType w:val="hybridMultilevel"/>
    <w:tmpl w:val="627CAF38"/>
    <w:lvl w:ilvl="0" w:tplc="828CC23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nsid w:val="77ED1802"/>
    <w:multiLevelType w:val="hybridMultilevel"/>
    <w:tmpl w:val="4D7CF3B2"/>
    <w:lvl w:ilvl="0" w:tplc="0405000F">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nsid w:val="78841F31"/>
    <w:multiLevelType w:val="hybridMultilevel"/>
    <w:tmpl w:val="AD1CB5F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5">
    <w:nsid w:val="7C5B747C"/>
    <w:multiLevelType w:val="hybridMultilevel"/>
    <w:tmpl w:val="1F543300"/>
    <w:lvl w:ilvl="0" w:tplc="0EBA46D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lvlOverride w:ilvl="0">
      <w:lvl w:ilvl="0">
        <w:numFmt w:val="bullet"/>
        <w:lvlText w:val="-"/>
        <w:legacy w:legacy="1" w:legacySpace="0" w:legacyIndent="360"/>
        <w:lvlJc w:val="left"/>
        <w:pPr>
          <w:ind w:left="360" w:hanging="360"/>
        </w:pPr>
      </w:lvl>
    </w:lvlOverride>
  </w:num>
  <w:num w:numId="2">
    <w:abstractNumId w:val="24"/>
  </w:num>
  <w:num w:numId="3">
    <w:abstractNumId w:val="40"/>
  </w:num>
  <w:num w:numId="4">
    <w:abstractNumId w:val="11"/>
  </w:num>
  <w:num w:numId="5">
    <w:abstractNumId w:val="25"/>
  </w:num>
  <w:num w:numId="6">
    <w:abstractNumId w:val="29"/>
  </w:num>
  <w:num w:numId="7">
    <w:abstractNumId w:val="31"/>
  </w:num>
  <w:num w:numId="8">
    <w:abstractNumId w:val="16"/>
  </w:num>
  <w:num w:numId="9">
    <w:abstractNumId w:val="13"/>
  </w:num>
  <w:num w:numId="10">
    <w:abstractNumId w:val="41"/>
  </w:num>
  <w:num w:numId="11">
    <w:abstractNumId w:val="19"/>
  </w:num>
  <w:num w:numId="12">
    <w:abstractNumId w:val="32"/>
  </w:num>
  <w:num w:numId="13">
    <w:abstractNumId w:val="20"/>
  </w:num>
  <w:num w:numId="14">
    <w:abstractNumId w:val="44"/>
  </w:num>
  <w:num w:numId="15">
    <w:abstractNumId w:val="37"/>
  </w:num>
  <w:num w:numId="16">
    <w:abstractNumId w:val="14"/>
  </w:num>
  <w:num w:numId="17">
    <w:abstractNumId w:val="15"/>
  </w:num>
  <w:num w:numId="18">
    <w:abstractNumId w:val="27"/>
  </w:num>
  <w:num w:numId="19">
    <w:abstractNumId w:val="23"/>
  </w:num>
  <w:num w:numId="20">
    <w:abstractNumId w:val="36"/>
  </w:num>
  <w:num w:numId="21">
    <w:abstractNumId w:val="33"/>
  </w:num>
  <w:num w:numId="22">
    <w:abstractNumId w:val="30"/>
  </w:num>
  <w:num w:numId="23">
    <w:abstractNumId w:val="39"/>
  </w:num>
  <w:num w:numId="24">
    <w:abstractNumId w:val="43"/>
  </w:num>
  <w:num w:numId="25">
    <w:abstractNumId w:val="21"/>
  </w:num>
  <w:num w:numId="26">
    <w:abstractNumId w:val="26"/>
  </w:num>
  <w:num w:numId="27">
    <w:abstractNumId w:val="12"/>
  </w:num>
  <w:num w:numId="28">
    <w:abstractNumId w:val="2"/>
  </w:num>
  <w:num w:numId="29">
    <w:abstractNumId w:val="42"/>
  </w:num>
  <w:num w:numId="30">
    <w:abstractNumId w:val="3"/>
  </w:num>
  <w:num w:numId="31">
    <w:abstractNumId w:val="4"/>
  </w:num>
  <w:num w:numId="32">
    <w:abstractNumId w:val="28"/>
  </w:num>
  <w:num w:numId="33">
    <w:abstractNumId w:val="7"/>
  </w:num>
  <w:num w:numId="34">
    <w:abstractNumId w:val="8"/>
  </w:num>
  <w:num w:numId="35">
    <w:abstractNumId w:val="22"/>
  </w:num>
  <w:num w:numId="36">
    <w:abstractNumId w:val="35"/>
  </w:num>
  <w:num w:numId="37">
    <w:abstractNumId w:val="45"/>
  </w:num>
  <w:num w:numId="38">
    <w:abstractNumId w:val="6"/>
  </w:num>
  <w:num w:numId="39">
    <w:abstractNumId w:val="0"/>
  </w:num>
  <w:num w:numId="40">
    <w:abstractNumId w:val="10"/>
  </w:num>
  <w:num w:numId="41">
    <w:abstractNumId w:val="38"/>
  </w:num>
  <w:num w:numId="42">
    <w:abstractNumId w:val="5"/>
  </w:num>
  <w:num w:numId="43">
    <w:abstractNumId w:val="18"/>
  </w:num>
  <w:num w:numId="44">
    <w:abstractNumId w:val="34"/>
  </w:num>
  <w:num w:numId="45">
    <w:abstractNumId w:val="17"/>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FE8"/>
    <w:rsid w:val="00013B48"/>
    <w:rsid w:val="000163C2"/>
    <w:rsid w:val="00020099"/>
    <w:rsid w:val="000216E7"/>
    <w:rsid w:val="00032135"/>
    <w:rsid w:val="0003483A"/>
    <w:rsid w:val="0003591B"/>
    <w:rsid w:val="0004609E"/>
    <w:rsid w:val="00053BCA"/>
    <w:rsid w:val="00055665"/>
    <w:rsid w:val="00060C90"/>
    <w:rsid w:val="000611BC"/>
    <w:rsid w:val="000629B9"/>
    <w:rsid w:val="000669F7"/>
    <w:rsid w:val="0006714F"/>
    <w:rsid w:val="00071384"/>
    <w:rsid w:val="00081399"/>
    <w:rsid w:val="00083C0D"/>
    <w:rsid w:val="000874EC"/>
    <w:rsid w:val="00087EDE"/>
    <w:rsid w:val="00090EAC"/>
    <w:rsid w:val="000A5D3A"/>
    <w:rsid w:val="000B232E"/>
    <w:rsid w:val="000C4C68"/>
    <w:rsid w:val="000D2CDC"/>
    <w:rsid w:val="000D7728"/>
    <w:rsid w:val="000E03BA"/>
    <w:rsid w:val="000E283A"/>
    <w:rsid w:val="000F06B5"/>
    <w:rsid w:val="000F2EF8"/>
    <w:rsid w:val="00107A47"/>
    <w:rsid w:val="001136AB"/>
    <w:rsid w:val="00114E1F"/>
    <w:rsid w:val="00121097"/>
    <w:rsid w:val="00123EEA"/>
    <w:rsid w:val="00125D68"/>
    <w:rsid w:val="00135BC0"/>
    <w:rsid w:val="001371A2"/>
    <w:rsid w:val="00151C1A"/>
    <w:rsid w:val="00152EC9"/>
    <w:rsid w:val="00154F04"/>
    <w:rsid w:val="0016216C"/>
    <w:rsid w:val="001754EE"/>
    <w:rsid w:val="00193BDC"/>
    <w:rsid w:val="001A0531"/>
    <w:rsid w:val="001A4A6F"/>
    <w:rsid w:val="001A6D28"/>
    <w:rsid w:val="001B37EC"/>
    <w:rsid w:val="001C0905"/>
    <w:rsid w:val="001C0D19"/>
    <w:rsid w:val="001D4615"/>
    <w:rsid w:val="001D7C77"/>
    <w:rsid w:val="001E3BDD"/>
    <w:rsid w:val="001E77D4"/>
    <w:rsid w:val="001E7B63"/>
    <w:rsid w:val="001F4BD4"/>
    <w:rsid w:val="0020189F"/>
    <w:rsid w:val="0020687D"/>
    <w:rsid w:val="00212CF1"/>
    <w:rsid w:val="00236079"/>
    <w:rsid w:val="002518D9"/>
    <w:rsid w:val="00251E0C"/>
    <w:rsid w:val="002529DA"/>
    <w:rsid w:val="00255EFE"/>
    <w:rsid w:val="002604F2"/>
    <w:rsid w:val="00267769"/>
    <w:rsid w:val="00274B9E"/>
    <w:rsid w:val="00297ACB"/>
    <w:rsid w:val="002A211B"/>
    <w:rsid w:val="002A291F"/>
    <w:rsid w:val="002A4502"/>
    <w:rsid w:val="002A7538"/>
    <w:rsid w:val="002A7DF2"/>
    <w:rsid w:val="002B21C6"/>
    <w:rsid w:val="002B2210"/>
    <w:rsid w:val="002C6639"/>
    <w:rsid w:val="002D3968"/>
    <w:rsid w:val="002D7D36"/>
    <w:rsid w:val="002E1B74"/>
    <w:rsid w:val="002F73DC"/>
    <w:rsid w:val="00302CCF"/>
    <w:rsid w:val="00314D73"/>
    <w:rsid w:val="003258FE"/>
    <w:rsid w:val="00332C75"/>
    <w:rsid w:val="00333E67"/>
    <w:rsid w:val="00335874"/>
    <w:rsid w:val="00340F37"/>
    <w:rsid w:val="00344F42"/>
    <w:rsid w:val="00354E3D"/>
    <w:rsid w:val="003629B1"/>
    <w:rsid w:val="00363AC9"/>
    <w:rsid w:val="00376C5B"/>
    <w:rsid w:val="00380B60"/>
    <w:rsid w:val="003841BC"/>
    <w:rsid w:val="00385DD2"/>
    <w:rsid w:val="00393885"/>
    <w:rsid w:val="003971A2"/>
    <w:rsid w:val="003A08DD"/>
    <w:rsid w:val="003A15DD"/>
    <w:rsid w:val="003A4E82"/>
    <w:rsid w:val="003A58AA"/>
    <w:rsid w:val="003B19CA"/>
    <w:rsid w:val="003B58ED"/>
    <w:rsid w:val="003E7403"/>
    <w:rsid w:val="00404AE7"/>
    <w:rsid w:val="00415880"/>
    <w:rsid w:val="00416EB8"/>
    <w:rsid w:val="00425B6F"/>
    <w:rsid w:val="0043012E"/>
    <w:rsid w:val="00432972"/>
    <w:rsid w:val="004330F6"/>
    <w:rsid w:val="00435194"/>
    <w:rsid w:val="00443ABD"/>
    <w:rsid w:val="004440CF"/>
    <w:rsid w:val="004568A5"/>
    <w:rsid w:val="004642AC"/>
    <w:rsid w:val="00482DDC"/>
    <w:rsid w:val="004A1494"/>
    <w:rsid w:val="004B3A87"/>
    <w:rsid w:val="004B3C7C"/>
    <w:rsid w:val="004C058F"/>
    <w:rsid w:val="004C34D1"/>
    <w:rsid w:val="004C43EF"/>
    <w:rsid w:val="004E69F2"/>
    <w:rsid w:val="004F0429"/>
    <w:rsid w:val="004F31AF"/>
    <w:rsid w:val="004F59E7"/>
    <w:rsid w:val="00501C2C"/>
    <w:rsid w:val="00505FFD"/>
    <w:rsid w:val="00510978"/>
    <w:rsid w:val="0051449F"/>
    <w:rsid w:val="005157EC"/>
    <w:rsid w:val="005169EB"/>
    <w:rsid w:val="00536BBD"/>
    <w:rsid w:val="005463FA"/>
    <w:rsid w:val="00554EEF"/>
    <w:rsid w:val="0056183D"/>
    <w:rsid w:val="0058479C"/>
    <w:rsid w:val="00592F3A"/>
    <w:rsid w:val="005959F8"/>
    <w:rsid w:val="005A3A70"/>
    <w:rsid w:val="005A5C54"/>
    <w:rsid w:val="005B2061"/>
    <w:rsid w:val="005C4835"/>
    <w:rsid w:val="005C6725"/>
    <w:rsid w:val="005E3573"/>
    <w:rsid w:val="00611737"/>
    <w:rsid w:val="00622BBC"/>
    <w:rsid w:val="00627496"/>
    <w:rsid w:val="00632AE1"/>
    <w:rsid w:val="00637D2E"/>
    <w:rsid w:val="00643380"/>
    <w:rsid w:val="00664AC1"/>
    <w:rsid w:val="00667FCB"/>
    <w:rsid w:val="00680799"/>
    <w:rsid w:val="0069503E"/>
    <w:rsid w:val="00695EAC"/>
    <w:rsid w:val="006A1421"/>
    <w:rsid w:val="006A351D"/>
    <w:rsid w:val="006A4497"/>
    <w:rsid w:val="006A519F"/>
    <w:rsid w:val="006A6875"/>
    <w:rsid w:val="006B739B"/>
    <w:rsid w:val="006B7C47"/>
    <w:rsid w:val="006C0DBA"/>
    <w:rsid w:val="006C7709"/>
    <w:rsid w:val="006D5989"/>
    <w:rsid w:val="006E2FFA"/>
    <w:rsid w:val="006F3CD9"/>
    <w:rsid w:val="006F4DEB"/>
    <w:rsid w:val="006F79DD"/>
    <w:rsid w:val="007045D3"/>
    <w:rsid w:val="00705533"/>
    <w:rsid w:val="007170BB"/>
    <w:rsid w:val="00725756"/>
    <w:rsid w:val="00727201"/>
    <w:rsid w:val="00733860"/>
    <w:rsid w:val="00734384"/>
    <w:rsid w:val="00736742"/>
    <w:rsid w:val="00737AB5"/>
    <w:rsid w:val="00740D1A"/>
    <w:rsid w:val="00746100"/>
    <w:rsid w:val="00750FE7"/>
    <w:rsid w:val="0076206E"/>
    <w:rsid w:val="007668B3"/>
    <w:rsid w:val="007705F5"/>
    <w:rsid w:val="00794315"/>
    <w:rsid w:val="007A180A"/>
    <w:rsid w:val="007A786D"/>
    <w:rsid w:val="007D68F2"/>
    <w:rsid w:val="007D7EA2"/>
    <w:rsid w:val="007F27F5"/>
    <w:rsid w:val="00802F10"/>
    <w:rsid w:val="00802FD3"/>
    <w:rsid w:val="008052E7"/>
    <w:rsid w:val="008108AA"/>
    <w:rsid w:val="00811081"/>
    <w:rsid w:val="00814668"/>
    <w:rsid w:val="008305CF"/>
    <w:rsid w:val="00834AAF"/>
    <w:rsid w:val="0084346C"/>
    <w:rsid w:val="00846443"/>
    <w:rsid w:val="00850850"/>
    <w:rsid w:val="008516CA"/>
    <w:rsid w:val="00853FB9"/>
    <w:rsid w:val="00855F73"/>
    <w:rsid w:val="00861DE9"/>
    <w:rsid w:val="00862DEF"/>
    <w:rsid w:val="00864484"/>
    <w:rsid w:val="00872409"/>
    <w:rsid w:val="00875676"/>
    <w:rsid w:val="00881CF3"/>
    <w:rsid w:val="00884DB6"/>
    <w:rsid w:val="00893C8B"/>
    <w:rsid w:val="008A74E5"/>
    <w:rsid w:val="008B1900"/>
    <w:rsid w:val="008B5601"/>
    <w:rsid w:val="008B5973"/>
    <w:rsid w:val="008C272D"/>
    <w:rsid w:val="008C59C3"/>
    <w:rsid w:val="008D228F"/>
    <w:rsid w:val="008D27D9"/>
    <w:rsid w:val="008D7632"/>
    <w:rsid w:val="00905BA3"/>
    <w:rsid w:val="00913D2C"/>
    <w:rsid w:val="00940699"/>
    <w:rsid w:val="0094536A"/>
    <w:rsid w:val="00945690"/>
    <w:rsid w:val="00953489"/>
    <w:rsid w:val="00954B89"/>
    <w:rsid w:val="00954E64"/>
    <w:rsid w:val="0095641F"/>
    <w:rsid w:val="009833AC"/>
    <w:rsid w:val="00986E85"/>
    <w:rsid w:val="00997320"/>
    <w:rsid w:val="009C0A9C"/>
    <w:rsid w:val="009E2698"/>
    <w:rsid w:val="009E3804"/>
    <w:rsid w:val="009E5F92"/>
    <w:rsid w:val="009F3EE4"/>
    <w:rsid w:val="00A0352B"/>
    <w:rsid w:val="00A05B03"/>
    <w:rsid w:val="00A06A83"/>
    <w:rsid w:val="00A106C0"/>
    <w:rsid w:val="00A4621F"/>
    <w:rsid w:val="00A521FB"/>
    <w:rsid w:val="00A565A5"/>
    <w:rsid w:val="00A703AA"/>
    <w:rsid w:val="00A75586"/>
    <w:rsid w:val="00A81748"/>
    <w:rsid w:val="00A82AAA"/>
    <w:rsid w:val="00A86D48"/>
    <w:rsid w:val="00A90AD1"/>
    <w:rsid w:val="00A9248D"/>
    <w:rsid w:val="00A9306C"/>
    <w:rsid w:val="00AA782C"/>
    <w:rsid w:val="00AB3DAF"/>
    <w:rsid w:val="00AC5ADB"/>
    <w:rsid w:val="00AD53B1"/>
    <w:rsid w:val="00AE5BD8"/>
    <w:rsid w:val="00AF2130"/>
    <w:rsid w:val="00AF696C"/>
    <w:rsid w:val="00AF6E96"/>
    <w:rsid w:val="00AF754C"/>
    <w:rsid w:val="00B01719"/>
    <w:rsid w:val="00B164DA"/>
    <w:rsid w:val="00B4050B"/>
    <w:rsid w:val="00B478B0"/>
    <w:rsid w:val="00B53C25"/>
    <w:rsid w:val="00B53FA7"/>
    <w:rsid w:val="00B5566A"/>
    <w:rsid w:val="00B65627"/>
    <w:rsid w:val="00B77699"/>
    <w:rsid w:val="00B84467"/>
    <w:rsid w:val="00B84D72"/>
    <w:rsid w:val="00B934B1"/>
    <w:rsid w:val="00B9364F"/>
    <w:rsid w:val="00B97E67"/>
    <w:rsid w:val="00BA308B"/>
    <w:rsid w:val="00BA396C"/>
    <w:rsid w:val="00BA6ECF"/>
    <w:rsid w:val="00BB00CF"/>
    <w:rsid w:val="00BB0383"/>
    <w:rsid w:val="00BC51BF"/>
    <w:rsid w:val="00BD1EE6"/>
    <w:rsid w:val="00BD76ED"/>
    <w:rsid w:val="00BE10E6"/>
    <w:rsid w:val="00BE4C53"/>
    <w:rsid w:val="00BF2534"/>
    <w:rsid w:val="00BF4290"/>
    <w:rsid w:val="00BF6569"/>
    <w:rsid w:val="00C033F6"/>
    <w:rsid w:val="00C12B9B"/>
    <w:rsid w:val="00C30E70"/>
    <w:rsid w:val="00C354EC"/>
    <w:rsid w:val="00C55FC9"/>
    <w:rsid w:val="00C56A5D"/>
    <w:rsid w:val="00C72FE8"/>
    <w:rsid w:val="00C80055"/>
    <w:rsid w:val="00C84B17"/>
    <w:rsid w:val="00C97495"/>
    <w:rsid w:val="00CA2EC7"/>
    <w:rsid w:val="00CC2F72"/>
    <w:rsid w:val="00CC4B6E"/>
    <w:rsid w:val="00CC5D92"/>
    <w:rsid w:val="00CC6E8B"/>
    <w:rsid w:val="00CD1E81"/>
    <w:rsid w:val="00CE7DAC"/>
    <w:rsid w:val="00CF4E85"/>
    <w:rsid w:val="00CF657C"/>
    <w:rsid w:val="00D0004D"/>
    <w:rsid w:val="00D00E5C"/>
    <w:rsid w:val="00D03E0C"/>
    <w:rsid w:val="00D10AF2"/>
    <w:rsid w:val="00D122E7"/>
    <w:rsid w:val="00D24FD3"/>
    <w:rsid w:val="00D368F7"/>
    <w:rsid w:val="00D42EAD"/>
    <w:rsid w:val="00D51651"/>
    <w:rsid w:val="00D51C3D"/>
    <w:rsid w:val="00D614D3"/>
    <w:rsid w:val="00D647E0"/>
    <w:rsid w:val="00D668D6"/>
    <w:rsid w:val="00D70211"/>
    <w:rsid w:val="00D71B35"/>
    <w:rsid w:val="00D743D3"/>
    <w:rsid w:val="00D87A02"/>
    <w:rsid w:val="00D932F2"/>
    <w:rsid w:val="00D94E8A"/>
    <w:rsid w:val="00DA21E7"/>
    <w:rsid w:val="00DA4846"/>
    <w:rsid w:val="00DA77DB"/>
    <w:rsid w:val="00DB08AA"/>
    <w:rsid w:val="00DB234F"/>
    <w:rsid w:val="00DC0199"/>
    <w:rsid w:val="00DD541C"/>
    <w:rsid w:val="00DD69DE"/>
    <w:rsid w:val="00DE1BAA"/>
    <w:rsid w:val="00DE5C7C"/>
    <w:rsid w:val="00DE6A0F"/>
    <w:rsid w:val="00DE6C14"/>
    <w:rsid w:val="00DE77E1"/>
    <w:rsid w:val="00DF79E4"/>
    <w:rsid w:val="00DF7A77"/>
    <w:rsid w:val="00DF7C1B"/>
    <w:rsid w:val="00E0781D"/>
    <w:rsid w:val="00E139B5"/>
    <w:rsid w:val="00E236FB"/>
    <w:rsid w:val="00E27A73"/>
    <w:rsid w:val="00E340D6"/>
    <w:rsid w:val="00E345A7"/>
    <w:rsid w:val="00E50F4B"/>
    <w:rsid w:val="00E564DC"/>
    <w:rsid w:val="00E62DC5"/>
    <w:rsid w:val="00E72CEC"/>
    <w:rsid w:val="00E811D9"/>
    <w:rsid w:val="00E83749"/>
    <w:rsid w:val="00E852F6"/>
    <w:rsid w:val="00E912D5"/>
    <w:rsid w:val="00EC3410"/>
    <w:rsid w:val="00EC4DEF"/>
    <w:rsid w:val="00ED1FDE"/>
    <w:rsid w:val="00ED384A"/>
    <w:rsid w:val="00EE0AAD"/>
    <w:rsid w:val="00EE171B"/>
    <w:rsid w:val="00EE2496"/>
    <w:rsid w:val="00EF374B"/>
    <w:rsid w:val="00EF3F1E"/>
    <w:rsid w:val="00EF6A8B"/>
    <w:rsid w:val="00F026BF"/>
    <w:rsid w:val="00F04D0A"/>
    <w:rsid w:val="00F05B0A"/>
    <w:rsid w:val="00F07FF8"/>
    <w:rsid w:val="00F13E44"/>
    <w:rsid w:val="00F17282"/>
    <w:rsid w:val="00F45107"/>
    <w:rsid w:val="00F50E5F"/>
    <w:rsid w:val="00F540F2"/>
    <w:rsid w:val="00F6437E"/>
    <w:rsid w:val="00F80F32"/>
    <w:rsid w:val="00F85F73"/>
    <w:rsid w:val="00F9467D"/>
    <w:rsid w:val="00FB25DD"/>
    <w:rsid w:val="00FB7568"/>
    <w:rsid w:val="00FC07D8"/>
    <w:rsid w:val="00FD04D8"/>
    <w:rsid w:val="00FD0EED"/>
    <w:rsid w:val="00FD32E7"/>
    <w:rsid w:val="00FD45F6"/>
    <w:rsid w:val="00FE1207"/>
    <w:rsid w:val="00FE3686"/>
    <w:rsid w:val="00FF00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pPr>
    <w:rPr>
      <w:snapToGrid w:val="0"/>
    </w:rPr>
  </w:style>
  <w:style w:type="paragraph" w:styleId="Nadpis1">
    <w:name w:val="heading 1"/>
    <w:basedOn w:val="Normln"/>
    <w:next w:val="Normln"/>
    <w:qFormat/>
    <w:pPr>
      <w:keepNext/>
      <w:jc w:val="both"/>
      <w:outlineLvl w:val="0"/>
    </w:pPr>
    <w:rPr>
      <w:sz w:val="24"/>
    </w:rPr>
  </w:style>
  <w:style w:type="paragraph" w:styleId="Nadpis2">
    <w:name w:val="heading 2"/>
    <w:basedOn w:val="Normln"/>
    <w:next w:val="Normln"/>
    <w:qFormat/>
    <w:pPr>
      <w:keepNext/>
      <w:ind w:left="1985" w:firstLine="175"/>
      <w:jc w:val="both"/>
      <w:outlineLvl w:val="1"/>
    </w:pPr>
    <w:rPr>
      <w:sz w:val="24"/>
    </w:rPr>
  </w:style>
  <w:style w:type="paragraph" w:styleId="Nadpis3">
    <w:name w:val="heading 3"/>
    <w:basedOn w:val="Normln"/>
    <w:next w:val="Normln"/>
    <w:qFormat/>
    <w:pPr>
      <w:keepNext/>
      <w:spacing w:before="120" w:after="120"/>
      <w:jc w:val="center"/>
      <w:outlineLvl w:val="2"/>
    </w:pPr>
    <w:rPr>
      <w:b/>
      <w:bCs/>
      <w:sz w:val="24"/>
    </w:rPr>
  </w:style>
  <w:style w:type="paragraph" w:styleId="Nadpis4">
    <w:name w:val="heading 4"/>
    <w:basedOn w:val="Normln"/>
    <w:next w:val="Normln"/>
    <w:qFormat/>
    <w:pPr>
      <w:keepNext/>
      <w:outlineLvl w:val="3"/>
    </w:pPr>
    <w:rPr>
      <w:sz w:val="24"/>
    </w:rPr>
  </w:style>
  <w:style w:type="paragraph" w:styleId="Nadpis5">
    <w:name w:val="heading 5"/>
    <w:basedOn w:val="Normln"/>
    <w:next w:val="Normln"/>
    <w:link w:val="Nadpis5Char"/>
    <w:qFormat/>
    <w:pPr>
      <w:keepNext/>
      <w:spacing w:before="120"/>
      <w:jc w:val="both"/>
      <w:outlineLvl w:val="4"/>
    </w:pPr>
    <w:rPr>
      <w:b/>
      <w:bCs/>
      <w:sz w:val="24"/>
      <w:lang w:val="x-none" w:eastAsia="x-none"/>
    </w:rPr>
  </w:style>
  <w:style w:type="paragraph" w:styleId="Nadpis7">
    <w:name w:val="heading 7"/>
    <w:basedOn w:val="Normln"/>
    <w:next w:val="Normln"/>
    <w:link w:val="Nadpis7Char"/>
    <w:uiPriority w:val="9"/>
    <w:qFormat/>
    <w:rsid w:val="00D0004D"/>
    <w:pPr>
      <w:spacing w:before="240" w:after="60"/>
      <w:outlineLvl w:val="6"/>
    </w:pPr>
    <w:rPr>
      <w:rFonts w:ascii="Calibri" w:hAnsi="Calibri"/>
      <w:sz w:val="24"/>
      <w:szCs w:val="24"/>
      <w:lang w:val="x-none" w:eastAsia="x-none"/>
    </w:rPr>
  </w:style>
  <w:style w:type="paragraph" w:styleId="Nadpis8">
    <w:name w:val="heading 8"/>
    <w:basedOn w:val="Normln"/>
    <w:next w:val="Normln"/>
    <w:link w:val="Nadpis8Char"/>
    <w:uiPriority w:val="9"/>
    <w:qFormat/>
    <w:rsid w:val="00D0004D"/>
    <w:pPr>
      <w:spacing w:before="240" w:after="60"/>
      <w:outlineLvl w:val="7"/>
    </w:pPr>
    <w:rPr>
      <w:rFonts w:ascii="Calibri" w:hAnsi="Calibri"/>
      <w:i/>
      <w:iCs/>
      <w:sz w:val="24"/>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Pr>
      <w:color w:val="000000"/>
      <w:sz w:val="24"/>
      <w:lang w:val="x-none" w:eastAsia="x-none"/>
    </w:rPr>
  </w:style>
  <w:style w:type="paragraph" w:customStyle="1" w:styleId="dka">
    <w:name w:val="Řádka"/>
    <w:pPr>
      <w:widowControl w:val="0"/>
    </w:pPr>
    <w:rPr>
      <w:snapToGrid w:val="0"/>
      <w:color w:val="000000"/>
      <w:sz w:val="24"/>
    </w:rPr>
  </w:style>
  <w:style w:type="paragraph" w:customStyle="1" w:styleId="Znaka">
    <w:name w:val="Značka"/>
    <w:pPr>
      <w:widowControl w:val="0"/>
      <w:ind w:left="288"/>
    </w:pPr>
    <w:rPr>
      <w:snapToGrid w:val="0"/>
      <w:color w:val="000000"/>
      <w:sz w:val="24"/>
    </w:rPr>
  </w:style>
  <w:style w:type="paragraph" w:customStyle="1" w:styleId="Zna">
    <w:name w:val="Zna"/>
    <w:pPr>
      <w:widowControl w:val="0"/>
      <w:ind w:left="576"/>
    </w:pPr>
    <w:rPr>
      <w:snapToGrid w:val="0"/>
      <w:color w:val="000000"/>
      <w:sz w:val="24"/>
    </w:rPr>
  </w:style>
  <w:style w:type="paragraph" w:customStyle="1" w:styleId="dsloseznamu">
    <w:name w:val="Čúdslo seznamu"/>
    <w:pPr>
      <w:widowControl w:val="0"/>
      <w:ind w:left="720"/>
    </w:pPr>
    <w:rPr>
      <w:snapToGrid w:val="0"/>
      <w:color w:val="000000"/>
      <w:sz w:val="24"/>
    </w:rPr>
  </w:style>
  <w:style w:type="paragraph" w:styleId="Podtitul">
    <w:name w:val="Subtitle"/>
    <w:qFormat/>
    <w:pPr>
      <w:widowControl w:val="0"/>
    </w:pPr>
    <w:rPr>
      <w:b/>
      <w:i/>
      <w:snapToGrid w:val="0"/>
      <w:color w:val="000000"/>
      <w:sz w:val="24"/>
    </w:rPr>
  </w:style>
  <w:style w:type="paragraph" w:customStyle="1" w:styleId="Nadpis">
    <w:name w:val="Nadpis"/>
    <w:pPr>
      <w:widowControl w:val="0"/>
      <w:jc w:val="center"/>
    </w:pPr>
    <w:rPr>
      <w:rFonts w:ascii="Arial" w:hAnsi="Arial"/>
      <w:b/>
      <w:snapToGrid w:val="0"/>
      <w:color w:val="000000"/>
      <w:sz w:val="36"/>
    </w:rPr>
  </w:style>
  <w:style w:type="paragraph" w:styleId="Zhlav">
    <w:name w:val="header"/>
    <w:basedOn w:val="Normln"/>
    <w:semiHidden/>
    <w:rPr>
      <w:color w:val="000000"/>
      <w:sz w:val="24"/>
    </w:rPr>
  </w:style>
  <w:style w:type="paragraph" w:styleId="Zpat">
    <w:name w:val="footer"/>
    <w:basedOn w:val="Normln"/>
    <w:semiHidden/>
    <w:rPr>
      <w:color w:val="000000"/>
      <w:sz w:val="24"/>
    </w:rPr>
  </w:style>
  <w:style w:type="paragraph" w:customStyle="1" w:styleId="Texttabulky">
    <w:name w:val="Text tabulky"/>
    <w:pPr>
      <w:widowControl w:val="0"/>
    </w:pPr>
    <w:rPr>
      <w:snapToGrid w:val="0"/>
      <w:color w:val="000000"/>
      <w:sz w:val="24"/>
    </w:rPr>
  </w:style>
  <w:style w:type="paragraph" w:styleId="Zkladntext2">
    <w:name w:val="Body Text 2"/>
    <w:basedOn w:val="Normln"/>
    <w:semiHidden/>
    <w:pPr>
      <w:spacing w:before="120" w:line="240" w:lineRule="atLeast"/>
      <w:jc w:val="both"/>
    </w:pPr>
    <w:rPr>
      <w:sz w:val="24"/>
    </w:rPr>
  </w:style>
  <w:style w:type="paragraph" w:styleId="Nzev">
    <w:name w:val="Title"/>
    <w:basedOn w:val="Normln"/>
    <w:qFormat/>
    <w:pPr>
      <w:jc w:val="center"/>
    </w:pPr>
    <w:rPr>
      <w:b/>
      <w:sz w:val="24"/>
    </w:rPr>
  </w:style>
  <w:style w:type="paragraph" w:styleId="Zkladntextodsazen">
    <w:name w:val="Body Text Indent"/>
    <w:basedOn w:val="Normln"/>
    <w:semiHidden/>
    <w:pPr>
      <w:spacing w:before="120"/>
      <w:jc w:val="both"/>
    </w:pPr>
    <w:rPr>
      <w:sz w:val="24"/>
    </w:rPr>
  </w:style>
  <w:style w:type="paragraph" w:styleId="Zkladntextodsazen2">
    <w:name w:val="Body Text Indent 2"/>
    <w:basedOn w:val="Normln"/>
    <w:semiHidden/>
    <w:pPr>
      <w:ind w:left="1985"/>
      <w:jc w:val="both"/>
    </w:pPr>
    <w:rPr>
      <w:sz w:val="24"/>
    </w:rPr>
  </w:style>
  <w:style w:type="paragraph" w:customStyle="1" w:styleId="BodyText21">
    <w:name w:val="Body Text 21"/>
    <w:basedOn w:val="Normln"/>
    <w:rsid w:val="00363AC9"/>
    <w:pPr>
      <w:spacing w:before="120"/>
      <w:jc w:val="both"/>
    </w:pPr>
    <w:rPr>
      <w:snapToGrid/>
      <w:sz w:val="24"/>
    </w:rPr>
  </w:style>
  <w:style w:type="paragraph" w:styleId="Textbubliny">
    <w:name w:val="Balloon Text"/>
    <w:basedOn w:val="Normln"/>
    <w:link w:val="TextbublinyChar"/>
    <w:uiPriority w:val="99"/>
    <w:semiHidden/>
    <w:unhideWhenUsed/>
    <w:rsid w:val="008D228F"/>
    <w:rPr>
      <w:rFonts w:ascii="Tahoma" w:hAnsi="Tahoma"/>
      <w:sz w:val="16"/>
      <w:szCs w:val="16"/>
      <w:lang w:val="x-none" w:eastAsia="x-none"/>
    </w:rPr>
  </w:style>
  <w:style w:type="character" w:customStyle="1" w:styleId="TextbublinyChar">
    <w:name w:val="Text bubliny Char"/>
    <w:link w:val="Textbubliny"/>
    <w:uiPriority w:val="99"/>
    <w:semiHidden/>
    <w:rsid w:val="008D228F"/>
    <w:rPr>
      <w:rFonts w:ascii="Tahoma" w:hAnsi="Tahoma" w:cs="Tahoma"/>
      <w:snapToGrid w:val="0"/>
      <w:sz w:val="16"/>
      <w:szCs w:val="16"/>
    </w:rPr>
  </w:style>
  <w:style w:type="paragraph" w:styleId="Zkladntext3">
    <w:name w:val="Body Text 3"/>
    <w:basedOn w:val="Normln"/>
    <w:link w:val="Zkladntext3Char"/>
    <w:uiPriority w:val="99"/>
    <w:semiHidden/>
    <w:unhideWhenUsed/>
    <w:rsid w:val="000E283A"/>
    <w:pPr>
      <w:spacing w:after="120"/>
    </w:pPr>
    <w:rPr>
      <w:sz w:val="16"/>
      <w:szCs w:val="16"/>
      <w:lang w:val="x-none" w:eastAsia="x-none"/>
    </w:rPr>
  </w:style>
  <w:style w:type="character" w:customStyle="1" w:styleId="Zkladntext3Char">
    <w:name w:val="Základní text 3 Char"/>
    <w:link w:val="Zkladntext3"/>
    <w:uiPriority w:val="99"/>
    <w:semiHidden/>
    <w:rsid w:val="000E283A"/>
    <w:rPr>
      <w:snapToGrid w:val="0"/>
      <w:sz w:val="16"/>
      <w:szCs w:val="16"/>
    </w:rPr>
  </w:style>
  <w:style w:type="character" w:customStyle="1" w:styleId="ZkladntextChar">
    <w:name w:val="Základní text Char"/>
    <w:link w:val="Zkladntext"/>
    <w:rsid w:val="000E283A"/>
    <w:rPr>
      <w:snapToGrid w:val="0"/>
      <w:color w:val="000000"/>
      <w:sz w:val="24"/>
    </w:rPr>
  </w:style>
  <w:style w:type="character" w:customStyle="1" w:styleId="Nadpis7Char">
    <w:name w:val="Nadpis 7 Char"/>
    <w:link w:val="Nadpis7"/>
    <w:uiPriority w:val="9"/>
    <w:semiHidden/>
    <w:rsid w:val="00D0004D"/>
    <w:rPr>
      <w:rFonts w:ascii="Calibri" w:eastAsia="Times New Roman" w:hAnsi="Calibri" w:cs="Times New Roman"/>
      <w:snapToGrid w:val="0"/>
      <w:sz w:val="24"/>
      <w:szCs w:val="24"/>
    </w:rPr>
  </w:style>
  <w:style w:type="character" w:customStyle="1" w:styleId="Nadpis8Char">
    <w:name w:val="Nadpis 8 Char"/>
    <w:link w:val="Nadpis8"/>
    <w:uiPriority w:val="9"/>
    <w:semiHidden/>
    <w:rsid w:val="00D0004D"/>
    <w:rPr>
      <w:rFonts w:ascii="Calibri" w:eastAsia="Times New Roman" w:hAnsi="Calibri" w:cs="Times New Roman"/>
      <w:i/>
      <w:iCs/>
      <w:snapToGrid w:val="0"/>
      <w:sz w:val="24"/>
      <w:szCs w:val="24"/>
    </w:rPr>
  </w:style>
  <w:style w:type="character" w:customStyle="1" w:styleId="platne">
    <w:name w:val="platne"/>
    <w:rsid w:val="00CE7DAC"/>
  </w:style>
  <w:style w:type="character" w:customStyle="1" w:styleId="Nadpis5Char">
    <w:name w:val="Nadpis 5 Char"/>
    <w:link w:val="Nadpis5"/>
    <w:rsid w:val="00D00E5C"/>
    <w:rPr>
      <w:b/>
      <w:bCs/>
      <w:snapToGrid w:val="0"/>
      <w:sz w:val="24"/>
    </w:rPr>
  </w:style>
  <w:style w:type="character" w:styleId="Hypertextovodkaz">
    <w:name w:val="Hyperlink"/>
    <w:uiPriority w:val="99"/>
    <w:semiHidden/>
    <w:unhideWhenUsed/>
    <w:rsid w:val="00FE1207"/>
    <w:rPr>
      <w:color w:val="0000FF"/>
      <w:u w:val="single"/>
    </w:rPr>
  </w:style>
  <w:style w:type="character" w:customStyle="1" w:styleId="nowrap">
    <w:name w:val="nowrap"/>
    <w:rsid w:val="00FE1207"/>
  </w:style>
  <w:style w:type="character" w:customStyle="1" w:styleId="preformatted">
    <w:name w:val="preformatted"/>
    <w:rsid w:val="00FE1207"/>
  </w:style>
  <w:style w:type="paragraph" w:customStyle="1" w:styleId="Barevnstnovnzvraznn31">
    <w:name w:val="Barevné stínování – zvýraznění 31"/>
    <w:basedOn w:val="Normln"/>
    <w:uiPriority w:val="34"/>
    <w:qFormat/>
    <w:rsid w:val="00D932F2"/>
    <w:pPr>
      <w:ind w:left="708"/>
    </w:pPr>
  </w:style>
  <w:style w:type="paragraph" w:customStyle="1" w:styleId="Standardntext">
    <w:name w:val="Standardní text"/>
    <w:basedOn w:val="Normln"/>
    <w:rsid w:val="00664AC1"/>
    <w:pPr>
      <w:widowControl/>
    </w:pPr>
    <w:rPr>
      <w:noProof/>
      <w:snapToGrid/>
      <w:sz w:val="24"/>
    </w:rPr>
  </w:style>
  <w:style w:type="character" w:customStyle="1" w:styleId="apple-style-span">
    <w:name w:val="apple-style-span"/>
    <w:rsid w:val="006D5989"/>
  </w:style>
  <w:style w:type="character" w:styleId="Odkaznakoment">
    <w:name w:val="annotation reference"/>
    <w:uiPriority w:val="99"/>
    <w:semiHidden/>
    <w:unhideWhenUsed/>
    <w:rsid w:val="00121097"/>
    <w:rPr>
      <w:sz w:val="16"/>
      <w:szCs w:val="16"/>
    </w:rPr>
  </w:style>
  <w:style w:type="paragraph" w:styleId="Textkomente">
    <w:name w:val="annotation text"/>
    <w:basedOn w:val="Normln"/>
    <w:link w:val="TextkomenteChar"/>
    <w:uiPriority w:val="99"/>
    <w:semiHidden/>
    <w:unhideWhenUsed/>
    <w:rsid w:val="00121097"/>
  </w:style>
  <w:style w:type="character" w:customStyle="1" w:styleId="TextkomenteChar">
    <w:name w:val="Text komentáře Char"/>
    <w:link w:val="Textkomente"/>
    <w:uiPriority w:val="99"/>
    <w:semiHidden/>
    <w:rsid w:val="00121097"/>
    <w:rPr>
      <w:snapToGrid w:val="0"/>
    </w:rPr>
  </w:style>
  <w:style w:type="paragraph" w:styleId="Pedmtkomente">
    <w:name w:val="annotation subject"/>
    <w:basedOn w:val="Textkomente"/>
    <w:next w:val="Textkomente"/>
    <w:link w:val="PedmtkomenteChar"/>
    <w:uiPriority w:val="99"/>
    <w:semiHidden/>
    <w:unhideWhenUsed/>
    <w:rsid w:val="00121097"/>
    <w:rPr>
      <w:b/>
      <w:bCs/>
    </w:rPr>
  </w:style>
  <w:style w:type="character" w:customStyle="1" w:styleId="PedmtkomenteChar">
    <w:name w:val="Předmět komentáře Char"/>
    <w:link w:val="Pedmtkomente"/>
    <w:uiPriority w:val="99"/>
    <w:semiHidden/>
    <w:rsid w:val="00121097"/>
    <w:rPr>
      <w:b/>
      <w:bCs/>
      <w:snapToGrid w:val="0"/>
    </w:rPr>
  </w:style>
  <w:style w:type="paragraph" w:customStyle="1" w:styleId="Default">
    <w:name w:val="Default"/>
    <w:rsid w:val="00EE0AAD"/>
    <w:pPr>
      <w:autoSpaceDE w:val="0"/>
      <w:autoSpaceDN w:val="0"/>
      <w:adjustRightInd w:val="0"/>
    </w:pPr>
    <w:rPr>
      <w:color w:val="000000"/>
      <w:sz w:val="24"/>
      <w:szCs w:val="24"/>
    </w:rPr>
  </w:style>
  <w:style w:type="character" w:customStyle="1" w:styleId="Zkladntext0">
    <w:name w:val="Základní text_"/>
    <w:link w:val="Zkladntext30"/>
    <w:uiPriority w:val="99"/>
    <w:locked/>
    <w:rsid w:val="00737AB5"/>
    <w:rPr>
      <w:rFonts w:ascii="Arial" w:hAnsi="Arial" w:cs="Arial"/>
      <w:shd w:val="clear" w:color="auto" w:fill="FFFFFF"/>
    </w:rPr>
  </w:style>
  <w:style w:type="paragraph" w:customStyle="1" w:styleId="Zkladntext30">
    <w:name w:val="Základní text3"/>
    <w:basedOn w:val="Normln"/>
    <w:link w:val="Zkladntext0"/>
    <w:uiPriority w:val="99"/>
    <w:rsid w:val="00737AB5"/>
    <w:pPr>
      <w:shd w:val="clear" w:color="auto" w:fill="FFFFFF"/>
      <w:spacing w:after="120" w:line="240" w:lineRule="atLeast"/>
      <w:ind w:hanging="600"/>
      <w:jc w:val="right"/>
    </w:pPr>
    <w:rPr>
      <w:rFonts w:ascii="Arial" w:hAnsi="Arial" w:cs="Arial"/>
      <w:snapToGrid/>
    </w:rPr>
  </w:style>
  <w:style w:type="paragraph" w:styleId="Normlnweb">
    <w:name w:val="Normal (Web)"/>
    <w:basedOn w:val="Normln"/>
    <w:uiPriority w:val="99"/>
    <w:unhideWhenUsed/>
    <w:rsid w:val="00737AB5"/>
    <w:pPr>
      <w:widowControl/>
      <w:spacing w:before="100" w:beforeAutospacing="1" w:after="100" w:afterAutospacing="1"/>
    </w:pPr>
    <w:rPr>
      <w:snapToGrid/>
      <w:sz w:val="24"/>
      <w:szCs w:val="24"/>
    </w:rPr>
  </w:style>
  <w:style w:type="paragraph" w:styleId="Odstavecseseznamem">
    <w:name w:val="List Paragraph"/>
    <w:aliases w:val="Nad,Odstavec cíl se seznamem,Odstavec se seznamem5,Odstavec_muj,Odrážky"/>
    <w:basedOn w:val="Normln"/>
    <w:link w:val="OdstavecseseznamemChar"/>
    <w:uiPriority w:val="34"/>
    <w:qFormat/>
    <w:rsid w:val="00737AB5"/>
    <w:pPr>
      <w:widowControl/>
      <w:suppressAutoHyphens/>
      <w:spacing w:after="200" w:line="276" w:lineRule="auto"/>
      <w:ind w:left="720"/>
    </w:pPr>
    <w:rPr>
      <w:rFonts w:ascii="Calibri" w:eastAsia="Calibri" w:hAnsi="Calibri"/>
      <w:snapToGrid/>
      <w:sz w:val="22"/>
      <w:szCs w:val="22"/>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737AB5"/>
    <w:rPr>
      <w:rFonts w:ascii="Calibri" w:eastAsia="Calibri" w:hAnsi="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pPr>
    <w:rPr>
      <w:snapToGrid w:val="0"/>
    </w:rPr>
  </w:style>
  <w:style w:type="paragraph" w:styleId="Nadpis1">
    <w:name w:val="heading 1"/>
    <w:basedOn w:val="Normln"/>
    <w:next w:val="Normln"/>
    <w:qFormat/>
    <w:pPr>
      <w:keepNext/>
      <w:jc w:val="both"/>
      <w:outlineLvl w:val="0"/>
    </w:pPr>
    <w:rPr>
      <w:sz w:val="24"/>
    </w:rPr>
  </w:style>
  <w:style w:type="paragraph" w:styleId="Nadpis2">
    <w:name w:val="heading 2"/>
    <w:basedOn w:val="Normln"/>
    <w:next w:val="Normln"/>
    <w:qFormat/>
    <w:pPr>
      <w:keepNext/>
      <w:ind w:left="1985" w:firstLine="175"/>
      <w:jc w:val="both"/>
      <w:outlineLvl w:val="1"/>
    </w:pPr>
    <w:rPr>
      <w:sz w:val="24"/>
    </w:rPr>
  </w:style>
  <w:style w:type="paragraph" w:styleId="Nadpis3">
    <w:name w:val="heading 3"/>
    <w:basedOn w:val="Normln"/>
    <w:next w:val="Normln"/>
    <w:qFormat/>
    <w:pPr>
      <w:keepNext/>
      <w:spacing w:before="120" w:after="120"/>
      <w:jc w:val="center"/>
      <w:outlineLvl w:val="2"/>
    </w:pPr>
    <w:rPr>
      <w:b/>
      <w:bCs/>
      <w:sz w:val="24"/>
    </w:rPr>
  </w:style>
  <w:style w:type="paragraph" w:styleId="Nadpis4">
    <w:name w:val="heading 4"/>
    <w:basedOn w:val="Normln"/>
    <w:next w:val="Normln"/>
    <w:qFormat/>
    <w:pPr>
      <w:keepNext/>
      <w:outlineLvl w:val="3"/>
    </w:pPr>
    <w:rPr>
      <w:sz w:val="24"/>
    </w:rPr>
  </w:style>
  <w:style w:type="paragraph" w:styleId="Nadpis5">
    <w:name w:val="heading 5"/>
    <w:basedOn w:val="Normln"/>
    <w:next w:val="Normln"/>
    <w:link w:val="Nadpis5Char"/>
    <w:qFormat/>
    <w:pPr>
      <w:keepNext/>
      <w:spacing w:before="120"/>
      <w:jc w:val="both"/>
      <w:outlineLvl w:val="4"/>
    </w:pPr>
    <w:rPr>
      <w:b/>
      <w:bCs/>
      <w:sz w:val="24"/>
      <w:lang w:val="x-none" w:eastAsia="x-none"/>
    </w:rPr>
  </w:style>
  <w:style w:type="paragraph" w:styleId="Nadpis7">
    <w:name w:val="heading 7"/>
    <w:basedOn w:val="Normln"/>
    <w:next w:val="Normln"/>
    <w:link w:val="Nadpis7Char"/>
    <w:uiPriority w:val="9"/>
    <w:qFormat/>
    <w:rsid w:val="00D0004D"/>
    <w:pPr>
      <w:spacing w:before="240" w:after="60"/>
      <w:outlineLvl w:val="6"/>
    </w:pPr>
    <w:rPr>
      <w:rFonts w:ascii="Calibri" w:hAnsi="Calibri"/>
      <w:sz w:val="24"/>
      <w:szCs w:val="24"/>
      <w:lang w:val="x-none" w:eastAsia="x-none"/>
    </w:rPr>
  </w:style>
  <w:style w:type="paragraph" w:styleId="Nadpis8">
    <w:name w:val="heading 8"/>
    <w:basedOn w:val="Normln"/>
    <w:next w:val="Normln"/>
    <w:link w:val="Nadpis8Char"/>
    <w:uiPriority w:val="9"/>
    <w:qFormat/>
    <w:rsid w:val="00D0004D"/>
    <w:pPr>
      <w:spacing w:before="240" w:after="60"/>
      <w:outlineLvl w:val="7"/>
    </w:pPr>
    <w:rPr>
      <w:rFonts w:ascii="Calibri" w:hAnsi="Calibri"/>
      <w:i/>
      <w:iCs/>
      <w:sz w:val="24"/>
      <w:szCs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Pr>
      <w:color w:val="000000"/>
      <w:sz w:val="24"/>
      <w:lang w:val="x-none" w:eastAsia="x-none"/>
    </w:rPr>
  </w:style>
  <w:style w:type="paragraph" w:customStyle="1" w:styleId="dka">
    <w:name w:val="Řádka"/>
    <w:pPr>
      <w:widowControl w:val="0"/>
    </w:pPr>
    <w:rPr>
      <w:snapToGrid w:val="0"/>
      <w:color w:val="000000"/>
      <w:sz w:val="24"/>
    </w:rPr>
  </w:style>
  <w:style w:type="paragraph" w:customStyle="1" w:styleId="Znaka">
    <w:name w:val="Značka"/>
    <w:pPr>
      <w:widowControl w:val="0"/>
      <w:ind w:left="288"/>
    </w:pPr>
    <w:rPr>
      <w:snapToGrid w:val="0"/>
      <w:color w:val="000000"/>
      <w:sz w:val="24"/>
    </w:rPr>
  </w:style>
  <w:style w:type="paragraph" w:customStyle="1" w:styleId="Zna">
    <w:name w:val="Zna"/>
    <w:pPr>
      <w:widowControl w:val="0"/>
      <w:ind w:left="576"/>
    </w:pPr>
    <w:rPr>
      <w:snapToGrid w:val="0"/>
      <w:color w:val="000000"/>
      <w:sz w:val="24"/>
    </w:rPr>
  </w:style>
  <w:style w:type="paragraph" w:customStyle="1" w:styleId="dsloseznamu">
    <w:name w:val="Čúdslo seznamu"/>
    <w:pPr>
      <w:widowControl w:val="0"/>
      <w:ind w:left="720"/>
    </w:pPr>
    <w:rPr>
      <w:snapToGrid w:val="0"/>
      <w:color w:val="000000"/>
      <w:sz w:val="24"/>
    </w:rPr>
  </w:style>
  <w:style w:type="paragraph" w:styleId="Podtitul">
    <w:name w:val="Subtitle"/>
    <w:qFormat/>
    <w:pPr>
      <w:widowControl w:val="0"/>
    </w:pPr>
    <w:rPr>
      <w:b/>
      <w:i/>
      <w:snapToGrid w:val="0"/>
      <w:color w:val="000000"/>
      <w:sz w:val="24"/>
    </w:rPr>
  </w:style>
  <w:style w:type="paragraph" w:customStyle="1" w:styleId="Nadpis">
    <w:name w:val="Nadpis"/>
    <w:pPr>
      <w:widowControl w:val="0"/>
      <w:jc w:val="center"/>
    </w:pPr>
    <w:rPr>
      <w:rFonts w:ascii="Arial" w:hAnsi="Arial"/>
      <w:b/>
      <w:snapToGrid w:val="0"/>
      <w:color w:val="000000"/>
      <w:sz w:val="36"/>
    </w:rPr>
  </w:style>
  <w:style w:type="paragraph" w:styleId="Zhlav">
    <w:name w:val="header"/>
    <w:basedOn w:val="Normln"/>
    <w:semiHidden/>
    <w:rPr>
      <w:color w:val="000000"/>
      <w:sz w:val="24"/>
    </w:rPr>
  </w:style>
  <w:style w:type="paragraph" w:styleId="Zpat">
    <w:name w:val="footer"/>
    <w:basedOn w:val="Normln"/>
    <w:semiHidden/>
    <w:rPr>
      <w:color w:val="000000"/>
      <w:sz w:val="24"/>
    </w:rPr>
  </w:style>
  <w:style w:type="paragraph" w:customStyle="1" w:styleId="Texttabulky">
    <w:name w:val="Text tabulky"/>
    <w:pPr>
      <w:widowControl w:val="0"/>
    </w:pPr>
    <w:rPr>
      <w:snapToGrid w:val="0"/>
      <w:color w:val="000000"/>
      <w:sz w:val="24"/>
    </w:rPr>
  </w:style>
  <w:style w:type="paragraph" w:styleId="Zkladntext2">
    <w:name w:val="Body Text 2"/>
    <w:basedOn w:val="Normln"/>
    <w:semiHidden/>
    <w:pPr>
      <w:spacing w:before="120" w:line="240" w:lineRule="atLeast"/>
      <w:jc w:val="both"/>
    </w:pPr>
    <w:rPr>
      <w:sz w:val="24"/>
    </w:rPr>
  </w:style>
  <w:style w:type="paragraph" w:styleId="Nzev">
    <w:name w:val="Title"/>
    <w:basedOn w:val="Normln"/>
    <w:qFormat/>
    <w:pPr>
      <w:jc w:val="center"/>
    </w:pPr>
    <w:rPr>
      <w:b/>
      <w:sz w:val="24"/>
    </w:rPr>
  </w:style>
  <w:style w:type="paragraph" w:styleId="Zkladntextodsazen">
    <w:name w:val="Body Text Indent"/>
    <w:basedOn w:val="Normln"/>
    <w:semiHidden/>
    <w:pPr>
      <w:spacing w:before="120"/>
      <w:jc w:val="both"/>
    </w:pPr>
    <w:rPr>
      <w:sz w:val="24"/>
    </w:rPr>
  </w:style>
  <w:style w:type="paragraph" w:styleId="Zkladntextodsazen2">
    <w:name w:val="Body Text Indent 2"/>
    <w:basedOn w:val="Normln"/>
    <w:semiHidden/>
    <w:pPr>
      <w:ind w:left="1985"/>
      <w:jc w:val="both"/>
    </w:pPr>
    <w:rPr>
      <w:sz w:val="24"/>
    </w:rPr>
  </w:style>
  <w:style w:type="paragraph" w:customStyle="1" w:styleId="BodyText21">
    <w:name w:val="Body Text 21"/>
    <w:basedOn w:val="Normln"/>
    <w:rsid w:val="00363AC9"/>
    <w:pPr>
      <w:spacing w:before="120"/>
      <w:jc w:val="both"/>
    </w:pPr>
    <w:rPr>
      <w:snapToGrid/>
      <w:sz w:val="24"/>
    </w:rPr>
  </w:style>
  <w:style w:type="paragraph" w:styleId="Textbubliny">
    <w:name w:val="Balloon Text"/>
    <w:basedOn w:val="Normln"/>
    <w:link w:val="TextbublinyChar"/>
    <w:uiPriority w:val="99"/>
    <w:semiHidden/>
    <w:unhideWhenUsed/>
    <w:rsid w:val="008D228F"/>
    <w:rPr>
      <w:rFonts w:ascii="Tahoma" w:hAnsi="Tahoma"/>
      <w:sz w:val="16"/>
      <w:szCs w:val="16"/>
      <w:lang w:val="x-none" w:eastAsia="x-none"/>
    </w:rPr>
  </w:style>
  <w:style w:type="character" w:customStyle="1" w:styleId="TextbublinyChar">
    <w:name w:val="Text bubliny Char"/>
    <w:link w:val="Textbubliny"/>
    <w:uiPriority w:val="99"/>
    <w:semiHidden/>
    <w:rsid w:val="008D228F"/>
    <w:rPr>
      <w:rFonts w:ascii="Tahoma" w:hAnsi="Tahoma" w:cs="Tahoma"/>
      <w:snapToGrid w:val="0"/>
      <w:sz w:val="16"/>
      <w:szCs w:val="16"/>
    </w:rPr>
  </w:style>
  <w:style w:type="paragraph" w:styleId="Zkladntext3">
    <w:name w:val="Body Text 3"/>
    <w:basedOn w:val="Normln"/>
    <w:link w:val="Zkladntext3Char"/>
    <w:uiPriority w:val="99"/>
    <w:semiHidden/>
    <w:unhideWhenUsed/>
    <w:rsid w:val="000E283A"/>
    <w:pPr>
      <w:spacing w:after="120"/>
    </w:pPr>
    <w:rPr>
      <w:sz w:val="16"/>
      <w:szCs w:val="16"/>
      <w:lang w:val="x-none" w:eastAsia="x-none"/>
    </w:rPr>
  </w:style>
  <w:style w:type="character" w:customStyle="1" w:styleId="Zkladntext3Char">
    <w:name w:val="Základní text 3 Char"/>
    <w:link w:val="Zkladntext3"/>
    <w:uiPriority w:val="99"/>
    <w:semiHidden/>
    <w:rsid w:val="000E283A"/>
    <w:rPr>
      <w:snapToGrid w:val="0"/>
      <w:sz w:val="16"/>
      <w:szCs w:val="16"/>
    </w:rPr>
  </w:style>
  <w:style w:type="character" w:customStyle="1" w:styleId="ZkladntextChar">
    <w:name w:val="Základní text Char"/>
    <w:link w:val="Zkladntext"/>
    <w:rsid w:val="000E283A"/>
    <w:rPr>
      <w:snapToGrid w:val="0"/>
      <w:color w:val="000000"/>
      <w:sz w:val="24"/>
    </w:rPr>
  </w:style>
  <w:style w:type="character" w:customStyle="1" w:styleId="Nadpis7Char">
    <w:name w:val="Nadpis 7 Char"/>
    <w:link w:val="Nadpis7"/>
    <w:uiPriority w:val="9"/>
    <w:semiHidden/>
    <w:rsid w:val="00D0004D"/>
    <w:rPr>
      <w:rFonts w:ascii="Calibri" w:eastAsia="Times New Roman" w:hAnsi="Calibri" w:cs="Times New Roman"/>
      <w:snapToGrid w:val="0"/>
      <w:sz w:val="24"/>
      <w:szCs w:val="24"/>
    </w:rPr>
  </w:style>
  <w:style w:type="character" w:customStyle="1" w:styleId="Nadpis8Char">
    <w:name w:val="Nadpis 8 Char"/>
    <w:link w:val="Nadpis8"/>
    <w:uiPriority w:val="9"/>
    <w:semiHidden/>
    <w:rsid w:val="00D0004D"/>
    <w:rPr>
      <w:rFonts w:ascii="Calibri" w:eastAsia="Times New Roman" w:hAnsi="Calibri" w:cs="Times New Roman"/>
      <w:i/>
      <w:iCs/>
      <w:snapToGrid w:val="0"/>
      <w:sz w:val="24"/>
      <w:szCs w:val="24"/>
    </w:rPr>
  </w:style>
  <w:style w:type="character" w:customStyle="1" w:styleId="platne">
    <w:name w:val="platne"/>
    <w:rsid w:val="00CE7DAC"/>
  </w:style>
  <w:style w:type="character" w:customStyle="1" w:styleId="Nadpis5Char">
    <w:name w:val="Nadpis 5 Char"/>
    <w:link w:val="Nadpis5"/>
    <w:rsid w:val="00D00E5C"/>
    <w:rPr>
      <w:b/>
      <w:bCs/>
      <w:snapToGrid w:val="0"/>
      <w:sz w:val="24"/>
    </w:rPr>
  </w:style>
  <w:style w:type="character" w:styleId="Hypertextovodkaz">
    <w:name w:val="Hyperlink"/>
    <w:uiPriority w:val="99"/>
    <w:semiHidden/>
    <w:unhideWhenUsed/>
    <w:rsid w:val="00FE1207"/>
    <w:rPr>
      <w:color w:val="0000FF"/>
      <w:u w:val="single"/>
    </w:rPr>
  </w:style>
  <w:style w:type="character" w:customStyle="1" w:styleId="nowrap">
    <w:name w:val="nowrap"/>
    <w:rsid w:val="00FE1207"/>
  </w:style>
  <w:style w:type="character" w:customStyle="1" w:styleId="preformatted">
    <w:name w:val="preformatted"/>
    <w:rsid w:val="00FE1207"/>
  </w:style>
  <w:style w:type="paragraph" w:customStyle="1" w:styleId="Barevnstnovnzvraznn31">
    <w:name w:val="Barevné stínování – zvýraznění 31"/>
    <w:basedOn w:val="Normln"/>
    <w:uiPriority w:val="34"/>
    <w:qFormat/>
    <w:rsid w:val="00D932F2"/>
    <w:pPr>
      <w:ind w:left="708"/>
    </w:pPr>
  </w:style>
  <w:style w:type="paragraph" w:customStyle="1" w:styleId="Standardntext">
    <w:name w:val="Standardní text"/>
    <w:basedOn w:val="Normln"/>
    <w:rsid w:val="00664AC1"/>
    <w:pPr>
      <w:widowControl/>
    </w:pPr>
    <w:rPr>
      <w:noProof/>
      <w:snapToGrid/>
      <w:sz w:val="24"/>
    </w:rPr>
  </w:style>
  <w:style w:type="character" w:customStyle="1" w:styleId="apple-style-span">
    <w:name w:val="apple-style-span"/>
    <w:rsid w:val="006D5989"/>
  </w:style>
  <w:style w:type="character" w:styleId="Odkaznakoment">
    <w:name w:val="annotation reference"/>
    <w:uiPriority w:val="99"/>
    <w:semiHidden/>
    <w:unhideWhenUsed/>
    <w:rsid w:val="00121097"/>
    <w:rPr>
      <w:sz w:val="16"/>
      <w:szCs w:val="16"/>
    </w:rPr>
  </w:style>
  <w:style w:type="paragraph" w:styleId="Textkomente">
    <w:name w:val="annotation text"/>
    <w:basedOn w:val="Normln"/>
    <w:link w:val="TextkomenteChar"/>
    <w:uiPriority w:val="99"/>
    <w:semiHidden/>
    <w:unhideWhenUsed/>
    <w:rsid w:val="00121097"/>
  </w:style>
  <w:style w:type="character" w:customStyle="1" w:styleId="TextkomenteChar">
    <w:name w:val="Text komentáře Char"/>
    <w:link w:val="Textkomente"/>
    <w:uiPriority w:val="99"/>
    <w:semiHidden/>
    <w:rsid w:val="00121097"/>
    <w:rPr>
      <w:snapToGrid w:val="0"/>
    </w:rPr>
  </w:style>
  <w:style w:type="paragraph" w:styleId="Pedmtkomente">
    <w:name w:val="annotation subject"/>
    <w:basedOn w:val="Textkomente"/>
    <w:next w:val="Textkomente"/>
    <w:link w:val="PedmtkomenteChar"/>
    <w:uiPriority w:val="99"/>
    <w:semiHidden/>
    <w:unhideWhenUsed/>
    <w:rsid w:val="00121097"/>
    <w:rPr>
      <w:b/>
      <w:bCs/>
    </w:rPr>
  </w:style>
  <w:style w:type="character" w:customStyle="1" w:styleId="PedmtkomenteChar">
    <w:name w:val="Předmět komentáře Char"/>
    <w:link w:val="Pedmtkomente"/>
    <w:uiPriority w:val="99"/>
    <w:semiHidden/>
    <w:rsid w:val="00121097"/>
    <w:rPr>
      <w:b/>
      <w:bCs/>
      <w:snapToGrid w:val="0"/>
    </w:rPr>
  </w:style>
  <w:style w:type="paragraph" w:customStyle="1" w:styleId="Default">
    <w:name w:val="Default"/>
    <w:rsid w:val="00EE0AAD"/>
    <w:pPr>
      <w:autoSpaceDE w:val="0"/>
      <w:autoSpaceDN w:val="0"/>
      <w:adjustRightInd w:val="0"/>
    </w:pPr>
    <w:rPr>
      <w:color w:val="000000"/>
      <w:sz w:val="24"/>
      <w:szCs w:val="24"/>
    </w:rPr>
  </w:style>
  <w:style w:type="character" w:customStyle="1" w:styleId="Zkladntext0">
    <w:name w:val="Základní text_"/>
    <w:link w:val="Zkladntext30"/>
    <w:uiPriority w:val="99"/>
    <w:locked/>
    <w:rsid w:val="00737AB5"/>
    <w:rPr>
      <w:rFonts w:ascii="Arial" w:hAnsi="Arial" w:cs="Arial"/>
      <w:shd w:val="clear" w:color="auto" w:fill="FFFFFF"/>
    </w:rPr>
  </w:style>
  <w:style w:type="paragraph" w:customStyle="1" w:styleId="Zkladntext30">
    <w:name w:val="Základní text3"/>
    <w:basedOn w:val="Normln"/>
    <w:link w:val="Zkladntext0"/>
    <w:uiPriority w:val="99"/>
    <w:rsid w:val="00737AB5"/>
    <w:pPr>
      <w:shd w:val="clear" w:color="auto" w:fill="FFFFFF"/>
      <w:spacing w:after="120" w:line="240" w:lineRule="atLeast"/>
      <w:ind w:hanging="600"/>
      <w:jc w:val="right"/>
    </w:pPr>
    <w:rPr>
      <w:rFonts w:ascii="Arial" w:hAnsi="Arial" w:cs="Arial"/>
      <w:snapToGrid/>
    </w:rPr>
  </w:style>
  <w:style w:type="paragraph" w:styleId="Normlnweb">
    <w:name w:val="Normal (Web)"/>
    <w:basedOn w:val="Normln"/>
    <w:uiPriority w:val="99"/>
    <w:unhideWhenUsed/>
    <w:rsid w:val="00737AB5"/>
    <w:pPr>
      <w:widowControl/>
      <w:spacing w:before="100" w:beforeAutospacing="1" w:after="100" w:afterAutospacing="1"/>
    </w:pPr>
    <w:rPr>
      <w:snapToGrid/>
      <w:sz w:val="24"/>
      <w:szCs w:val="24"/>
    </w:rPr>
  </w:style>
  <w:style w:type="paragraph" w:styleId="Odstavecseseznamem">
    <w:name w:val="List Paragraph"/>
    <w:aliases w:val="Nad,Odstavec cíl se seznamem,Odstavec se seznamem5,Odstavec_muj,Odrážky"/>
    <w:basedOn w:val="Normln"/>
    <w:link w:val="OdstavecseseznamemChar"/>
    <w:uiPriority w:val="34"/>
    <w:qFormat/>
    <w:rsid w:val="00737AB5"/>
    <w:pPr>
      <w:widowControl/>
      <w:suppressAutoHyphens/>
      <w:spacing w:after="200" w:line="276" w:lineRule="auto"/>
      <w:ind w:left="720"/>
    </w:pPr>
    <w:rPr>
      <w:rFonts w:ascii="Calibri" w:eastAsia="Calibri" w:hAnsi="Calibri"/>
      <w:snapToGrid/>
      <w:sz w:val="22"/>
      <w:szCs w:val="22"/>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737AB5"/>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30460">
      <w:bodyDiv w:val="1"/>
      <w:marLeft w:val="0"/>
      <w:marRight w:val="0"/>
      <w:marTop w:val="0"/>
      <w:marBottom w:val="0"/>
      <w:divBdr>
        <w:top w:val="none" w:sz="0" w:space="0" w:color="auto"/>
        <w:left w:val="none" w:sz="0" w:space="0" w:color="auto"/>
        <w:bottom w:val="none" w:sz="0" w:space="0" w:color="auto"/>
        <w:right w:val="none" w:sz="0" w:space="0" w:color="auto"/>
      </w:divBdr>
      <w:divsChild>
        <w:div w:id="724959309">
          <w:marLeft w:val="0"/>
          <w:marRight w:val="0"/>
          <w:marTop w:val="0"/>
          <w:marBottom w:val="0"/>
          <w:divBdr>
            <w:top w:val="none" w:sz="0" w:space="0" w:color="auto"/>
            <w:left w:val="none" w:sz="0" w:space="0" w:color="auto"/>
            <w:bottom w:val="none" w:sz="0" w:space="0" w:color="auto"/>
            <w:right w:val="none" w:sz="0" w:space="0" w:color="auto"/>
          </w:divBdr>
          <w:divsChild>
            <w:div w:id="1395473256">
              <w:marLeft w:val="0"/>
              <w:marRight w:val="0"/>
              <w:marTop w:val="0"/>
              <w:marBottom w:val="0"/>
              <w:divBdr>
                <w:top w:val="none" w:sz="0" w:space="0" w:color="auto"/>
                <w:left w:val="none" w:sz="0" w:space="0" w:color="auto"/>
                <w:bottom w:val="none" w:sz="0" w:space="0" w:color="auto"/>
                <w:right w:val="none" w:sz="0" w:space="0" w:color="auto"/>
              </w:divBdr>
              <w:divsChild>
                <w:div w:id="1612936062">
                  <w:marLeft w:val="0"/>
                  <w:marRight w:val="0"/>
                  <w:marTop w:val="0"/>
                  <w:marBottom w:val="0"/>
                  <w:divBdr>
                    <w:top w:val="none" w:sz="0" w:space="0" w:color="auto"/>
                    <w:left w:val="none" w:sz="0" w:space="0" w:color="auto"/>
                    <w:bottom w:val="none" w:sz="0" w:space="0" w:color="auto"/>
                    <w:right w:val="none" w:sz="0" w:space="0" w:color="auto"/>
                  </w:divBdr>
                  <w:divsChild>
                    <w:div w:id="1360207590">
                      <w:marLeft w:val="0"/>
                      <w:marRight w:val="0"/>
                      <w:marTop w:val="0"/>
                      <w:marBottom w:val="0"/>
                      <w:divBdr>
                        <w:top w:val="none" w:sz="0" w:space="0" w:color="auto"/>
                        <w:left w:val="none" w:sz="0" w:space="0" w:color="auto"/>
                        <w:bottom w:val="none" w:sz="0" w:space="0" w:color="auto"/>
                        <w:right w:val="none" w:sz="0" w:space="0" w:color="auto"/>
                      </w:divBdr>
                      <w:divsChild>
                        <w:div w:id="1838423077">
                          <w:marLeft w:val="0"/>
                          <w:marRight w:val="0"/>
                          <w:marTop w:val="0"/>
                          <w:marBottom w:val="0"/>
                          <w:divBdr>
                            <w:top w:val="none" w:sz="0" w:space="0" w:color="auto"/>
                            <w:left w:val="none" w:sz="0" w:space="0" w:color="auto"/>
                            <w:bottom w:val="none" w:sz="0" w:space="0" w:color="auto"/>
                            <w:right w:val="none" w:sz="0" w:space="0" w:color="auto"/>
                          </w:divBdr>
                          <w:divsChild>
                            <w:div w:id="1688170440">
                              <w:marLeft w:val="0"/>
                              <w:marRight w:val="0"/>
                              <w:marTop w:val="0"/>
                              <w:marBottom w:val="0"/>
                              <w:divBdr>
                                <w:top w:val="none" w:sz="0" w:space="0" w:color="auto"/>
                                <w:left w:val="none" w:sz="0" w:space="0" w:color="auto"/>
                                <w:bottom w:val="none" w:sz="0" w:space="0" w:color="auto"/>
                                <w:right w:val="none" w:sz="0" w:space="0" w:color="auto"/>
                              </w:divBdr>
                              <w:divsChild>
                                <w:div w:id="327832324">
                                  <w:marLeft w:val="0"/>
                                  <w:marRight w:val="0"/>
                                  <w:marTop w:val="0"/>
                                  <w:marBottom w:val="0"/>
                                  <w:divBdr>
                                    <w:top w:val="none" w:sz="0" w:space="0" w:color="auto"/>
                                    <w:left w:val="none" w:sz="0" w:space="0" w:color="auto"/>
                                    <w:bottom w:val="none" w:sz="0" w:space="0" w:color="auto"/>
                                    <w:right w:val="none" w:sz="0" w:space="0" w:color="auto"/>
                                  </w:divBdr>
                                  <w:divsChild>
                                    <w:div w:id="2078277792">
                                      <w:marLeft w:val="0"/>
                                      <w:marRight w:val="0"/>
                                      <w:marTop w:val="0"/>
                                      <w:marBottom w:val="0"/>
                                      <w:divBdr>
                                        <w:top w:val="none" w:sz="0" w:space="0" w:color="auto"/>
                                        <w:left w:val="none" w:sz="0" w:space="0" w:color="auto"/>
                                        <w:bottom w:val="none" w:sz="0" w:space="0" w:color="auto"/>
                                        <w:right w:val="none" w:sz="0" w:space="0" w:color="auto"/>
                                      </w:divBdr>
                                      <w:divsChild>
                                        <w:div w:id="1873690325">
                                          <w:marLeft w:val="0"/>
                                          <w:marRight w:val="0"/>
                                          <w:marTop w:val="0"/>
                                          <w:marBottom w:val="0"/>
                                          <w:divBdr>
                                            <w:top w:val="none" w:sz="0" w:space="0" w:color="auto"/>
                                            <w:left w:val="none" w:sz="0" w:space="0" w:color="auto"/>
                                            <w:bottom w:val="none" w:sz="0" w:space="0" w:color="auto"/>
                                            <w:right w:val="none" w:sz="0" w:space="0" w:color="auto"/>
                                          </w:divBdr>
                                          <w:divsChild>
                                            <w:div w:id="1757361632">
                                              <w:marLeft w:val="0"/>
                                              <w:marRight w:val="0"/>
                                              <w:marTop w:val="0"/>
                                              <w:marBottom w:val="0"/>
                                              <w:divBdr>
                                                <w:top w:val="none" w:sz="0" w:space="0" w:color="auto"/>
                                                <w:left w:val="none" w:sz="0" w:space="0" w:color="auto"/>
                                                <w:bottom w:val="none" w:sz="0" w:space="0" w:color="auto"/>
                                                <w:right w:val="none" w:sz="0" w:space="0" w:color="auto"/>
                                              </w:divBdr>
                                              <w:divsChild>
                                                <w:div w:id="295111613">
                                                  <w:marLeft w:val="0"/>
                                                  <w:marRight w:val="0"/>
                                                  <w:marTop w:val="0"/>
                                                  <w:marBottom w:val="0"/>
                                                  <w:divBdr>
                                                    <w:top w:val="none" w:sz="0" w:space="0" w:color="auto"/>
                                                    <w:left w:val="none" w:sz="0" w:space="0" w:color="auto"/>
                                                    <w:bottom w:val="none" w:sz="0" w:space="0" w:color="auto"/>
                                                    <w:right w:val="none" w:sz="0" w:space="0" w:color="auto"/>
                                                  </w:divBdr>
                                                  <w:divsChild>
                                                    <w:div w:id="251352627">
                                                      <w:marLeft w:val="0"/>
                                                      <w:marRight w:val="0"/>
                                                      <w:marTop w:val="0"/>
                                                      <w:marBottom w:val="0"/>
                                                      <w:divBdr>
                                                        <w:top w:val="none" w:sz="0" w:space="0" w:color="auto"/>
                                                        <w:left w:val="none" w:sz="0" w:space="0" w:color="auto"/>
                                                        <w:bottom w:val="none" w:sz="0" w:space="0" w:color="auto"/>
                                                        <w:right w:val="none" w:sz="0" w:space="0" w:color="auto"/>
                                                      </w:divBdr>
                                                      <w:divsChild>
                                                        <w:div w:id="1931766632">
                                                          <w:marLeft w:val="0"/>
                                                          <w:marRight w:val="0"/>
                                                          <w:marTop w:val="0"/>
                                                          <w:marBottom w:val="0"/>
                                                          <w:divBdr>
                                                            <w:top w:val="none" w:sz="0" w:space="0" w:color="auto"/>
                                                            <w:left w:val="none" w:sz="0" w:space="0" w:color="auto"/>
                                                            <w:bottom w:val="none" w:sz="0" w:space="0" w:color="auto"/>
                                                            <w:right w:val="none" w:sz="0" w:space="0" w:color="auto"/>
                                                          </w:divBdr>
                                                          <w:divsChild>
                                                            <w:div w:id="645162291">
                                                              <w:marLeft w:val="0"/>
                                                              <w:marRight w:val="0"/>
                                                              <w:marTop w:val="0"/>
                                                              <w:marBottom w:val="0"/>
                                                              <w:divBdr>
                                                                <w:top w:val="none" w:sz="0" w:space="0" w:color="auto"/>
                                                                <w:left w:val="none" w:sz="0" w:space="0" w:color="auto"/>
                                                                <w:bottom w:val="none" w:sz="0" w:space="0" w:color="auto"/>
                                                                <w:right w:val="none" w:sz="0" w:space="0" w:color="auto"/>
                                                              </w:divBdr>
                                                              <w:divsChild>
                                                                <w:div w:id="1872104570">
                                                                  <w:marLeft w:val="0"/>
                                                                  <w:marRight w:val="0"/>
                                                                  <w:marTop w:val="0"/>
                                                                  <w:marBottom w:val="0"/>
                                                                  <w:divBdr>
                                                                    <w:top w:val="none" w:sz="0" w:space="0" w:color="auto"/>
                                                                    <w:left w:val="none" w:sz="0" w:space="0" w:color="auto"/>
                                                                    <w:bottom w:val="none" w:sz="0" w:space="0" w:color="auto"/>
                                                                    <w:right w:val="none" w:sz="0" w:space="0" w:color="auto"/>
                                                                  </w:divBdr>
                                                                  <w:divsChild>
                                                                    <w:div w:id="918364962">
                                                                      <w:marLeft w:val="0"/>
                                                                      <w:marRight w:val="0"/>
                                                                      <w:marTop w:val="0"/>
                                                                      <w:marBottom w:val="0"/>
                                                                      <w:divBdr>
                                                                        <w:top w:val="none" w:sz="0" w:space="0" w:color="auto"/>
                                                                        <w:left w:val="none" w:sz="0" w:space="0" w:color="auto"/>
                                                                        <w:bottom w:val="none" w:sz="0" w:space="0" w:color="auto"/>
                                                                        <w:right w:val="none" w:sz="0" w:space="0" w:color="auto"/>
                                                                      </w:divBdr>
                                                                      <w:divsChild>
                                                                        <w:div w:id="2133472955">
                                                                          <w:marLeft w:val="0"/>
                                                                          <w:marRight w:val="0"/>
                                                                          <w:marTop w:val="0"/>
                                                                          <w:marBottom w:val="0"/>
                                                                          <w:divBdr>
                                                                            <w:top w:val="none" w:sz="0" w:space="0" w:color="auto"/>
                                                                            <w:left w:val="none" w:sz="0" w:space="0" w:color="auto"/>
                                                                            <w:bottom w:val="none" w:sz="0" w:space="0" w:color="auto"/>
                                                                            <w:right w:val="none" w:sz="0" w:space="0" w:color="auto"/>
                                                                          </w:divBdr>
                                                                          <w:divsChild>
                                                                            <w:div w:id="1393456870">
                                                                              <w:marLeft w:val="0"/>
                                                                              <w:marRight w:val="0"/>
                                                                              <w:marTop w:val="0"/>
                                                                              <w:marBottom w:val="0"/>
                                                                              <w:divBdr>
                                                                                <w:top w:val="none" w:sz="0" w:space="0" w:color="auto"/>
                                                                                <w:left w:val="none" w:sz="0" w:space="0" w:color="auto"/>
                                                                                <w:bottom w:val="none" w:sz="0" w:space="0" w:color="auto"/>
                                                                                <w:right w:val="none" w:sz="0" w:space="0" w:color="auto"/>
                                                                              </w:divBdr>
                                                                              <w:divsChild>
                                                                                <w:div w:id="2001343204">
                                                                                  <w:marLeft w:val="0"/>
                                                                                  <w:marRight w:val="0"/>
                                                                                  <w:marTop w:val="0"/>
                                                                                  <w:marBottom w:val="0"/>
                                                                                  <w:divBdr>
                                                                                    <w:top w:val="none" w:sz="0" w:space="0" w:color="auto"/>
                                                                                    <w:left w:val="none" w:sz="0" w:space="0" w:color="auto"/>
                                                                                    <w:bottom w:val="none" w:sz="0" w:space="0" w:color="auto"/>
                                                                                    <w:right w:val="none" w:sz="0" w:space="0" w:color="auto"/>
                                                                                  </w:divBdr>
                                                                                  <w:divsChild>
                                                                                    <w:div w:id="980117014">
                                                                                      <w:marLeft w:val="0"/>
                                                                                      <w:marRight w:val="0"/>
                                                                                      <w:marTop w:val="0"/>
                                                                                      <w:marBottom w:val="0"/>
                                                                                      <w:divBdr>
                                                                                        <w:top w:val="none" w:sz="0" w:space="0" w:color="auto"/>
                                                                                        <w:left w:val="none" w:sz="0" w:space="0" w:color="auto"/>
                                                                                        <w:bottom w:val="none" w:sz="0" w:space="0" w:color="auto"/>
                                                                                        <w:right w:val="none" w:sz="0" w:space="0" w:color="auto"/>
                                                                                      </w:divBdr>
                                                                                    </w:div>
                                                                                    <w:div w:id="115194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5208339">
      <w:bodyDiv w:val="1"/>
      <w:marLeft w:val="0"/>
      <w:marRight w:val="0"/>
      <w:marTop w:val="0"/>
      <w:marBottom w:val="0"/>
      <w:divBdr>
        <w:top w:val="none" w:sz="0" w:space="0" w:color="auto"/>
        <w:left w:val="none" w:sz="0" w:space="0" w:color="auto"/>
        <w:bottom w:val="none" w:sz="0" w:space="0" w:color="auto"/>
        <w:right w:val="none" w:sz="0" w:space="0" w:color="auto"/>
      </w:divBdr>
      <w:divsChild>
        <w:div w:id="1191182690">
          <w:marLeft w:val="0"/>
          <w:marRight w:val="0"/>
          <w:marTop w:val="0"/>
          <w:marBottom w:val="0"/>
          <w:divBdr>
            <w:top w:val="none" w:sz="0" w:space="0" w:color="auto"/>
            <w:left w:val="none" w:sz="0" w:space="0" w:color="auto"/>
            <w:bottom w:val="none" w:sz="0" w:space="0" w:color="auto"/>
            <w:right w:val="none" w:sz="0" w:space="0" w:color="auto"/>
          </w:divBdr>
          <w:divsChild>
            <w:div w:id="1666736827">
              <w:marLeft w:val="0"/>
              <w:marRight w:val="0"/>
              <w:marTop w:val="0"/>
              <w:marBottom w:val="0"/>
              <w:divBdr>
                <w:top w:val="none" w:sz="0" w:space="0" w:color="auto"/>
                <w:left w:val="none" w:sz="0" w:space="0" w:color="auto"/>
                <w:bottom w:val="none" w:sz="0" w:space="0" w:color="auto"/>
                <w:right w:val="none" w:sz="0" w:space="0" w:color="auto"/>
              </w:divBdr>
              <w:divsChild>
                <w:div w:id="905729152">
                  <w:marLeft w:val="0"/>
                  <w:marRight w:val="0"/>
                  <w:marTop w:val="0"/>
                  <w:marBottom w:val="0"/>
                  <w:divBdr>
                    <w:top w:val="none" w:sz="0" w:space="0" w:color="auto"/>
                    <w:left w:val="none" w:sz="0" w:space="0" w:color="auto"/>
                    <w:bottom w:val="none" w:sz="0" w:space="0" w:color="auto"/>
                    <w:right w:val="none" w:sz="0" w:space="0" w:color="auto"/>
                  </w:divBdr>
                  <w:divsChild>
                    <w:div w:id="727649949">
                      <w:marLeft w:val="0"/>
                      <w:marRight w:val="0"/>
                      <w:marTop w:val="0"/>
                      <w:marBottom w:val="0"/>
                      <w:divBdr>
                        <w:top w:val="none" w:sz="0" w:space="0" w:color="auto"/>
                        <w:left w:val="none" w:sz="0" w:space="0" w:color="auto"/>
                        <w:bottom w:val="none" w:sz="0" w:space="0" w:color="auto"/>
                        <w:right w:val="none" w:sz="0" w:space="0" w:color="auto"/>
                      </w:divBdr>
                      <w:divsChild>
                        <w:div w:id="1863736661">
                          <w:marLeft w:val="0"/>
                          <w:marRight w:val="0"/>
                          <w:marTop w:val="0"/>
                          <w:marBottom w:val="0"/>
                          <w:divBdr>
                            <w:top w:val="none" w:sz="0" w:space="0" w:color="auto"/>
                            <w:left w:val="none" w:sz="0" w:space="0" w:color="auto"/>
                            <w:bottom w:val="none" w:sz="0" w:space="0" w:color="auto"/>
                            <w:right w:val="none" w:sz="0" w:space="0" w:color="auto"/>
                          </w:divBdr>
                          <w:divsChild>
                            <w:div w:id="428161975">
                              <w:marLeft w:val="0"/>
                              <w:marRight w:val="0"/>
                              <w:marTop w:val="0"/>
                              <w:marBottom w:val="0"/>
                              <w:divBdr>
                                <w:top w:val="none" w:sz="0" w:space="0" w:color="auto"/>
                                <w:left w:val="none" w:sz="0" w:space="0" w:color="auto"/>
                                <w:bottom w:val="none" w:sz="0" w:space="0" w:color="auto"/>
                                <w:right w:val="none" w:sz="0" w:space="0" w:color="auto"/>
                              </w:divBdr>
                              <w:divsChild>
                                <w:div w:id="1706904428">
                                  <w:marLeft w:val="0"/>
                                  <w:marRight w:val="0"/>
                                  <w:marTop w:val="0"/>
                                  <w:marBottom w:val="0"/>
                                  <w:divBdr>
                                    <w:top w:val="none" w:sz="0" w:space="0" w:color="auto"/>
                                    <w:left w:val="none" w:sz="0" w:space="0" w:color="auto"/>
                                    <w:bottom w:val="none" w:sz="0" w:space="0" w:color="auto"/>
                                    <w:right w:val="none" w:sz="0" w:space="0" w:color="auto"/>
                                  </w:divBdr>
                                  <w:divsChild>
                                    <w:div w:id="1318916954">
                                      <w:marLeft w:val="0"/>
                                      <w:marRight w:val="0"/>
                                      <w:marTop w:val="0"/>
                                      <w:marBottom w:val="0"/>
                                      <w:divBdr>
                                        <w:top w:val="none" w:sz="0" w:space="0" w:color="auto"/>
                                        <w:left w:val="none" w:sz="0" w:space="0" w:color="auto"/>
                                        <w:bottom w:val="none" w:sz="0" w:space="0" w:color="auto"/>
                                        <w:right w:val="none" w:sz="0" w:space="0" w:color="auto"/>
                                      </w:divBdr>
                                      <w:divsChild>
                                        <w:div w:id="430779424">
                                          <w:marLeft w:val="0"/>
                                          <w:marRight w:val="0"/>
                                          <w:marTop w:val="0"/>
                                          <w:marBottom w:val="0"/>
                                          <w:divBdr>
                                            <w:top w:val="none" w:sz="0" w:space="0" w:color="auto"/>
                                            <w:left w:val="none" w:sz="0" w:space="0" w:color="auto"/>
                                            <w:bottom w:val="none" w:sz="0" w:space="0" w:color="auto"/>
                                            <w:right w:val="none" w:sz="0" w:space="0" w:color="auto"/>
                                          </w:divBdr>
                                          <w:divsChild>
                                            <w:div w:id="2046174575">
                                              <w:marLeft w:val="0"/>
                                              <w:marRight w:val="0"/>
                                              <w:marTop w:val="0"/>
                                              <w:marBottom w:val="0"/>
                                              <w:divBdr>
                                                <w:top w:val="none" w:sz="0" w:space="0" w:color="auto"/>
                                                <w:left w:val="none" w:sz="0" w:space="0" w:color="auto"/>
                                                <w:bottom w:val="none" w:sz="0" w:space="0" w:color="auto"/>
                                                <w:right w:val="none" w:sz="0" w:space="0" w:color="auto"/>
                                              </w:divBdr>
                                              <w:divsChild>
                                                <w:div w:id="2067142150">
                                                  <w:marLeft w:val="0"/>
                                                  <w:marRight w:val="0"/>
                                                  <w:marTop w:val="0"/>
                                                  <w:marBottom w:val="0"/>
                                                  <w:divBdr>
                                                    <w:top w:val="none" w:sz="0" w:space="0" w:color="auto"/>
                                                    <w:left w:val="none" w:sz="0" w:space="0" w:color="auto"/>
                                                    <w:bottom w:val="none" w:sz="0" w:space="0" w:color="auto"/>
                                                    <w:right w:val="none" w:sz="0" w:space="0" w:color="auto"/>
                                                  </w:divBdr>
                                                  <w:divsChild>
                                                    <w:div w:id="1228955448">
                                                      <w:marLeft w:val="0"/>
                                                      <w:marRight w:val="0"/>
                                                      <w:marTop w:val="0"/>
                                                      <w:marBottom w:val="0"/>
                                                      <w:divBdr>
                                                        <w:top w:val="none" w:sz="0" w:space="0" w:color="auto"/>
                                                        <w:left w:val="none" w:sz="0" w:space="0" w:color="auto"/>
                                                        <w:bottom w:val="none" w:sz="0" w:space="0" w:color="auto"/>
                                                        <w:right w:val="none" w:sz="0" w:space="0" w:color="auto"/>
                                                      </w:divBdr>
                                                      <w:divsChild>
                                                        <w:div w:id="1876232491">
                                                          <w:marLeft w:val="0"/>
                                                          <w:marRight w:val="0"/>
                                                          <w:marTop w:val="0"/>
                                                          <w:marBottom w:val="0"/>
                                                          <w:divBdr>
                                                            <w:top w:val="none" w:sz="0" w:space="0" w:color="auto"/>
                                                            <w:left w:val="none" w:sz="0" w:space="0" w:color="auto"/>
                                                            <w:bottom w:val="none" w:sz="0" w:space="0" w:color="auto"/>
                                                            <w:right w:val="none" w:sz="0" w:space="0" w:color="auto"/>
                                                          </w:divBdr>
                                                          <w:divsChild>
                                                            <w:div w:id="17507864">
                                                              <w:marLeft w:val="0"/>
                                                              <w:marRight w:val="0"/>
                                                              <w:marTop w:val="0"/>
                                                              <w:marBottom w:val="0"/>
                                                              <w:divBdr>
                                                                <w:top w:val="none" w:sz="0" w:space="0" w:color="auto"/>
                                                                <w:left w:val="none" w:sz="0" w:space="0" w:color="auto"/>
                                                                <w:bottom w:val="none" w:sz="0" w:space="0" w:color="auto"/>
                                                                <w:right w:val="none" w:sz="0" w:space="0" w:color="auto"/>
                                                              </w:divBdr>
                                                              <w:divsChild>
                                                                <w:div w:id="675159028">
                                                                  <w:marLeft w:val="0"/>
                                                                  <w:marRight w:val="0"/>
                                                                  <w:marTop w:val="0"/>
                                                                  <w:marBottom w:val="0"/>
                                                                  <w:divBdr>
                                                                    <w:top w:val="none" w:sz="0" w:space="0" w:color="auto"/>
                                                                    <w:left w:val="none" w:sz="0" w:space="0" w:color="auto"/>
                                                                    <w:bottom w:val="none" w:sz="0" w:space="0" w:color="auto"/>
                                                                    <w:right w:val="none" w:sz="0" w:space="0" w:color="auto"/>
                                                                  </w:divBdr>
                                                                  <w:divsChild>
                                                                    <w:div w:id="1836266254">
                                                                      <w:marLeft w:val="0"/>
                                                                      <w:marRight w:val="0"/>
                                                                      <w:marTop w:val="0"/>
                                                                      <w:marBottom w:val="0"/>
                                                                      <w:divBdr>
                                                                        <w:top w:val="none" w:sz="0" w:space="0" w:color="auto"/>
                                                                        <w:left w:val="none" w:sz="0" w:space="0" w:color="auto"/>
                                                                        <w:bottom w:val="none" w:sz="0" w:space="0" w:color="auto"/>
                                                                        <w:right w:val="none" w:sz="0" w:space="0" w:color="auto"/>
                                                                      </w:divBdr>
                                                                      <w:divsChild>
                                                                        <w:div w:id="974338061">
                                                                          <w:marLeft w:val="0"/>
                                                                          <w:marRight w:val="0"/>
                                                                          <w:marTop w:val="0"/>
                                                                          <w:marBottom w:val="0"/>
                                                                          <w:divBdr>
                                                                            <w:top w:val="none" w:sz="0" w:space="0" w:color="auto"/>
                                                                            <w:left w:val="none" w:sz="0" w:space="0" w:color="auto"/>
                                                                            <w:bottom w:val="none" w:sz="0" w:space="0" w:color="auto"/>
                                                                            <w:right w:val="none" w:sz="0" w:space="0" w:color="auto"/>
                                                                          </w:divBdr>
                                                                          <w:divsChild>
                                                                            <w:div w:id="992567504">
                                                                              <w:marLeft w:val="0"/>
                                                                              <w:marRight w:val="0"/>
                                                                              <w:marTop w:val="0"/>
                                                                              <w:marBottom w:val="0"/>
                                                                              <w:divBdr>
                                                                                <w:top w:val="none" w:sz="0" w:space="0" w:color="auto"/>
                                                                                <w:left w:val="none" w:sz="0" w:space="0" w:color="auto"/>
                                                                                <w:bottom w:val="none" w:sz="0" w:space="0" w:color="auto"/>
                                                                                <w:right w:val="none" w:sz="0" w:space="0" w:color="auto"/>
                                                                              </w:divBdr>
                                                                              <w:divsChild>
                                                                                <w:div w:id="192383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5515">
      <w:bodyDiv w:val="1"/>
      <w:marLeft w:val="0"/>
      <w:marRight w:val="0"/>
      <w:marTop w:val="0"/>
      <w:marBottom w:val="0"/>
      <w:divBdr>
        <w:top w:val="none" w:sz="0" w:space="0" w:color="auto"/>
        <w:left w:val="none" w:sz="0" w:space="0" w:color="auto"/>
        <w:bottom w:val="none" w:sz="0" w:space="0" w:color="auto"/>
        <w:right w:val="none" w:sz="0" w:space="0" w:color="auto"/>
      </w:divBdr>
    </w:div>
    <w:div w:id="1295329469">
      <w:bodyDiv w:val="1"/>
      <w:marLeft w:val="0"/>
      <w:marRight w:val="0"/>
      <w:marTop w:val="0"/>
      <w:marBottom w:val="0"/>
      <w:divBdr>
        <w:top w:val="none" w:sz="0" w:space="0" w:color="auto"/>
        <w:left w:val="none" w:sz="0" w:space="0" w:color="auto"/>
        <w:bottom w:val="none" w:sz="0" w:space="0" w:color="auto"/>
        <w:right w:val="none" w:sz="0" w:space="0" w:color="auto"/>
      </w:divBdr>
    </w:div>
    <w:div w:id="1833907066">
      <w:bodyDiv w:val="1"/>
      <w:marLeft w:val="0"/>
      <w:marRight w:val="0"/>
      <w:marTop w:val="0"/>
      <w:marBottom w:val="0"/>
      <w:divBdr>
        <w:top w:val="none" w:sz="0" w:space="0" w:color="auto"/>
        <w:left w:val="none" w:sz="0" w:space="0" w:color="auto"/>
        <w:bottom w:val="none" w:sz="0" w:space="0" w:color="auto"/>
        <w:right w:val="none" w:sz="0" w:space="0" w:color="auto"/>
      </w:divBdr>
      <w:divsChild>
        <w:div w:id="621809861">
          <w:marLeft w:val="0"/>
          <w:marRight w:val="0"/>
          <w:marTop w:val="0"/>
          <w:marBottom w:val="0"/>
          <w:divBdr>
            <w:top w:val="none" w:sz="0" w:space="0" w:color="auto"/>
            <w:left w:val="none" w:sz="0" w:space="0" w:color="auto"/>
            <w:bottom w:val="none" w:sz="0" w:space="0" w:color="auto"/>
            <w:right w:val="none" w:sz="0" w:space="0" w:color="auto"/>
          </w:divBdr>
          <w:divsChild>
            <w:div w:id="476387144">
              <w:marLeft w:val="0"/>
              <w:marRight w:val="0"/>
              <w:marTop w:val="0"/>
              <w:marBottom w:val="0"/>
              <w:divBdr>
                <w:top w:val="none" w:sz="0" w:space="0" w:color="auto"/>
                <w:left w:val="none" w:sz="0" w:space="0" w:color="auto"/>
                <w:bottom w:val="none" w:sz="0" w:space="0" w:color="auto"/>
                <w:right w:val="none" w:sz="0" w:space="0" w:color="auto"/>
              </w:divBdr>
              <w:divsChild>
                <w:div w:id="754865232">
                  <w:marLeft w:val="0"/>
                  <w:marRight w:val="0"/>
                  <w:marTop w:val="0"/>
                  <w:marBottom w:val="0"/>
                  <w:divBdr>
                    <w:top w:val="none" w:sz="0" w:space="0" w:color="auto"/>
                    <w:left w:val="none" w:sz="0" w:space="0" w:color="auto"/>
                    <w:bottom w:val="none" w:sz="0" w:space="0" w:color="auto"/>
                    <w:right w:val="none" w:sz="0" w:space="0" w:color="auto"/>
                  </w:divBdr>
                  <w:divsChild>
                    <w:div w:id="1295255834">
                      <w:marLeft w:val="0"/>
                      <w:marRight w:val="0"/>
                      <w:marTop w:val="0"/>
                      <w:marBottom w:val="0"/>
                      <w:divBdr>
                        <w:top w:val="none" w:sz="0" w:space="0" w:color="auto"/>
                        <w:left w:val="none" w:sz="0" w:space="0" w:color="auto"/>
                        <w:bottom w:val="none" w:sz="0" w:space="0" w:color="auto"/>
                        <w:right w:val="none" w:sz="0" w:space="0" w:color="auto"/>
                      </w:divBdr>
                      <w:divsChild>
                        <w:div w:id="909848514">
                          <w:marLeft w:val="0"/>
                          <w:marRight w:val="0"/>
                          <w:marTop w:val="0"/>
                          <w:marBottom w:val="0"/>
                          <w:divBdr>
                            <w:top w:val="none" w:sz="0" w:space="0" w:color="auto"/>
                            <w:left w:val="none" w:sz="0" w:space="0" w:color="auto"/>
                            <w:bottom w:val="none" w:sz="0" w:space="0" w:color="auto"/>
                            <w:right w:val="none" w:sz="0" w:space="0" w:color="auto"/>
                          </w:divBdr>
                          <w:divsChild>
                            <w:div w:id="592469557">
                              <w:marLeft w:val="0"/>
                              <w:marRight w:val="0"/>
                              <w:marTop w:val="0"/>
                              <w:marBottom w:val="0"/>
                              <w:divBdr>
                                <w:top w:val="none" w:sz="0" w:space="0" w:color="auto"/>
                                <w:left w:val="none" w:sz="0" w:space="0" w:color="auto"/>
                                <w:bottom w:val="none" w:sz="0" w:space="0" w:color="auto"/>
                                <w:right w:val="none" w:sz="0" w:space="0" w:color="auto"/>
                              </w:divBdr>
                              <w:divsChild>
                                <w:div w:id="1964726252">
                                  <w:marLeft w:val="0"/>
                                  <w:marRight w:val="0"/>
                                  <w:marTop w:val="0"/>
                                  <w:marBottom w:val="0"/>
                                  <w:divBdr>
                                    <w:top w:val="none" w:sz="0" w:space="0" w:color="auto"/>
                                    <w:left w:val="none" w:sz="0" w:space="0" w:color="auto"/>
                                    <w:bottom w:val="none" w:sz="0" w:space="0" w:color="auto"/>
                                    <w:right w:val="none" w:sz="0" w:space="0" w:color="auto"/>
                                  </w:divBdr>
                                  <w:divsChild>
                                    <w:div w:id="86313454">
                                      <w:marLeft w:val="0"/>
                                      <w:marRight w:val="0"/>
                                      <w:marTop w:val="0"/>
                                      <w:marBottom w:val="0"/>
                                      <w:divBdr>
                                        <w:top w:val="none" w:sz="0" w:space="0" w:color="auto"/>
                                        <w:left w:val="none" w:sz="0" w:space="0" w:color="auto"/>
                                        <w:bottom w:val="none" w:sz="0" w:space="0" w:color="auto"/>
                                        <w:right w:val="none" w:sz="0" w:space="0" w:color="auto"/>
                                      </w:divBdr>
                                      <w:divsChild>
                                        <w:div w:id="976496803">
                                          <w:marLeft w:val="0"/>
                                          <w:marRight w:val="0"/>
                                          <w:marTop w:val="0"/>
                                          <w:marBottom w:val="0"/>
                                          <w:divBdr>
                                            <w:top w:val="none" w:sz="0" w:space="0" w:color="auto"/>
                                            <w:left w:val="none" w:sz="0" w:space="0" w:color="auto"/>
                                            <w:bottom w:val="none" w:sz="0" w:space="0" w:color="auto"/>
                                            <w:right w:val="none" w:sz="0" w:space="0" w:color="auto"/>
                                          </w:divBdr>
                                          <w:divsChild>
                                            <w:div w:id="108353183">
                                              <w:marLeft w:val="0"/>
                                              <w:marRight w:val="0"/>
                                              <w:marTop w:val="0"/>
                                              <w:marBottom w:val="0"/>
                                              <w:divBdr>
                                                <w:top w:val="none" w:sz="0" w:space="0" w:color="auto"/>
                                                <w:left w:val="none" w:sz="0" w:space="0" w:color="auto"/>
                                                <w:bottom w:val="none" w:sz="0" w:space="0" w:color="auto"/>
                                                <w:right w:val="none" w:sz="0" w:space="0" w:color="auto"/>
                                              </w:divBdr>
                                              <w:divsChild>
                                                <w:div w:id="1915502553">
                                                  <w:marLeft w:val="0"/>
                                                  <w:marRight w:val="0"/>
                                                  <w:marTop w:val="0"/>
                                                  <w:marBottom w:val="0"/>
                                                  <w:divBdr>
                                                    <w:top w:val="none" w:sz="0" w:space="0" w:color="auto"/>
                                                    <w:left w:val="none" w:sz="0" w:space="0" w:color="auto"/>
                                                    <w:bottom w:val="none" w:sz="0" w:space="0" w:color="auto"/>
                                                    <w:right w:val="none" w:sz="0" w:space="0" w:color="auto"/>
                                                  </w:divBdr>
                                                  <w:divsChild>
                                                    <w:div w:id="1791126992">
                                                      <w:marLeft w:val="0"/>
                                                      <w:marRight w:val="0"/>
                                                      <w:marTop w:val="0"/>
                                                      <w:marBottom w:val="0"/>
                                                      <w:divBdr>
                                                        <w:top w:val="none" w:sz="0" w:space="0" w:color="auto"/>
                                                        <w:left w:val="none" w:sz="0" w:space="0" w:color="auto"/>
                                                        <w:bottom w:val="none" w:sz="0" w:space="0" w:color="auto"/>
                                                        <w:right w:val="none" w:sz="0" w:space="0" w:color="auto"/>
                                                      </w:divBdr>
                                                      <w:divsChild>
                                                        <w:div w:id="2076126641">
                                                          <w:marLeft w:val="0"/>
                                                          <w:marRight w:val="0"/>
                                                          <w:marTop w:val="0"/>
                                                          <w:marBottom w:val="0"/>
                                                          <w:divBdr>
                                                            <w:top w:val="none" w:sz="0" w:space="0" w:color="auto"/>
                                                            <w:left w:val="none" w:sz="0" w:space="0" w:color="auto"/>
                                                            <w:bottom w:val="none" w:sz="0" w:space="0" w:color="auto"/>
                                                            <w:right w:val="none" w:sz="0" w:space="0" w:color="auto"/>
                                                          </w:divBdr>
                                                          <w:divsChild>
                                                            <w:div w:id="373114204">
                                                              <w:marLeft w:val="0"/>
                                                              <w:marRight w:val="0"/>
                                                              <w:marTop w:val="0"/>
                                                              <w:marBottom w:val="0"/>
                                                              <w:divBdr>
                                                                <w:top w:val="none" w:sz="0" w:space="0" w:color="auto"/>
                                                                <w:left w:val="none" w:sz="0" w:space="0" w:color="auto"/>
                                                                <w:bottom w:val="none" w:sz="0" w:space="0" w:color="auto"/>
                                                                <w:right w:val="none" w:sz="0" w:space="0" w:color="auto"/>
                                                              </w:divBdr>
                                                              <w:divsChild>
                                                                <w:div w:id="470486428">
                                                                  <w:marLeft w:val="0"/>
                                                                  <w:marRight w:val="0"/>
                                                                  <w:marTop w:val="0"/>
                                                                  <w:marBottom w:val="0"/>
                                                                  <w:divBdr>
                                                                    <w:top w:val="none" w:sz="0" w:space="0" w:color="auto"/>
                                                                    <w:left w:val="none" w:sz="0" w:space="0" w:color="auto"/>
                                                                    <w:bottom w:val="none" w:sz="0" w:space="0" w:color="auto"/>
                                                                    <w:right w:val="none" w:sz="0" w:space="0" w:color="auto"/>
                                                                  </w:divBdr>
                                                                  <w:divsChild>
                                                                    <w:div w:id="179852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4742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D2CB0-5364-438C-9ADF-551369EE9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7</Pages>
  <Words>2177</Words>
  <Characters>12848</Characters>
  <Application>Microsoft Office Word</Application>
  <DocSecurity>0</DocSecurity>
  <Lines>107</Lines>
  <Paragraphs>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NZ    /98                             __- strana první -                            _N    /98</vt:lpstr>
      <vt:lpstr>NZ    /98                             __- strana první -                            _N    /98</vt:lpstr>
    </vt:vector>
  </TitlesOfParts>
  <Company>HP</Company>
  <LinksUpToDate>false</LinksUpToDate>
  <CharactersWithSpaces>14996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NZ    /98                             __- strana první -                            _N    /98</dc:title>
  <dc:creator>Ing.Jaroslav Malon</dc:creator>
  <cp:lastModifiedBy>Mgr. Antonín Hajdušek</cp:lastModifiedBy>
  <cp:revision>11</cp:revision>
  <cp:lastPrinted>2017-01-17T05:41:00Z</cp:lastPrinted>
  <dcterms:created xsi:type="dcterms:W3CDTF">2019-12-17T11:23:00Z</dcterms:created>
  <dcterms:modified xsi:type="dcterms:W3CDTF">2020-02-03T08:50:00Z</dcterms:modified>
</cp:coreProperties>
</file>