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FF85" w14:textId="77777777" w:rsidR="00F03154" w:rsidRPr="005A34CF" w:rsidRDefault="00F03154" w:rsidP="00F03154">
      <w:pPr>
        <w:pStyle w:val="Nadpis"/>
        <w:shd w:val="pct20" w:color="auto" w:fill="FFFFFF"/>
        <w:jc w:val="center"/>
        <w:rPr>
          <w:rFonts w:ascii="Gill Sans MT" w:hAnsi="Gill Sans MT"/>
          <w:b/>
          <w:color w:val="000000"/>
          <w:spacing w:val="80"/>
          <w:sz w:val="36"/>
          <w:szCs w:val="36"/>
        </w:rPr>
      </w:pPr>
      <w:r w:rsidRPr="005A34CF">
        <w:rPr>
          <w:rFonts w:ascii="Gill Sans MT" w:hAnsi="Gill Sans MT"/>
          <w:b/>
          <w:color w:val="000000"/>
          <w:spacing w:val="80"/>
          <w:sz w:val="36"/>
          <w:szCs w:val="36"/>
        </w:rPr>
        <w:t>SMLOUVA O DÍLO</w:t>
      </w:r>
    </w:p>
    <w:p w14:paraId="7D317977" w14:textId="77777777" w:rsidR="00F03154" w:rsidRPr="00775031" w:rsidRDefault="00F03154" w:rsidP="00F03154">
      <w:pPr>
        <w:pStyle w:val="Zkladntext"/>
        <w:spacing w:after="0"/>
        <w:ind w:left="283" w:hanging="283"/>
        <w:rPr>
          <w:rFonts w:ascii="Gill Sans MT" w:hAnsi="Gill Sans MT"/>
          <w:b/>
          <w:sz w:val="22"/>
          <w:szCs w:val="22"/>
        </w:rPr>
      </w:pPr>
    </w:p>
    <w:p w14:paraId="383977B6" w14:textId="77777777" w:rsidR="00EE6B28" w:rsidRPr="00775031" w:rsidRDefault="00F03154" w:rsidP="00EE6B28">
      <w:pPr>
        <w:spacing w:after="120"/>
        <w:jc w:val="center"/>
        <w:rPr>
          <w:rFonts w:ascii="Gill Sans MT" w:hAnsi="Gill Sans MT"/>
          <w:sz w:val="22"/>
          <w:szCs w:val="22"/>
        </w:rPr>
      </w:pPr>
      <w:r w:rsidRPr="005A34CF">
        <w:rPr>
          <w:rFonts w:ascii="Gill Sans MT" w:hAnsi="Gill Sans MT"/>
          <w:color w:val="000000"/>
          <w:sz w:val="22"/>
          <w:szCs w:val="22"/>
        </w:rPr>
        <w:t xml:space="preserve">č. </w:t>
      </w:r>
      <w:r w:rsidR="00EE6B28">
        <w:rPr>
          <w:rFonts w:ascii="Gill Sans MT" w:hAnsi="Gill Sans MT"/>
          <w:sz w:val="22"/>
          <w:szCs w:val="22"/>
          <w:highlight w:val="yellow"/>
        </w:rPr>
        <w:t xml:space="preserve">…… </w:t>
      </w:r>
      <w:r w:rsidR="00EE6B28"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 w:rsidR="00EE6B28"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="00EE6B28"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 w:rsidR="00EE6B28">
        <w:rPr>
          <w:rFonts w:ascii="Gill Sans MT" w:hAnsi="Gill Sans MT"/>
          <w:sz w:val="22"/>
          <w:szCs w:val="22"/>
          <w:highlight w:val="yellow"/>
        </w:rPr>
        <w:t>s</w:t>
      </w:r>
      <w:r w:rsidR="00EE6B28" w:rsidRPr="00775031">
        <w:rPr>
          <w:rFonts w:ascii="Gill Sans MT" w:hAnsi="Gill Sans MT"/>
          <w:sz w:val="22"/>
          <w:szCs w:val="22"/>
          <w:highlight w:val="yellow"/>
        </w:rPr>
        <w:t>mlouvy</w:t>
      </w:r>
    </w:p>
    <w:p w14:paraId="1F24F837" w14:textId="77777777" w:rsidR="00F03154" w:rsidRPr="00775031" w:rsidRDefault="00F03154" w:rsidP="00F03154">
      <w:pPr>
        <w:spacing w:line="360" w:lineRule="auto"/>
        <w:jc w:val="center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na provedení stavby:</w:t>
      </w:r>
    </w:p>
    <w:p w14:paraId="68531DD6" w14:textId="1C3408EC" w:rsidR="00F03154" w:rsidRPr="00232D71" w:rsidRDefault="00EA0E4C" w:rsidP="00F03154">
      <w:pPr>
        <w:jc w:val="center"/>
        <w:rPr>
          <w:rFonts w:ascii="Gill Sans MT" w:hAnsi="Gill Sans MT"/>
        </w:rPr>
      </w:pPr>
      <w:r w:rsidRPr="00EA0E4C">
        <w:rPr>
          <w:rFonts w:ascii="Gill Sans MT" w:eastAsia="Calibri" w:hAnsi="Gill Sans MT"/>
          <w:b/>
          <w:sz w:val="28"/>
          <w:szCs w:val="28"/>
          <w:lang w:eastAsia="en-US"/>
        </w:rPr>
        <w:t>Ostrov, Parkoviště a altán v ulici U Nemocnice</w:t>
      </w:r>
    </w:p>
    <w:p w14:paraId="57AC7BFF" w14:textId="77777777" w:rsidR="00F03154" w:rsidRDefault="00F03154" w:rsidP="00F03154">
      <w:pPr>
        <w:pStyle w:val="Zkladntext"/>
        <w:spacing w:after="0"/>
        <w:rPr>
          <w:rFonts w:ascii="Gill Sans MT" w:hAnsi="Gill Sans MT"/>
          <w:sz w:val="22"/>
          <w:szCs w:val="22"/>
        </w:rPr>
      </w:pPr>
    </w:p>
    <w:p w14:paraId="677446FF" w14:textId="77777777" w:rsidR="000D0538" w:rsidRPr="00775031" w:rsidRDefault="000D0538" w:rsidP="00F03154">
      <w:pPr>
        <w:pStyle w:val="Zkladntext"/>
        <w:spacing w:after="0"/>
        <w:rPr>
          <w:rFonts w:ascii="Gill Sans MT" w:hAnsi="Gill Sans MT"/>
          <w:sz w:val="22"/>
          <w:szCs w:val="22"/>
        </w:rPr>
      </w:pPr>
    </w:p>
    <w:p w14:paraId="0F1DDD00" w14:textId="77777777" w:rsidR="00F03154" w:rsidRPr="00775031" w:rsidRDefault="00F03154" w:rsidP="00F03154">
      <w:pPr>
        <w:pStyle w:val="Nadpis1"/>
      </w:pPr>
      <w:r w:rsidRPr="00775031">
        <w:t>SMLUVNÍ STRANY:</w:t>
      </w:r>
    </w:p>
    <w:p w14:paraId="07B40A0B" w14:textId="77777777" w:rsidR="00F03154" w:rsidRPr="00775031" w:rsidRDefault="00F03154" w:rsidP="00F03154">
      <w:pPr>
        <w:pStyle w:val="Zkladntext"/>
        <w:spacing w:after="0"/>
        <w:rPr>
          <w:rFonts w:ascii="Gill Sans MT" w:hAnsi="Gill Sans MT"/>
          <w:b/>
          <w:caps/>
          <w:sz w:val="22"/>
          <w:szCs w:val="22"/>
        </w:rPr>
      </w:pPr>
    </w:p>
    <w:p w14:paraId="20F1EE96" w14:textId="62E8E969" w:rsidR="00F03154" w:rsidRPr="00775031" w:rsidRDefault="00F03154" w:rsidP="00F03154">
      <w:pPr>
        <w:pStyle w:val="Zkladntext"/>
        <w:rPr>
          <w:rFonts w:ascii="Gill Sans MT" w:hAnsi="Gill Sans MT"/>
          <w:b/>
          <w:sz w:val="22"/>
          <w:szCs w:val="22"/>
        </w:rPr>
      </w:pPr>
      <w:r w:rsidRPr="00775031">
        <w:rPr>
          <w:rFonts w:ascii="Gill Sans MT" w:hAnsi="Gill Sans MT"/>
          <w:b/>
          <w:caps/>
          <w:sz w:val="22"/>
          <w:szCs w:val="22"/>
        </w:rPr>
        <w:t>Objednatel:</w:t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r w:rsidR="004865FB">
        <w:rPr>
          <w:rFonts w:ascii="Gill Sans MT" w:hAnsi="Gill Sans MT"/>
          <w:b/>
          <w:sz w:val="22"/>
          <w:szCs w:val="22"/>
        </w:rPr>
        <w:t>mě</w:t>
      </w:r>
      <w:r w:rsidRPr="00775031">
        <w:rPr>
          <w:rFonts w:ascii="Gill Sans MT" w:hAnsi="Gill Sans MT"/>
          <w:b/>
          <w:sz w:val="22"/>
          <w:szCs w:val="22"/>
          <w:lang w:val="cs-CZ"/>
        </w:rPr>
        <w:t xml:space="preserve">sto </w:t>
      </w:r>
      <w:r w:rsidRPr="00775031">
        <w:rPr>
          <w:rFonts w:ascii="Gill Sans MT" w:hAnsi="Gill Sans MT"/>
          <w:b/>
          <w:sz w:val="22"/>
          <w:szCs w:val="22"/>
        </w:rPr>
        <w:t>Ostrov</w:t>
      </w:r>
    </w:p>
    <w:p w14:paraId="7C5AB8DF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Pr="00775031">
        <w:rPr>
          <w:rFonts w:ascii="Gill Sans MT" w:hAnsi="Gill Sans MT"/>
          <w:sz w:val="22"/>
          <w:szCs w:val="22"/>
        </w:rPr>
        <w:t>e sídlem: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>Jáchymovská 1</w:t>
      </w:r>
      <w:r w:rsidRPr="00775031">
        <w:rPr>
          <w:rFonts w:ascii="Gill Sans MT" w:hAnsi="Gill Sans MT"/>
          <w:sz w:val="22"/>
          <w:szCs w:val="22"/>
        </w:rPr>
        <w:t>, 363 01 Ostrov</w:t>
      </w:r>
    </w:p>
    <w:p w14:paraId="3F732EAF" w14:textId="3F6E9DDD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zastoupený: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="00DD1315">
        <w:rPr>
          <w:rFonts w:ascii="Gill Sans MT" w:hAnsi="Gill Sans MT"/>
          <w:sz w:val="22"/>
          <w:szCs w:val="22"/>
          <w:lang w:val="cs-CZ"/>
        </w:rPr>
        <w:t>Bc. Pavlem Čekanem</w:t>
      </w:r>
      <w:r w:rsidR="00C77C93">
        <w:rPr>
          <w:rFonts w:ascii="Gill Sans MT" w:hAnsi="Gill Sans MT"/>
          <w:sz w:val="22"/>
          <w:szCs w:val="22"/>
          <w:lang w:val="cs-CZ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>starostou města</w:t>
      </w:r>
    </w:p>
    <w:p w14:paraId="40D2CA2A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</w:t>
      </w:r>
      <w:r w:rsidRPr="00775031">
        <w:rPr>
          <w:rFonts w:ascii="Gill Sans MT" w:hAnsi="Gill Sans MT"/>
          <w:sz w:val="22"/>
          <w:szCs w:val="22"/>
          <w:lang w:val="cs-CZ"/>
        </w:rPr>
        <w:t>O</w:t>
      </w:r>
      <w:r w:rsidRPr="00775031">
        <w:rPr>
          <w:rFonts w:ascii="Gill Sans MT" w:hAnsi="Gill Sans MT"/>
          <w:sz w:val="22"/>
          <w:szCs w:val="22"/>
        </w:rPr>
        <w:t>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  <w:t>00254843</w:t>
      </w:r>
    </w:p>
    <w:p w14:paraId="71A277E2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DIČ: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  <w:t>CZ00254843</w:t>
      </w:r>
    </w:p>
    <w:p w14:paraId="00DE1603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bankovní spojení: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>Komerční banka</w:t>
      </w:r>
      <w:r w:rsidRPr="00775031">
        <w:rPr>
          <w:rFonts w:ascii="Gill Sans MT" w:hAnsi="Gill Sans MT"/>
          <w:sz w:val="22"/>
          <w:szCs w:val="22"/>
        </w:rPr>
        <w:t>, a.s.</w:t>
      </w:r>
      <w:r w:rsidRPr="00775031">
        <w:rPr>
          <w:rFonts w:ascii="Gill Sans MT" w:hAnsi="Gill Sans MT"/>
          <w:sz w:val="22"/>
          <w:szCs w:val="22"/>
          <w:lang w:val="cs-CZ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pobočka </w:t>
      </w:r>
      <w:r w:rsidRPr="00775031">
        <w:rPr>
          <w:rFonts w:ascii="Gill Sans MT" w:hAnsi="Gill Sans MT"/>
          <w:sz w:val="22"/>
          <w:szCs w:val="22"/>
        </w:rPr>
        <w:t>Karlovy Vary, exp</w:t>
      </w:r>
      <w:r w:rsidRPr="00775031">
        <w:rPr>
          <w:rFonts w:ascii="Gill Sans MT" w:hAnsi="Gill Sans MT"/>
          <w:sz w:val="22"/>
          <w:szCs w:val="22"/>
          <w:lang w:val="cs-CZ"/>
        </w:rPr>
        <w:t>ozitura</w:t>
      </w:r>
      <w:r w:rsidRPr="00775031">
        <w:rPr>
          <w:rFonts w:ascii="Gill Sans MT" w:hAnsi="Gill Sans MT"/>
          <w:sz w:val="22"/>
          <w:szCs w:val="22"/>
        </w:rPr>
        <w:t xml:space="preserve"> Ostrov</w:t>
      </w:r>
    </w:p>
    <w:p w14:paraId="62FF1CC5" w14:textId="77777777" w:rsidR="00F03154" w:rsidRPr="00775031" w:rsidRDefault="00F03154" w:rsidP="00F03154">
      <w:pPr>
        <w:pStyle w:val="Zkladntext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číslo účtu: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  <w:t>920-341/0100</w:t>
      </w:r>
    </w:p>
    <w:p w14:paraId="6FFFADCC" w14:textId="77777777" w:rsidR="00F03154" w:rsidRPr="00775031" w:rsidRDefault="00F03154" w:rsidP="00F03154">
      <w:pPr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 objednatele jsou k jednání a podepisování jeho jménem oprávněny tyto osoby:</w:t>
      </w:r>
    </w:p>
    <w:p w14:paraId="3EBB568F" w14:textId="19750017" w:rsidR="00F03154" w:rsidRPr="00775031" w:rsidRDefault="00F03154" w:rsidP="00F03154">
      <w:pPr>
        <w:spacing w:after="60"/>
        <w:rPr>
          <w:rFonts w:ascii="Gill Sans MT" w:eastAsia="MS Mincho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a) ve věcech smluvních:</w:t>
      </w:r>
      <w:r w:rsidRPr="00775031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 xml:space="preserve">            </w:t>
      </w:r>
      <w:r w:rsidR="00F52CD8">
        <w:rPr>
          <w:rFonts w:ascii="Gill Sans MT" w:hAnsi="Gill Sans MT"/>
          <w:sz w:val="22"/>
          <w:szCs w:val="22"/>
        </w:rPr>
        <w:t>Bc. Pavel Čekan</w:t>
      </w:r>
      <w:r w:rsidR="00C77C93">
        <w:rPr>
          <w:rFonts w:ascii="Gill Sans MT" w:eastAsia="MS Mincho" w:hAnsi="Gill Sans MT"/>
          <w:sz w:val="22"/>
          <w:szCs w:val="22"/>
        </w:rPr>
        <w:t xml:space="preserve">, </w:t>
      </w:r>
      <w:r w:rsidRPr="00775031">
        <w:rPr>
          <w:rFonts w:ascii="Gill Sans MT" w:eastAsia="MS Mincho" w:hAnsi="Gill Sans MT"/>
          <w:sz w:val="22"/>
          <w:szCs w:val="22"/>
        </w:rPr>
        <w:t>starosta města</w:t>
      </w:r>
    </w:p>
    <w:p w14:paraId="33F471B5" w14:textId="77777777" w:rsidR="00F03154" w:rsidRPr="00775031" w:rsidRDefault="00F03154" w:rsidP="00F03154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b) ve věcech technických:</w:t>
      </w:r>
      <w:r w:rsidRPr="00775031">
        <w:rPr>
          <w:rFonts w:ascii="Gill Sans MT" w:hAnsi="Gill Sans MT"/>
          <w:sz w:val="22"/>
          <w:szCs w:val="22"/>
        </w:rPr>
        <w:tab/>
        <w:t>Hana Špičková, vedoucí odboru městských investic a správy</w:t>
      </w:r>
    </w:p>
    <w:p w14:paraId="43BB0AB7" w14:textId="77777777" w:rsidR="00F03154" w:rsidRPr="00775031" w:rsidRDefault="00F03154" w:rsidP="00F03154">
      <w:pPr>
        <w:spacing w:after="60"/>
        <w:rPr>
          <w:rFonts w:ascii="Gill Sans MT" w:hAnsi="Gill Sans MT"/>
          <w:bCs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David Papánek</w:t>
      </w:r>
      <w:r w:rsidRPr="00775031">
        <w:rPr>
          <w:rFonts w:ascii="Gill Sans MT" w:hAnsi="Gill Sans MT"/>
          <w:sz w:val="22"/>
          <w:szCs w:val="22"/>
        </w:rPr>
        <w:t>, referent odboru městských investic a správy</w:t>
      </w:r>
    </w:p>
    <w:p w14:paraId="7996DFC6" w14:textId="77777777" w:rsidR="00F03154" w:rsidRPr="00775031" w:rsidRDefault="00F03154" w:rsidP="00F03154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c) technický dozor </w:t>
      </w:r>
      <w:r>
        <w:rPr>
          <w:rFonts w:ascii="Gill Sans MT" w:hAnsi="Gill Sans MT"/>
          <w:sz w:val="22"/>
          <w:szCs w:val="22"/>
        </w:rPr>
        <w:t>objednatele</w:t>
      </w:r>
      <w:r w:rsidRPr="00775031">
        <w:rPr>
          <w:rFonts w:ascii="Gill Sans MT" w:hAnsi="Gill Sans MT"/>
          <w:sz w:val="22"/>
          <w:szCs w:val="22"/>
        </w:rPr>
        <w:t xml:space="preserve"> (dále jen „osoba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“):</w:t>
      </w:r>
      <w:r w:rsidRPr="00775031">
        <w:rPr>
          <w:rFonts w:ascii="Gill Sans MT" w:hAnsi="Gill Sans MT"/>
          <w:sz w:val="22"/>
          <w:szCs w:val="22"/>
        </w:rPr>
        <w:tab/>
      </w:r>
    </w:p>
    <w:p w14:paraId="2C13B235" w14:textId="7474B358" w:rsidR="00F03154" w:rsidRPr="00775031" w:rsidRDefault="00F03154" w:rsidP="00F03154">
      <w:pPr>
        <w:spacing w:after="120"/>
        <w:ind w:left="2126" w:firstLine="709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highlight w:val="yellow"/>
        </w:rPr>
        <w:t xml:space="preserve">… </w:t>
      </w:r>
      <w:bookmarkStart w:id="0" w:name="_Hlk124951626"/>
      <w:r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>
        <w:rPr>
          <w:rFonts w:ascii="Gill Sans MT" w:hAnsi="Gill Sans MT"/>
          <w:sz w:val="22"/>
          <w:szCs w:val="22"/>
          <w:highlight w:val="yellow"/>
        </w:rPr>
        <w:t>s</w:t>
      </w:r>
      <w:r w:rsidRPr="00775031">
        <w:rPr>
          <w:rFonts w:ascii="Gill Sans MT" w:hAnsi="Gill Sans MT"/>
          <w:sz w:val="22"/>
          <w:szCs w:val="22"/>
          <w:highlight w:val="yellow"/>
        </w:rPr>
        <w:t>mlouvy</w:t>
      </w:r>
      <w:bookmarkEnd w:id="0"/>
    </w:p>
    <w:p w14:paraId="0AA857BA" w14:textId="77777777" w:rsidR="00F03154" w:rsidRPr="00775031" w:rsidRDefault="00F03154" w:rsidP="00F03154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>
        <w:rPr>
          <w:rFonts w:ascii="Gill Sans MT" w:hAnsi="Gill Sans MT"/>
          <w:i/>
          <w:sz w:val="22"/>
          <w:szCs w:val="22"/>
        </w:rPr>
        <w:t>O</w:t>
      </w:r>
      <w:r w:rsidRPr="00775031">
        <w:rPr>
          <w:rFonts w:ascii="Gill Sans MT" w:hAnsi="Gill Sans MT"/>
          <w:i/>
          <w:sz w:val="22"/>
          <w:szCs w:val="22"/>
        </w:rPr>
        <w:t>bjednatel</w:t>
      </w:r>
      <w:r w:rsidRPr="00775031">
        <w:rPr>
          <w:rFonts w:ascii="Gill Sans MT" w:hAnsi="Gill Sans MT"/>
          <w:sz w:val="22"/>
          <w:szCs w:val="22"/>
        </w:rPr>
        <w:t>“)</w:t>
      </w:r>
    </w:p>
    <w:p w14:paraId="773A1E15" w14:textId="77777777" w:rsidR="00F03154" w:rsidRPr="00775031" w:rsidRDefault="00F03154" w:rsidP="00F03154">
      <w:pPr>
        <w:rPr>
          <w:rFonts w:ascii="Gill Sans MT" w:hAnsi="Gill Sans MT"/>
          <w:sz w:val="22"/>
          <w:szCs w:val="22"/>
        </w:rPr>
      </w:pPr>
    </w:p>
    <w:p w14:paraId="0BA10F95" w14:textId="77777777" w:rsidR="00F03154" w:rsidRPr="00775031" w:rsidRDefault="00F03154" w:rsidP="00F03154">
      <w:pPr>
        <w:pStyle w:val="Zkladntext"/>
        <w:spacing w:after="0"/>
        <w:rPr>
          <w:rFonts w:ascii="Gill Sans MT" w:hAnsi="Gill Sans MT"/>
          <w:b/>
          <w:sz w:val="22"/>
          <w:szCs w:val="22"/>
        </w:rPr>
      </w:pPr>
      <w:r w:rsidRPr="00775031">
        <w:rPr>
          <w:rFonts w:ascii="Gill Sans MT" w:hAnsi="Gill Sans MT"/>
          <w:b/>
          <w:sz w:val="22"/>
          <w:szCs w:val="22"/>
        </w:rPr>
        <w:t>a</w:t>
      </w:r>
    </w:p>
    <w:p w14:paraId="3CDF75A9" w14:textId="77777777" w:rsidR="00F03154" w:rsidRPr="00775031" w:rsidRDefault="00F03154" w:rsidP="00F03154">
      <w:pPr>
        <w:rPr>
          <w:rFonts w:ascii="Gill Sans MT" w:hAnsi="Gill Sans MT"/>
          <w:b/>
          <w:caps/>
          <w:sz w:val="22"/>
          <w:szCs w:val="22"/>
        </w:rPr>
      </w:pPr>
    </w:p>
    <w:p w14:paraId="63B1A684" w14:textId="77777777" w:rsidR="00F03154" w:rsidRPr="00775031" w:rsidRDefault="00F03154" w:rsidP="00F03154">
      <w:pPr>
        <w:spacing w:after="120"/>
        <w:rPr>
          <w:rFonts w:ascii="Gill Sans MT" w:hAnsi="Gill Sans MT"/>
          <w:b/>
          <w:caps/>
          <w:sz w:val="22"/>
          <w:szCs w:val="22"/>
        </w:rPr>
      </w:pPr>
      <w:r w:rsidRPr="00775031">
        <w:rPr>
          <w:rFonts w:ascii="Gill Sans MT" w:hAnsi="Gill Sans MT"/>
          <w:b/>
          <w:caps/>
          <w:sz w:val="22"/>
          <w:szCs w:val="22"/>
        </w:rPr>
        <w:t>Zhotovitel:</w:t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permStart w:id="1773149304" w:edGrp="everyone"/>
      <w:r w:rsidR="00CD1D9A">
        <w:rPr>
          <w:rFonts w:ascii="Gill Sans MT" w:hAnsi="Gill Sans MT"/>
          <w:b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účastník"/>
            </w:textInput>
          </w:ffData>
        </w:fldChar>
      </w:r>
      <w:bookmarkStart w:id="1" w:name="Text38"/>
      <w:r w:rsidR="00CD1D9A">
        <w:rPr>
          <w:rFonts w:ascii="Gill Sans MT" w:hAnsi="Gill Sans MT"/>
          <w:b/>
          <w:sz w:val="22"/>
          <w:szCs w:val="22"/>
        </w:rPr>
        <w:instrText xml:space="preserve"> FORMTEXT </w:instrText>
      </w:r>
      <w:r w:rsidR="00CD1D9A">
        <w:rPr>
          <w:rFonts w:ascii="Gill Sans MT" w:hAnsi="Gill Sans MT"/>
          <w:b/>
          <w:sz w:val="22"/>
          <w:szCs w:val="22"/>
        </w:rPr>
      </w:r>
      <w:r w:rsidR="00CD1D9A">
        <w:rPr>
          <w:rFonts w:ascii="Gill Sans MT" w:hAnsi="Gill Sans MT"/>
          <w:b/>
          <w:sz w:val="22"/>
          <w:szCs w:val="22"/>
        </w:rPr>
        <w:fldChar w:fldCharType="separate"/>
      </w:r>
      <w:r w:rsidR="00CD1D9A">
        <w:rPr>
          <w:rFonts w:ascii="Gill Sans MT" w:hAnsi="Gill Sans MT"/>
          <w:b/>
          <w:noProof/>
          <w:sz w:val="22"/>
          <w:szCs w:val="22"/>
        </w:rPr>
        <w:t>DOPLNÍ účastník</w:t>
      </w:r>
      <w:r w:rsidR="00CD1D9A">
        <w:rPr>
          <w:rFonts w:ascii="Gill Sans MT" w:hAnsi="Gill Sans MT"/>
          <w:b/>
          <w:sz w:val="22"/>
          <w:szCs w:val="22"/>
        </w:rPr>
        <w:fldChar w:fldCharType="end"/>
      </w:r>
      <w:bookmarkEnd w:id="1"/>
      <w:permEnd w:id="1773149304"/>
    </w:p>
    <w:p w14:paraId="314DF2CA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Pr="00775031">
        <w:rPr>
          <w:rFonts w:ascii="Gill Sans MT" w:hAnsi="Gill Sans MT"/>
          <w:sz w:val="22"/>
          <w:szCs w:val="22"/>
        </w:rPr>
        <w:t>e sídlem: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permStart w:id="7881034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7881034"/>
    </w:p>
    <w:p w14:paraId="16680B3F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zastoupený: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permStart w:id="1013851636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013851636"/>
    </w:p>
    <w:p w14:paraId="30843DE3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IČO: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permStart w:id="1235027182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235027182"/>
    </w:p>
    <w:p w14:paraId="5C470AAD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DIČ: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permStart w:id="233328068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233328068"/>
    </w:p>
    <w:p w14:paraId="2C716731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bankovní spojení: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permStart w:id="882197205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882197205"/>
    </w:p>
    <w:p w14:paraId="15907C33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číslo účtu: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permStart w:id="1133276555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133276555"/>
    </w:p>
    <w:p w14:paraId="62F9693F" w14:textId="77777777" w:rsidR="00F03154" w:rsidRPr="00775031" w:rsidRDefault="00F03154" w:rsidP="00F03154">
      <w:pPr>
        <w:pStyle w:val="Zkladntext"/>
        <w:rPr>
          <w:rFonts w:ascii="Gill Sans MT" w:hAnsi="Gill Sans MT"/>
          <w:sz w:val="22"/>
          <w:szCs w:val="22"/>
          <w:lang w:val="cs-CZ"/>
        </w:rPr>
      </w:pPr>
      <w:r w:rsidRPr="00775031">
        <w:rPr>
          <w:rFonts w:ascii="Gill Sans MT" w:hAnsi="Gill Sans MT"/>
          <w:sz w:val="22"/>
          <w:szCs w:val="22"/>
          <w:lang w:val="cs-CZ"/>
        </w:rPr>
        <w:t>zapsaný</w:t>
      </w:r>
      <w:r w:rsidRPr="00775031">
        <w:rPr>
          <w:rFonts w:ascii="Gill Sans MT" w:hAnsi="Gill Sans MT"/>
          <w:sz w:val="22"/>
          <w:szCs w:val="22"/>
        </w:rPr>
        <w:t xml:space="preserve"> v OR vedeném </w:t>
      </w:r>
      <w:permStart w:id="643963789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643963789"/>
      <w:r w:rsidRPr="00775031">
        <w:rPr>
          <w:rFonts w:ascii="Gill Sans MT" w:hAnsi="Gill Sans MT"/>
          <w:sz w:val="22"/>
          <w:szCs w:val="22"/>
          <w:lang w:val="cs-CZ" w:eastAsia="cs-CZ"/>
        </w:rPr>
        <w:t xml:space="preserve">, spisová značka </w:t>
      </w:r>
      <w:permStart w:id="219622446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219622446"/>
    </w:p>
    <w:p w14:paraId="154782FC" w14:textId="77777777" w:rsidR="00F03154" w:rsidRPr="00775031" w:rsidRDefault="00F03154" w:rsidP="00F03154">
      <w:pPr>
        <w:pStyle w:val="Zkladntextodsazen2"/>
        <w:spacing w:after="60" w:line="240" w:lineRule="auto"/>
        <w:ind w:left="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 zhotovitele jsou k jednání a podepisování jeho jménem oprávněny tyto osoby:</w:t>
      </w:r>
    </w:p>
    <w:p w14:paraId="7378C301" w14:textId="77777777" w:rsidR="00F03154" w:rsidRPr="00775031" w:rsidRDefault="00F03154" w:rsidP="00F03154">
      <w:pPr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a) ve věcech smluvních: </w:t>
      </w:r>
      <w:r w:rsidRPr="00775031">
        <w:rPr>
          <w:rFonts w:ascii="Gill Sans MT" w:hAnsi="Gill Sans MT"/>
          <w:sz w:val="22"/>
          <w:szCs w:val="22"/>
        </w:rPr>
        <w:tab/>
      </w:r>
      <w:permStart w:id="1474898741" w:edGrp="everyone"/>
      <w:r w:rsidR="00CD1D9A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</w:rPr>
      </w:r>
      <w:r w:rsidR="00CD1D9A">
        <w:rPr>
          <w:rFonts w:ascii="Gill Sans MT" w:hAnsi="Gill Sans MT"/>
          <w:sz w:val="22"/>
          <w:szCs w:val="22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</w:rPr>
        <w:t>DOPLNÍ účastník</w:t>
      </w:r>
      <w:r w:rsidR="00CD1D9A">
        <w:rPr>
          <w:rFonts w:ascii="Gill Sans MT" w:hAnsi="Gill Sans MT"/>
          <w:sz w:val="22"/>
          <w:szCs w:val="22"/>
        </w:rPr>
        <w:fldChar w:fldCharType="end"/>
      </w:r>
      <w:permEnd w:id="1474898741"/>
      <w:r w:rsidRPr="00775031">
        <w:rPr>
          <w:rFonts w:ascii="Gill Sans MT" w:hAnsi="Gill Sans MT"/>
          <w:sz w:val="22"/>
          <w:szCs w:val="22"/>
        </w:rPr>
        <w:tab/>
      </w:r>
    </w:p>
    <w:p w14:paraId="7ADDE5CF" w14:textId="77777777" w:rsidR="00CD1D9A" w:rsidRDefault="00F03154" w:rsidP="00CD1D9A">
      <w:pPr>
        <w:ind w:left="2835" w:hanging="2835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b) ve věcech technických:</w:t>
      </w:r>
      <w:r w:rsidRPr="00775031">
        <w:rPr>
          <w:rFonts w:ascii="Gill Sans MT" w:hAnsi="Gill Sans MT"/>
          <w:sz w:val="22"/>
          <w:szCs w:val="22"/>
        </w:rPr>
        <w:tab/>
      </w:r>
      <w:permStart w:id="386664098" w:edGrp="everyone"/>
      <w:r w:rsidR="00CD1D9A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utorizovaná osoba v oboru dopravní stavby - 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</w:rPr>
      </w:r>
      <w:r w:rsidR="00CD1D9A">
        <w:rPr>
          <w:rFonts w:ascii="Gill Sans MT" w:hAnsi="Gill Sans MT"/>
          <w:sz w:val="22"/>
          <w:szCs w:val="22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</w:rPr>
        <w:t>autorizovaná osoba v oboru dopravní stavby - DOPLNÍ účastník</w:t>
      </w:r>
      <w:r w:rsidR="00CD1D9A">
        <w:rPr>
          <w:rFonts w:ascii="Gill Sans MT" w:hAnsi="Gill Sans MT"/>
          <w:sz w:val="22"/>
          <w:szCs w:val="22"/>
        </w:rPr>
        <w:fldChar w:fldCharType="end"/>
      </w:r>
      <w:permEnd w:id="386664098"/>
      <w:r w:rsidR="00CD1D9A" w:rsidRPr="00775031">
        <w:rPr>
          <w:rFonts w:ascii="Gill Sans MT" w:hAnsi="Gill Sans MT"/>
          <w:sz w:val="22"/>
          <w:szCs w:val="22"/>
        </w:rPr>
        <w:t>, stavbyvedoucí (autorizovaná osoba odpovědná za odborné vedení provádění stavby)</w:t>
      </w:r>
    </w:p>
    <w:p w14:paraId="29585133" w14:textId="35BD447A" w:rsidR="00CD1D9A" w:rsidRPr="00775031" w:rsidRDefault="00CD1D9A" w:rsidP="00BB68C0">
      <w:pPr>
        <w:spacing w:after="120"/>
        <w:ind w:left="2835" w:hanging="2835"/>
        <w:rPr>
          <w:rFonts w:ascii="Gill Sans MT" w:hAnsi="Gill Sans MT"/>
          <w:sz w:val="22"/>
          <w:szCs w:val="22"/>
        </w:rPr>
      </w:pPr>
      <w:r w:rsidRPr="006866A8">
        <w:rPr>
          <w:rFonts w:ascii="Gill Sans MT" w:hAnsi="Gill Sans MT"/>
          <w:caps/>
          <w:sz w:val="22"/>
          <w:szCs w:val="22"/>
        </w:rPr>
        <w:tab/>
      </w:r>
      <w:permStart w:id="1309637161" w:edGrp="everyone"/>
      <w:r w:rsidR="00C943CE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řípadně další osoba - DOPLNÍ účastník"/>
            </w:textInput>
          </w:ffData>
        </w:fldChar>
      </w:r>
      <w:r w:rsidR="00C943CE">
        <w:rPr>
          <w:rFonts w:ascii="Gill Sans MT" w:hAnsi="Gill Sans MT"/>
          <w:sz w:val="22"/>
          <w:szCs w:val="22"/>
        </w:rPr>
        <w:instrText xml:space="preserve"> FORMTEXT </w:instrText>
      </w:r>
      <w:r w:rsidR="00C943CE">
        <w:rPr>
          <w:rFonts w:ascii="Gill Sans MT" w:hAnsi="Gill Sans MT"/>
          <w:sz w:val="22"/>
          <w:szCs w:val="22"/>
        </w:rPr>
      </w:r>
      <w:r w:rsidR="00C943CE">
        <w:rPr>
          <w:rFonts w:ascii="Gill Sans MT" w:hAnsi="Gill Sans MT"/>
          <w:sz w:val="22"/>
          <w:szCs w:val="22"/>
        </w:rPr>
        <w:fldChar w:fldCharType="separate"/>
      </w:r>
      <w:r w:rsidR="00C943CE">
        <w:rPr>
          <w:rFonts w:ascii="Gill Sans MT" w:hAnsi="Gill Sans MT"/>
          <w:noProof/>
          <w:sz w:val="22"/>
          <w:szCs w:val="22"/>
        </w:rPr>
        <w:t>případně další osoba - DOPLNÍ účastník</w:t>
      </w:r>
      <w:r w:rsidR="00C943CE">
        <w:rPr>
          <w:rFonts w:ascii="Gill Sans MT" w:hAnsi="Gill Sans MT"/>
          <w:sz w:val="22"/>
          <w:szCs w:val="22"/>
        </w:rPr>
        <w:fldChar w:fldCharType="end"/>
      </w:r>
      <w:permEnd w:id="1309637161"/>
      <w:r w:rsidRPr="00775031">
        <w:rPr>
          <w:rFonts w:ascii="Gill Sans MT" w:hAnsi="Gill Sans MT"/>
          <w:sz w:val="22"/>
          <w:szCs w:val="22"/>
        </w:rPr>
        <w:t xml:space="preserve">, </w:t>
      </w:r>
    </w:p>
    <w:p w14:paraId="3C2FDACF" w14:textId="77777777" w:rsidR="00F03154" w:rsidRPr="00775031" w:rsidRDefault="00F03154" w:rsidP="00F03154">
      <w:pPr>
        <w:spacing w:after="12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>
        <w:rPr>
          <w:rFonts w:ascii="Gill Sans MT" w:hAnsi="Gill Sans MT"/>
          <w:i/>
          <w:sz w:val="22"/>
          <w:szCs w:val="22"/>
        </w:rPr>
        <w:t>Z</w:t>
      </w:r>
      <w:r w:rsidRPr="00775031">
        <w:rPr>
          <w:rFonts w:ascii="Gill Sans MT" w:hAnsi="Gill Sans MT"/>
          <w:i/>
          <w:sz w:val="22"/>
          <w:szCs w:val="22"/>
        </w:rPr>
        <w:t>hotovitel</w:t>
      </w:r>
      <w:r w:rsidRPr="00775031">
        <w:rPr>
          <w:rFonts w:ascii="Gill Sans MT" w:hAnsi="Gill Sans MT"/>
          <w:sz w:val="22"/>
          <w:szCs w:val="22"/>
        </w:rPr>
        <w:t>“)</w:t>
      </w:r>
    </w:p>
    <w:p w14:paraId="12EA0368" w14:textId="77777777" w:rsidR="00F03154" w:rsidRDefault="00F03154" w:rsidP="00F03154">
      <w:pPr>
        <w:jc w:val="center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uzavírají dle ustanovení §</w:t>
      </w:r>
      <w:r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2586 a násl. zákona č. 89/2012 Sb., občanský zákoník, ve znění pozdějších předpisů (dále jen „</w:t>
      </w:r>
      <w:r w:rsidRPr="00775031">
        <w:rPr>
          <w:rFonts w:ascii="Gill Sans MT" w:hAnsi="Gill Sans MT"/>
          <w:i/>
          <w:sz w:val="22"/>
          <w:szCs w:val="22"/>
        </w:rPr>
        <w:t>občanský zákoník</w:t>
      </w:r>
      <w:r w:rsidRPr="00775031">
        <w:rPr>
          <w:rFonts w:ascii="Gill Sans MT" w:hAnsi="Gill Sans MT"/>
          <w:sz w:val="22"/>
          <w:szCs w:val="22"/>
        </w:rPr>
        <w:t>“), tuto smlouvu o dílo (dále jen „</w:t>
      </w:r>
      <w:r w:rsidRPr="00775031">
        <w:rPr>
          <w:rFonts w:ascii="Gill Sans MT" w:hAnsi="Gill Sans MT"/>
          <w:i/>
          <w:sz w:val="22"/>
          <w:szCs w:val="22"/>
        </w:rPr>
        <w:t>Smlouva</w:t>
      </w:r>
      <w:r w:rsidRPr="00775031">
        <w:rPr>
          <w:rFonts w:ascii="Gill Sans MT" w:hAnsi="Gill Sans MT"/>
          <w:sz w:val="22"/>
          <w:szCs w:val="22"/>
        </w:rPr>
        <w:t>“):</w:t>
      </w:r>
    </w:p>
    <w:p w14:paraId="369155D8" w14:textId="77777777" w:rsidR="00F03154" w:rsidRPr="00775031" w:rsidRDefault="00F03154" w:rsidP="00F03154">
      <w:pPr>
        <w:jc w:val="center"/>
        <w:rPr>
          <w:rFonts w:ascii="Gill Sans MT" w:hAnsi="Gill Sans MT"/>
          <w:sz w:val="22"/>
          <w:szCs w:val="22"/>
        </w:rPr>
      </w:pPr>
    </w:p>
    <w:p w14:paraId="009707A1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3D0C5BE4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PODKLADY K PROVEDENÍ DÍLA</w:t>
      </w:r>
    </w:p>
    <w:p w14:paraId="1E2E20B5" w14:textId="77777777" w:rsidR="00F03154" w:rsidRPr="00775031" w:rsidRDefault="00F03154" w:rsidP="00C77C93">
      <w:pPr>
        <w:widowControl w:val="0"/>
        <w:numPr>
          <w:ilvl w:val="0"/>
          <w:numId w:val="17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Podklady k provedení díla jsou</w:t>
      </w:r>
      <w:r>
        <w:rPr>
          <w:rFonts w:ascii="Gill Sans MT" w:hAnsi="Gill Sans MT"/>
          <w:sz w:val="22"/>
          <w:szCs w:val="22"/>
        </w:rPr>
        <w:t xml:space="preserve"> zejména</w:t>
      </w:r>
      <w:r w:rsidRPr="00775031">
        <w:rPr>
          <w:rFonts w:ascii="Gill Sans MT" w:hAnsi="Gill Sans MT"/>
          <w:sz w:val="22"/>
          <w:szCs w:val="22"/>
        </w:rPr>
        <w:t>:</w:t>
      </w:r>
    </w:p>
    <w:p w14:paraId="05B00254" w14:textId="6AB48C52" w:rsidR="00CD1D9A" w:rsidRPr="00D25808" w:rsidRDefault="00CD1D9A" w:rsidP="00A70E2F">
      <w:pPr>
        <w:widowControl w:val="0"/>
        <w:numPr>
          <w:ilvl w:val="0"/>
          <w:numId w:val="8"/>
        </w:numPr>
        <w:tabs>
          <w:tab w:val="clear" w:pos="360"/>
          <w:tab w:val="left" w:pos="567"/>
          <w:tab w:val="left" w:pos="851"/>
        </w:tabs>
        <w:ind w:left="851" w:hanging="284"/>
        <w:jc w:val="both"/>
        <w:rPr>
          <w:rFonts w:ascii="Gill Sans MT" w:hAnsi="Gill Sans MT"/>
          <w:sz w:val="22"/>
          <w:szCs w:val="22"/>
        </w:rPr>
      </w:pPr>
      <w:r w:rsidRPr="14A200F5">
        <w:rPr>
          <w:rFonts w:ascii="Gill Sans MT" w:hAnsi="Gill Sans MT"/>
          <w:sz w:val="22"/>
          <w:szCs w:val="22"/>
        </w:rPr>
        <w:t>projektová dokumentace:</w:t>
      </w:r>
      <w:r w:rsidR="00C43AAE">
        <w:rPr>
          <w:rFonts w:ascii="Gill Sans MT" w:hAnsi="Gill Sans MT"/>
          <w:sz w:val="22"/>
          <w:szCs w:val="22"/>
        </w:rPr>
        <w:t xml:space="preserve"> </w:t>
      </w:r>
      <w:r w:rsidR="00904837" w:rsidRPr="00DF7F71">
        <w:rPr>
          <w:rFonts w:ascii="Gill Sans MT" w:eastAsia="Calibri" w:hAnsi="Gill Sans MT"/>
          <w:iCs/>
          <w:sz w:val="22"/>
          <w:szCs w:val="22"/>
          <w:lang w:eastAsia="en-US"/>
        </w:rPr>
        <w:t>„Ostrov – parkoviště v ul. U Nemocnice“</w:t>
      </w:r>
      <w:r w:rsidR="000C1156">
        <w:rPr>
          <w:rFonts w:ascii="Gill Sans MT" w:eastAsia="Calibri" w:hAnsi="Gill Sans MT"/>
          <w:iCs/>
          <w:sz w:val="22"/>
          <w:szCs w:val="22"/>
          <w:lang w:eastAsia="en-US"/>
        </w:rPr>
        <w:t>,</w:t>
      </w:r>
      <w:r w:rsidR="00904837" w:rsidRPr="00DF7F71">
        <w:rPr>
          <w:rFonts w:ascii="Gill Sans MT" w:eastAsia="Calibri" w:hAnsi="Gill Sans MT"/>
          <w:iCs/>
          <w:sz w:val="22"/>
          <w:szCs w:val="22"/>
          <w:lang w:eastAsia="en-US"/>
        </w:rPr>
        <w:t xml:space="preserve"> č. zakázky P532023</w:t>
      </w:r>
      <w:r w:rsidR="000C1156">
        <w:rPr>
          <w:rFonts w:ascii="Gill Sans MT" w:eastAsia="Calibri" w:hAnsi="Gill Sans MT"/>
          <w:iCs/>
          <w:sz w:val="22"/>
          <w:szCs w:val="22"/>
          <w:lang w:eastAsia="en-US"/>
        </w:rPr>
        <w:t>,</w:t>
      </w:r>
      <w:r w:rsidR="00904837" w:rsidRPr="00DF7F71">
        <w:rPr>
          <w:rFonts w:ascii="Gill Sans MT" w:eastAsia="Calibri" w:hAnsi="Gill Sans MT"/>
          <w:iCs/>
          <w:sz w:val="22"/>
          <w:szCs w:val="22"/>
          <w:lang w:eastAsia="en-US"/>
        </w:rPr>
        <w:t xml:space="preserve"> </w:t>
      </w:r>
      <w:r w:rsidR="000C1156" w:rsidRPr="00DF7F71">
        <w:rPr>
          <w:rFonts w:ascii="Gill Sans MT" w:eastAsia="Calibri" w:hAnsi="Gill Sans MT"/>
          <w:iCs/>
          <w:sz w:val="22"/>
          <w:szCs w:val="22"/>
          <w:lang w:eastAsia="en-US"/>
        </w:rPr>
        <w:t>zpracovan</w:t>
      </w:r>
      <w:r w:rsidR="00115F2A">
        <w:rPr>
          <w:rFonts w:ascii="Gill Sans MT" w:eastAsia="Calibri" w:hAnsi="Gill Sans MT"/>
          <w:iCs/>
          <w:sz w:val="22"/>
          <w:szCs w:val="22"/>
          <w:lang w:eastAsia="en-US"/>
        </w:rPr>
        <w:t>á</w:t>
      </w:r>
      <w:r w:rsidR="00904837" w:rsidRPr="00DF7F71">
        <w:rPr>
          <w:rFonts w:ascii="Gill Sans MT" w:eastAsia="Calibri" w:hAnsi="Gill Sans MT"/>
          <w:iCs/>
          <w:sz w:val="22"/>
          <w:szCs w:val="22"/>
          <w:lang w:eastAsia="en-US"/>
        </w:rPr>
        <w:t xml:space="preserve"> společností </w:t>
      </w:r>
      <w:proofErr w:type="spellStart"/>
      <w:r w:rsidR="00904837" w:rsidRPr="00DF7F71">
        <w:rPr>
          <w:rFonts w:ascii="Gill Sans MT" w:eastAsia="Calibri" w:hAnsi="Gill Sans MT"/>
          <w:iCs/>
          <w:sz w:val="22"/>
          <w:szCs w:val="22"/>
          <w:lang w:eastAsia="en-US"/>
        </w:rPr>
        <w:t>GEOprojectKV</w:t>
      </w:r>
      <w:proofErr w:type="spellEnd"/>
      <w:r w:rsidR="00914301" w:rsidRPr="00914301">
        <w:rPr>
          <w:rFonts w:ascii="Gill Sans MT" w:eastAsia="Calibri" w:hAnsi="Gill Sans MT"/>
          <w:iCs/>
          <w:sz w:val="22"/>
          <w:szCs w:val="22"/>
          <w:lang w:eastAsia="en-US"/>
        </w:rPr>
        <w:t>, IČO: 06032354</w:t>
      </w:r>
      <w:r w:rsidR="00914301">
        <w:rPr>
          <w:rFonts w:ascii="Gill Sans MT" w:eastAsia="Calibri" w:hAnsi="Gill Sans MT"/>
          <w:iCs/>
          <w:sz w:val="22"/>
          <w:szCs w:val="22"/>
          <w:lang w:eastAsia="en-US"/>
        </w:rPr>
        <w:t>,</w:t>
      </w:r>
      <w:r w:rsidR="00904837" w:rsidRPr="00DF7F71">
        <w:rPr>
          <w:rFonts w:ascii="Gill Sans MT" w:eastAsia="Calibri" w:hAnsi="Gill Sans MT"/>
          <w:iCs/>
          <w:sz w:val="22"/>
          <w:szCs w:val="22"/>
          <w:lang w:eastAsia="en-US"/>
        </w:rPr>
        <w:t xml:space="preserve"> </w:t>
      </w:r>
      <w:r w:rsidR="00E361A9">
        <w:rPr>
          <w:rFonts w:ascii="Gill Sans MT" w:eastAsia="Calibri" w:hAnsi="Gill Sans MT"/>
          <w:iCs/>
          <w:sz w:val="22"/>
          <w:szCs w:val="22"/>
          <w:lang w:eastAsia="en-US"/>
        </w:rPr>
        <w:t>a projektová dokumentace</w:t>
      </w:r>
      <w:r w:rsidR="00914301">
        <w:rPr>
          <w:rFonts w:ascii="Gill Sans MT" w:eastAsia="Calibri" w:hAnsi="Gill Sans MT"/>
          <w:iCs/>
          <w:sz w:val="22"/>
          <w:szCs w:val="22"/>
          <w:lang w:eastAsia="en-US"/>
        </w:rPr>
        <w:t xml:space="preserve">: </w:t>
      </w:r>
      <w:r w:rsidR="00DF7F71" w:rsidRPr="00DF7F71">
        <w:rPr>
          <w:rFonts w:ascii="Gill Sans MT" w:eastAsia="Calibri" w:hAnsi="Gill Sans MT"/>
          <w:iCs/>
          <w:sz w:val="22"/>
          <w:szCs w:val="22"/>
          <w:lang w:eastAsia="en-US"/>
        </w:rPr>
        <w:t>„Mobiliář veřejného prostranství – altán. Suché koryto z lomového kameniva“</w:t>
      </w:r>
      <w:r w:rsidR="00411367">
        <w:rPr>
          <w:rFonts w:ascii="Gill Sans MT" w:eastAsia="Calibri" w:hAnsi="Gill Sans MT"/>
          <w:iCs/>
          <w:sz w:val="22"/>
          <w:szCs w:val="22"/>
          <w:lang w:eastAsia="en-US"/>
        </w:rPr>
        <w:t>,</w:t>
      </w:r>
      <w:r w:rsidR="00DF7F71" w:rsidRPr="00DF7F71">
        <w:rPr>
          <w:rFonts w:ascii="Gill Sans MT" w:eastAsia="Calibri" w:hAnsi="Gill Sans MT"/>
          <w:iCs/>
          <w:sz w:val="22"/>
          <w:szCs w:val="22"/>
          <w:lang w:eastAsia="en-US"/>
        </w:rPr>
        <w:t xml:space="preserve"> č. zakázky 23_013</w:t>
      </w:r>
      <w:r w:rsidR="00411367">
        <w:rPr>
          <w:rFonts w:ascii="Gill Sans MT" w:eastAsia="Calibri" w:hAnsi="Gill Sans MT"/>
          <w:iCs/>
          <w:sz w:val="22"/>
          <w:szCs w:val="22"/>
          <w:lang w:eastAsia="en-US"/>
        </w:rPr>
        <w:t>,</w:t>
      </w:r>
      <w:r w:rsidR="00DF7F71" w:rsidRPr="00DF7F71">
        <w:rPr>
          <w:rFonts w:ascii="Gill Sans MT" w:eastAsia="Calibri" w:hAnsi="Gill Sans MT"/>
          <w:iCs/>
          <w:sz w:val="22"/>
          <w:szCs w:val="22"/>
          <w:lang w:eastAsia="en-US"/>
        </w:rPr>
        <w:t xml:space="preserve"> zpracovan</w:t>
      </w:r>
      <w:r w:rsidR="00411367">
        <w:rPr>
          <w:rFonts w:ascii="Gill Sans MT" w:eastAsia="Calibri" w:hAnsi="Gill Sans MT"/>
          <w:iCs/>
          <w:sz w:val="22"/>
          <w:szCs w:val="22"/>
          <w:lang w:eastAsia="en-US"/>
        </w:rPr>
        <w:t>á</w:t>
      </w:r>
      <w:r w:rsidR="00DF7F71" w:rsidRPr="00DF7F71">
        <w:rPr>
          <w:rFonts w:ascii="Gill Sans MT" w:eastAsia="Calibri" w:hAnsi="Gill Sans MT"/>
          <w:iCs/>
          <w:sz w:val="22"/>
          <w:szCs w:val="22"/>
          <w:lang w:eastAsia="en-US"/>
        </w:rPr>
        <w:t xml:space="preserve"> M</w:t>
      </w:r>
      <w:r w:rsidR="00411367">
        <w:rPr>
          <w:rFonts w:ascii="Gill Sans MT" w:eastAsia="Calibri" w:hAnsi="Gill Sans MT"/>
          <w:iCs/>
          <w:sz w:val="22"/>
          <w:szCs w:val="22"/>
          <w:lang w:eastAsia="en-US"/>
        </w:rPr>
        <w:t>ichalem</w:t>
      </w:r>
      <w:r w:rsidR="00DF7F71" w:rsidRPr="00DF7F71">
        <w:rPr>
          <w:rFonts w:ascii="Gill Sans MT" w:eastAsia="Calibri" w:hAnsi="Gill Sans MT"/>
          <w:iCs/>
          <w:sz w:val="22"/>
          <w:szCs w:val="22"/>
          <w:lang w:eastAsia="en-US"/>
        </w:rPr>
        <w:t xml:space="preserve"> Jungem</w:t>
      </w:r>
      <w:r w:rsidR="003D2475">
        <w:rPr>
          <w:rFonts w:ascii="Gill Sans MT" w:eastAsia="Calibri" w:hAnsi="Gill Sans MT"/>
          <w:iCs/>
          <w:sz w:val="22"/>
          <w:szCs w:val="22"/>
          <w:lang w:eastAsia="en-US"/>
        </w:rPr>
        <w:t>,</w:t>
      </w:r>
      <w:r w:rsidR="00DF7F71" w:rsidRPr="00DF7F71">
        <w:rPr>
          <w:rFonts w:ascii="Gill Sans MT" w:eastAsia="Calibri" w:hAnsi="Gill Sans MT"/>
          <w:iCs/>
          <w:sz w:val="22"/>
          <w:szCs w:val="22"/>
          <w:lang w:eastAsia="en-US"/>
        </w:rPr>
        <w:t xml:space="preserve"> </w:t>
      </w:r>
      <w:r w:rsidR="003D2475" w:rsidRPr="003D2475">
        <w:rPr>
          <w:rFonts w:ascii="Gill Sans MT" w:eastAsia="Calibri" w:hAnsi="Gill Sans MT"/>
          <w:iCs/>
          <w:sz w:val="22"/>
          <w:szCs w:val="22"/>
          <w:lang w:eastAsia="en-US"/>
        </w:rPr>
        <w:t>IČO: 87260492</w:t>
      </w:r>
      <w:r w:rsidR="00B709A6" w:rsidRPr="14A200F5">
        <w:rPr>
          <w:rFonts w:ascii="Gill Sans MT" w:hAnsi="Gill Sans MT"/>
          <w:sz w:val="22"/>
          <w:szCs w:val="22"/>
        </w:rPr>
        <w:t>, včetně vše</w:t>
      </w:r>
      <w:r w:rsidR="007063EA" w:rsidRPr="14A200F5">
        <w:rPr>
          <w:rFonts w:ascii="Gill Sans MT" w:hAnsi="Gill Sans MT"/>
          <w:sz w:val="22"/>
          <w:szCs w:val="22"/>
        </w:rPr>
        <w:t>ch případných správních rozhodnutí podmiňujících realizaci stav</w:t>
      </w:r>
      <w:r w:rsidR="00ED5874">
        <w:rPr>
          <w:rFonts w:ascii="Gill Sans MT" w:hAnsi="Gill Sans MT"/>
          <w:sz w:val="22"/>
          <w:szCs w:val="22"/>
        </w:rPr>
        <w:t>b</w:t>
      </w:r>
      <w:r w:rsidR="007063EA" w:rsidRPr="14A200F5">
        <w:rPr>
          <w:rFonts w:ascii="Gill Sans MT" w:hAnsi="Gill Sans MT"/>
          <w:sz w:val="22"/>
          <w:szCs w:val="22"/>
        </w:rPr>
        <w:t>y vydaných věcně a mís</w:t>
      </w:r>
      <w:r w:rsidR="00705E2F" w:rsidRPr="14A200F5">
        <w:rPr>
          <w:rFonts w:ascii="Gill Sans MT" w:hAnsi="Gill Sans MT"/>
          <w:sz w:val="22"/>
          <w:szCs w:val="22"/>
        </w:rPr>
        <w:t>tně příslušnými správními úřady,</w:t>
      </w:r>
      <w:r w:rsidR="00240D05" w:rsidRPr="14A200F5">
        <w:rPr>
          <w:rFonts w:ascii="Gill Sans MT" w:hAnsi="Gill Sans MT"/>
          <w:sz w:val="22"/>
          <w:szCs w:val="22"/>
        </w:rPr>
        <w:t xml:space="preserve"> (dále jen</w:t>
      </w:r>
      <w:r w:rsidR="00B709A6" w:rsidRPr="14A200F5">
        <w:rPr>
          <w:rFonts w:ascii="Gill Sans MT" w:hAnsi="Gill Sans MT"/>
          <w:sz w:val="22"/>
          <w:szCs w:val="22"/>
        </w:rPr>
        <w:t xml:space="preserve"> „</w:t>
      </w:r>
      <w:r w:rsidR="00240D05" w:rsidRPr="14A200F5">
        <w:rPr>
          <w:rFonts w:ascii="Gill Sans MT" w:hAnsi="Gill Sans MT"/>
          <w:i/>
          <w:iCs/>
          <w:sz w:val="22"/>
          <w:szCs w:val="22"/>
        </w:rPr>
        <w:t>Projektová dokumentace</w:t>
      </w:r>
      <w:r w:rsidR="00B709A6" w:rsidRPr="14A200F5">
        <w:rPr>
          <w:rFonts w:ascii="Gill Sans MT" w:hAnsi="Gill Sans MT"/>
          <w:sz w:val="22"/>
          <w:szCs w:val="22"/>
        </w:rPr>
        <w:t>“)</w:t>
      </w:r>
      <w:r w:rsidR="006C1785" w:rsidRPr="14A200F5">
        <w:rPr>
          <w:rFonts w:ascii="Gill Sans MT" w:hAnsi="Gill Sans MT"/>
          <w:sz w:val="22"/>
          <w:szCs w:val="22"/>
        </w:rPr>
        <w:t>;</w:t>
      </w:r>
    </w:p>
    <w:p w14:paraId="1AAA7B89" w14:textId="6E24D8D8" w:rsidR="00CD1D9A" w:rsidRPr="00376A1B" w:rsidRDefault="00CD1D9A" w:rsidP="00CD1D9A">
      <w:pPr>
        <w:widowControl w:val="0"/>
        <w:numPr>
          <w:ilvl w:val="0"/>
          <w:numId w:val="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Výzva k podání nabídky včetně zadávací </w:t>
      </w:r>
      <w:r>
        <w:rPr>
          <w:rFonts w:ascii="Gill Sans MT" w:hAnsi="Gill Sans MT"/>
          <w:sz w:val="22"/>
          <w:szCs w:val="22"/>
        </w:rPr>
        <w:t>dokumentace</w:t>
      </w:r>
      <w:r w:rsidRPr="00775031">
        <w:rPr>
          <w:rFonts w:ascii="Gill Sans MT" w:hAnsi="Gill Sans MT"/>
          <w:sz w:val="22"/>
          <w:szCs w:val="22"/>
        </w:rPr>
        <w:t xml:space="preserve"> na stavební práce ze dne </w:t>
      </w:r>
      <w:r w:rsidR="00FD1FA5">
        <w:rPr>
          <w:rFonts w:ascii="Gill Sans MT" w:hAnsi="Gill Sans MT"/>
          <w:sz w:val="22"/>
          <w:szCs w:val="22"/>
        </w:rPr>
        <w:t xml:space="preserve">30.01.2026 </w:t>
      </w:r>
      <w:r w:rsidRPr="00775031">
        <w:rPr>
          <w:rFonts w:ascii="Gill Sans MT" w:hAnsi="Gill Sans MT"/>
          <w:sz w:val="22"/>
          <w:szCs w:val="22"/>
        </w:rPr>
        <w:t xml:space="preserve">schválená usnesením </w:t>
      </w:r>
      <w:r>
        <w:rPr>
          <w:rFonts w:ascii="Gill Sans MT" w:hAnsi="Gill Sans MT"/>
          <w:sz w:val="22"/>
          <w:szCs w:val="22"/>
        </w:rPr>
        <w:t>r</w:t>
      </w:r>
      <w:r w:rsidRPr="00775031">
        <w:rPr>
          <w:rFonts w:ascii="Gill Sans MT" w:hAnsi="Gill Sans MT"/>
          <w:sz w:val="22"/>
          <w:szCs w:val="22"/>
        </w:rPr>
        <w:t xml:space="preserve">ady </w:t>
      </w:r>
      <w:r w:rsidRPr="00C4227D">
        <w:rPr>
          <w:rFonts w:ascii="Gill Sans MT" w:hAnsi="Gill Sans MT"/>
          <w:sz w:val="22"/>
          <w:szCs w:val="22"/>
        </w:rPr>
        <w:t xml:space="preserve">města č. </w:t>
      </w:r>
      <w:r w:rsidR="00C4227D" w:rsidRPr="00C4227D">
        <w:rPr>
          <w:rFonts w:ascii="Gill Sans MT" w:hAnsi="Gill Sans MT"/>
          <w:sz w:val="22"/>
          <w:szCs w:val="22"/>
        </w:rPr>
        <w:t>106/2026</w:t>
      </w:r>
      <w:r w:rsidRPr="00C4227D">
        <w:rPr>
          <w:rFonts w:ascii="Gill Sans MT" w:hAnsi="Gill Sans MT"/>
          <w:sz w:val="22"/>
          <w:szCs w:val="22"/>
        </w:rPr>
        <w:t xml:space="preserve"> ze dne</w:t>
      </w:r>
      <w:r w:rsidRPr="00376A1B">
        <w:rPr>
          <w:rFonts w:ascii="Gill Sans MT" w:hAnsi="Gill Sans MT"/>
          <w:sz w:val="22"/>
          <w:szCs w:val="22"/>
        </w:rPr>
        <w:t xml:space="preserve"> </w:t>
      </w:r>
      <w:r w:rsidR="00DD45CB" w:rsidRPr="00376A1B">
        <w:rPr>
          <w:rFonts w:ascii="Gill Sans MT" w:hAnsi="Gill Sans MT"/>
          <w:sz w:val="22"/>
          <w:szCs w:val="22"/>
        </w:rPr>
        <w:t>28</w:t>
      </w:r>
      <w:r w:rsidRPr="00376A1B">
        <w:rPr>
          <w:rFonts w:ascii="Gill Sans MT" w:hAnsi="Gill Sans MT"/>
          <w:sz w:val="22"/>
          <w:szCs w:val="22"/>
        </w:rPr>
        <w:t xml:space="preserve">. </w:t>
      </w:r>
      <w:r w:rsidR="00DD45CB" w:rsidRPr="00376A1B">
        <w:rPr>
          <w:rFonts w:ascii="Gill Sans MT" w:hAnsi="Gill Sans MT"/>
          <w:sz w:val="22"/>
          <w:szCs w:val="22"/>
        </w:rPr>
        <w:t>1</w:t>
      </w:r>
      <w:r w:rsidRPr="00376A1B">
        <w:rPr>
          <w:rFonts w:ascii="Gill Sans MT" w:hAnsi="Gill Sans MT"/>
          <w:sz w:val="22"/>
          <w:szCs w:val="22"/>
        </w:rPr>
        <w:t>. 202</w:t>
      </w:r>
      <w:r w:rsidR="00DD45CB" w:rsidRPr="00376A1B">
        <w:rPr>
          <w:rFonts w:ascii="Gill Sans MT" w:hAnsi="Gill Sans MT"/>
          <w:sz w:val="22"/>
          <w:szCs w:val="22"/>
        </w:rPr>
        <w:t>6</w:t>
      </w:r>
      <w:r w:rsidRPr="00376A1B">
        <w:rPr>
          <w:rFonts w:ascii="Gill Sans MT" w:hAnsi="Gill Sans MT"/>
          <w:sz w:val="22"/>
          <w:szCs w:val="22"/>
        </w:rPr>
        <w:t>;</w:t>
      </w:r>
    </w:p>
    <w:p w14:paraId="1951EF7E" w14:textId="3A1F6CF7" w:rsidR="00CD1D9A" w:rsidRPr="00775031" w:rsidRDefault="00CD1D9A" w:rsidP="00CD1D9A">
      <w:pPr>
        <w:widowControl w:val="0"/>
        <w:numPr>
          <w:ilvl w:val="0"/>
          <w:numId w:val="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nabídka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ze dne </w:t>
      </w:r>
      <w:permStart w:id="1654593953" w:edGrp="everyone"/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654593953"/>
      <w:r w:rsidRPr="00775031">
        <w:rPr>
          <w:rFonts w:ascii="Gill Sans MT" w:hAnsi="Gill Sans MT"/>
          <w:sz w:val="22"/>
          <w:szCs w:val="22"/>
        </w:rPr>
        <w:t xml:space="preserve"> podaná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ve veřejné zakázce na stavební práce s názvem: </w:t>
      </w:r>
      <w:r w:rsidRPr="00843D88">
        <w:rPr>
          <w:rFonts w:ascii="Gill Sans MT" w:hAnsi="Gill Sans MT"/>
          <w:sz w:val="22"/>
          <w:szCs w:val="22"/>
        </w:rPr>
        <w:t>„</w:t>
      </w:r>
      <w:r w:rsidR="00843D88" w:rsidRPr="00843D88">
        <w:rPr>
          <w:rFonts w:ascii="Gill Sans MT" w:hAnsi="Gill Sans MT"/>
          <w:sz w:val="22"/>
          <w:szCs w:val="22"/>
        </w:rPr>
        <w:t>Ostrov, Parkoviště a altán v ulici U Nemocnice</w:t>
      </w:r>
      <w:r w:rsidRPr="00843D88">
        <w:rPr>
          <w:rFonts w:ascii="Gill Sans MT" w:hAnsi="Gill Sans MT"/>
          <w:sz w:val="22"/>
          <w:szCs w:val="22"/>
        </w:rPr>
        <w:t>“,</w:t>
      </w:r>
      <w:r w:rsidRPr="00775031">
        <w:rPr>
          <w:rFonts w:ascii="Gill Sans MT" w:hAnsi="Gill Sans MT"/>
          <w:b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(dále jen „</w:t>
      </w:r>
      <w:r w:rsidRPr="00775031">
        <w:rPr>
          <w:rFonts w:ascii="Gill Sans MT" w:hAnsi="Gill Sans MT"/>
          <w:i/>
          <w:sz w:val="22"/>
          <w:szCs w:val="22"/>
        </w:rPr>
        <w:t>Nabídka</w:t>
      </w:r>
      <w:r w:rsidRPr="00775031">
        <w:rPr>
          <w:rFonts w:ascii="Gill Sans MT" w:hAnsi="Gill Sans MT"/>
          <w:sz w:val="22"/>
          <w:szCs w:val="22"/>
        </w:rPr>
        <w:t>“), o jejímž přijetí rozhodla Rada města Ostrov usnesením č. </w:t>
      </w:r>
      <w:r w:rsidRPr="00775031">
        <w:rPr>
          <w:rFonts w:ascii="Gill Sans MT" w:hAnsi="Gill Sans MT"/>
          <w:sz w:val="22"/>
          <w:szCs w:val="22"/>
          <w:highlight w:val="yellow"/>
        </w:rPr>
        <w:t>………</w:t>
      </w:r>
      <w:r>
        <w:rPr>
          <w:rFonts w:ascii="Gill Sans MT" w:hAnsi="Gill Sans MT"/>
          <w:sz w:val="22"/>
          <w:szCs w:val="22"/>
          <w:highlight w:val="yellow"/>
        </w:rPr>
        <w:t xml:space="preserve">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>
        <w:rPr>
          <w:rFonts w:ascii="Gill Sans MT" w:hAnsi="Gill Sans MT"/>
          <w:sz w:val="22"/>
          <w:szCs w:val="22"/>
          <w:highlight w:val="yellow"/>
        </w:rPr>
        <w:t>s</w:t>
      </w:r>
      <w:r w:rsidRPr="00775031">
        <w:rPr>
          <w:rFonts w:ascii="Gill Sans MT" w:hAnsi="Gill Sans MT"/>
          <w:sz w:val="22"/>
          <w:szCs w:val="22"/>
          <w:highlight w:val="yellow"/>
        </w:rPr>
        <w:t>mlouvy</w:t>
      </w:r>
      <w:r w:rsidRPr="00775031">
        <w:rPr>
          <w:rFonts w:ascii="Gill Sans MT" w:hAnsi="Gill Sans MT"/>
          <w:sz w:val="22"/>
          <w:szCs w:val="22"/>
        </w:rPr>
        <w:t xml:space="preserve"> dne </w:t>
      </w:r>
      <w:r w:rsidR="004D01B6" w:rsidRPr="004D01B6">
        <w:rPr>
          <w:rFonts w:ascii="Gill Sans MT" w:hAnsi="Gill Sans MT"/>
          <w:sz w:val="22"/>
          <w:szCs w:val="22"/>
          <w:highlight w:val="yellow"/>
        </w:rPr>
        <w:t>..</w:t>
      </w:r>
      <w:r w:rsidRPr="004D01B6">
        <w:rPr>
          <w:rFonts w:ascii="Gill Sans MT" w:hAnsi="Gill Sans MT"/>
          <w:sz w:val="22"/>
          <w:szCs w:val="22"/>
          <w:highlight w:val="yellow"/>
        </w:rPr>
        <w:t>.</w:t>
      </w:r>
      <w:r w:rsidR="00636AC3" w:rsidRPr="004D01B6">
        <w:rPr>
          <w:rFonts w:ascii="Gill Sans MT" w:hAnsi="Gill Sans MT"/>
          <w:sz w:val="22"/>
          <w:szCs w:val="22"/>
          <w:highlight w:val="yellow"/>
        </w:rPr>
        <w:t xml:space="preserve"> </w:t>
      </w:r>
      <w:r w:rsidR="004D01B6" w:rsidRPr="004D01B6">
        <w:rPr>
          <w:rFonts w:ascii="Gill Sans MT" w:hAnsi="Gill Sans MT"/>
          <w:sz w:val="22"/>
          <w:szCs w:val="22"/>
          <w:highlight w:val="yellow"/>
        </w:rPr>
        <w:t>…</w:t>
      </w:r>
      <w:r w:rsidR="00636AC3" w:rsidRPr="004D01B6">
        <w:rPr>
          <w:rFonts w:ascii="Gill Sans MT" w:hAnsi="Gill Sans MT"/>
          <w:sz w:val="22"/>
          <w:szCs w:val="22"/>
          <w:highlight w:val="yellow"/>
        </w:rPr>
        <w:t xml:space="preserve"> </w:t>
      </w:r>
      <w:r w:rsidR="00A12FEE" w:rsidRPr="004D01B6">
        <w:rPr>
          <w:rFonts w:ascii="Gill Sans MT" w:hAnsi="Gill Sans MT"/>
          <w:sz w:val="22"/>
          <w:szCs w:val="22"/>
          <w:highlight w:val="yellow"/>
        </w:rPr>
        <w:t>202</w:t>
      </w:r>
      <w:r w:rsidR="004D01B6">
        <w:rPr>
          <w:rFonts w:ascii="Gill Sans MT" w:hAnsi="Gill Sans MT"/>
          <w:sz w:val="22"/>
          <w:szCs w:val="22"/>
          <w:highlight w:val="yellow"/>
        </w:rPr>
        <w:t xml:space="preserve">6 </w:t>
      </w:r>
      <w:r w:rsidR="004D01B6"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 w:rsidR="004D01B6"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="004D01B6"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 w:rsidR="004D01B6">
        <w:rPr>
          <w:rFonts w:ascii="Gill Sans MT" w:hAnsi="Gill Sans MT"/>
          <w:sz w:val="22"/>
          <w:szCs w:val="22"/>
          <w:highlight w:val="yellow"/>
        </w:rPr>
        <w:t>s</w:t>
      </w:r>
      <w:r w:rsidR="004D01B6" w:rsidRPr="00775031">
        <w:rPr>
          <w:rFonts w:ascii="Gill Sans MT" w:hAnsi="Gill Sans MT"/>
          <w:sz w:val="22"/>
          <w:szCs w:val="22"/>
          <w:highlight w:val="yellow"/>
        </w:rPr>
        <w:t>mlouvy</w:t>
      </w:r>
      <w:r w:rsidRPr="00775031">
        <w:rPr>
          <w:rFonts w:ascii="Gill Sans MT" w:hAnsi="Gill Sans MT"/>
          <w:sz w:val="22"/>
          <w:szCs w:val="22"/>
        </w:rPr>
        <w:t xml:space="preserve">. Součástí Nabídky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oceněný soupis stavebních prací, dodávek a služeb s výkazem výměr tvořící položkový rozpočet (dále jen „</w:t>
      </w:r>
      <w:r w:rsidRPr="00775031">
        <w:rPr>
          <w:rFonts w:ascii="Gill Sans MT" w:hAnsi="Gill Sans MT"/>
          <w:i/>
          <w:sz w:val="22"/>
          <w:szCs w:val="22"/>
        </w:rPr>
        <w:t>položkový rozpočet</w:t>
      </w:r>
      <w:r w:rsidRPr="00775031">
        <w:rPr>
          <w:rFonts w:ascii="Gill Sans MT" w:hAnsi="Gill Sans MT"/>
          <w:sz w:val="22"/>
          <w:szCs w:val="22"/>
        </w:rPr>
        <w:t>“)</w:t>
      </w:r>
      <w:r>
        <w:rPr>
          <w:rFonts w:ascii="Gill Sans MT" w:hAnsi="Gill Sans MT"/>
          <w:sz w:val="22"/>
          <w:szCs w:val="22"/>
        </w:rPr>
        <w:t>.</w:t>
      </w:r>
    </w:p>
    <w:p w14:paraId="775D7B81" w14:textId="1B34D570" w:rsidR="00CD1D9A" w:rsidRDefault="00CD1D9A" w:rsidP="00CD1D9A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okumenty, jimiž je vymezen předmět díla</w:t>
      </w:r>
      <w:r>
        <w:rPr>
          <w:rFonts w:ascii="Gill Sans MT" w:hAnsi="Gill Sans MT"/>
          <w:sz w:val="22"/>
          <w:szCs w:val="22"/>
        </w:rPr>
        <w:t xml:space="preserve"> včetně Zhotovitelem zpracovaného položkového rozpočtu</w:t>
      </w:r>
      <w:r w:rsidRPr="00775031">
        <w:rPr>
          <w:rFonts w:ascii="Gill Sans MT" w:hAnsi="Gill Sans MT"/>
          <w:sz w:val="22"/>
          <w:szCs w:val="22"/>
        </w:rPr>
        <w:t xml:space="preserve">, </w:t>
      </w:r>
      <w:r w:rsidRPr="00802FE4">
        <w:rPr>
          <w:rFonts w:ascii="Gill Sans MT" w:hAnsi="Gill Sans MT"/>
          <w:sz w:val="22"/>
          <w:szCs w:val="22"/>
        </w:rPr>
        <w:t>jsou jako samostatné přílohy uloženy v elektronickém nástroji E-ZAK</w:t>
      </w:r>
      <w:r>
        <w:rPr>
          <w:rFonts w:ascii="Gill Sans MT" w:hAnsi="Gill Sans MT"/>
          <w:sz w:val="22"/>
          <w:szCs w:val="22"/>
        </w:rPr>
        <w:t xml:space="preserve"> </w:t>
      </w:r>
      <w:r w:rsidRPr="00802FE4">
        <w:rPr>
          <w:rFonts w:ascii="Gill Sans MT" w:hAnsi="Gill Sans MT"/>
          <w:sz w:val="22"/>
          <w:szCs w:val="22"/>
        </w:rPr>
        <w:t xml:space="preserve">a </w:t>
      </w:r>
      <w:r w:rsidRPr="00775031">
        <w:rPr>
          <w:rFonts w:ascii="Gill Sans MT" w:hAnsi="Gill Sans MT"/>
          <w:sz w:val="22"/>
          <w:szCs w:val="22"/>
        </w:rPr>
        <w:t xml:space="preserve">ke Smlouvě </w:t>
      </w:r>
      <w:r w:rsidR="007E55EA">
        <w:rPr>
          <w:rFonts w:ascii="Gill Sans MT" w:hAnsi="Gill Sans MT"/>
          <w:sz w:val="22"/>
          <w:szCs w:val="22"/>
        </w:rPr>
        <w:t xml:space="preserve">se </w:t>
      </w:r>
      <w:r w:rsidRPr="00775031">
        <w:rPr>
          <w:rFonts w:ascii="Gill Sans MT" w:hAnsi="Gill Sans MT"/>
          <w:sz w:val="22"/>
          <w:szCs w:val="22"/>
        </w:rPr>
        <w:t>fyzicky nepřikládají.</w:t>
      </w:r>
    </w:p>
    <w:p w14:paraId="4B9871AB" w14:textId="77777777" w:rsidR="00760599" w:rsidRPr="00775031" w:rsidRDefault="00760599" w:rsidP="00CD1D9A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4092F519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60D1A8D5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PŘEDMĚT DÍLA</w:t>
      </w:r>
    </w:p>
    <w:p w14:paraId="6646CAAB" w14:textId="14447CC0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Předmětem </w:t>
      </w:r>
      <w:r w:rsidR="001E532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>
        <w:rPr>
          <w:rFonts w:ascii="Gill Sans MT" w:hAnsi="Gill Sans MT"/>
          <w:sz w:val="22"/>
          <w:szCs w:val="22"/>
        </w:rPr>
        <w:t xml:space="preserve">závazek Zhotovitele provést na svůj náklad a nebezpečí </w:t>
      </w:r>
      <w:r w:rsidR="001E532E">
        <w:rPr>
          <w:rFonts w:ascii="Gill Sans MT" w:hAnsi="Gill Sans MT"/>
          <w:sz w:val="22"/>
          <w:szCs w:val="22"/>
        </w:rPr>
        <w:t>d</w:t>
      </w:r>
      <w:r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>v rozsahu a</w:t>
      </w:r>
      <w:r w:rsidR="00740A59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</w:t>
      </w:r>
      <w:r w:rsidR="00740A59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podmínek specifikovaných Projektovou dokumentací, Smlouvou a dále v souladu s výchozími podklady specifikovanými v čl. I. Smlouvy, včetně obstarání veškerých prací a</w:t>
      </w:r>
      <w:r w:rsidR="00740A59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zhotovení dílčích částí nutných k úplnému dokončení </w:t>
      </w:r>
      <w:r w:rsidR="001E532E">
        <w:rPr>
          <w:rFonts w:ascii="Gill Sans MT" w:hAnsi="Gill Sans MT"/>
          <w:sz w:val="22"/>
          <w:szCs w:val="22"/>
        </w:rPr>
        <w:t>d</w:t>
      </w:r>
      <w:r>
        <w:rPr>
          <w:rFonts w:ascii="Gill Sans MT" w:hAnsi="Gill Sans MT"/>
          <w:sz w:val="22"/>
          <w:szCs w:val="22"/>
        </w:rPr>
        <w:t xml:space="preserve">íla, jeho předání Objednateli </w:t>
      </w:r>
      <w:r w:rsidRPr="00775031">
        <w:rPr>
          <w:rFonts w:ascii="Gill Sans MT" w:hAnsi="Gill Sans MT"/>
          <w:sz w:val="22"/>
          <w:szCs w:val="22"/>
        </w:rPr>
        <w:t>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zprovoznění stavby, k jehož provedení se za podmínek stanovených Smlouvou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zavazuje (dále jen „</w:t>
      </w:r>
      <w:r>
        <w:rPr>
          <w:rFonts w:ascii="Gill Sans MT" w:hAnsi="Gill Sans MT"/>
          <w:i/>
          <w:sz w:val="22"/>
          <w:szCs w:val="22"/>
        </w:rPr>
        <w:t>D</w:t>
      </w:r>
      <w:r w:rsidRPr="00775031">
        <w:rPr>
          <w:rFonts w:ascii="Gill Sans MT" w:hAnsi="Gill Sans MT"/>
          <w:i/>
          <w:sz w:val="22"/>
          <w:szCs w:val="22"/>
        </w:rPr>
        <w:t>ílo</w:t>
      </w:r>
      <w:r w:rsidRPr="00775031">
        <w:rPr>
          <w:rFonts w:ascii="Gill Sans MT" w:hAnsi="Gill Sans MT"/>
          <w:sz w:val="22"/>
          <w:szCs w:val="22"/>
        </w:rPr>
        <w:t>“</w:t>
      </w:r>
      <w:r w:rsidR="00D333AA">
        <w:rPr>
          <w:rFonts w:ascii="Gill Sans MT" w:hAnsi="Gill Sans MT"/>
          <w:sz w:val="22"/>
          <w:szCs w:val="22"/>
        </w:rPr>
        <w:t xml:space="preserve"> </w:t>
      </w:r>
      <w:r w:rsidR="002208BB">
        <w:rPr>
          <w:rFonts w:ascii="Gill Sans MT" w:hAnsi="Gill Sans MT"/>
          <w:sz w:val="22"/>
          <w:szCs w:val="22"/>
        </w:rPr>
        <w:t>či „</w:t>
      </w:r>
      <w:r w:rsidR="002208BB" w:rsidRPr="002208BB">
        <w:rPr>
          <w:rFonts w:ascii="Gill Sans MT" w:hAnsi="Gill Sans MT"/>
          <w:i/>
          <w:iCs/>
          <w:sz w:val="22"/>
          <w:szCs w:val="22"/>
        </w:rPr>
        <w:t>stavba</w:t>
      </w:r>
      <w:r w:rsidR="002208BB">
        <w:rPr>
          <w:rFonts w:ascii="Gill Sans MT" w:hAnsi="Gill Sans MT"/>
          <w:sz w:val="22"/>
          <w:szCs w:val="22"/>
        </w:rPr>
        <w:t>“</w:t>
      </w:r>
      <w:r w:rsidRPr="00775031">
        <w:rPr>
          <w:rFonts w:ascii="Gill Sans MT" w:hAnsi="Gill Sans MT"/>
          <w:sz w:val="22"/>
          <w:szCs w:val="22"/>
        </w:rPr>
        <w:t xml:space="preserve">). </w:t>
      </w:r>
    </w:p>
    <w:p w14:paraId="44D9F36A" w14:textId="37FD2F26" w:rsidR="00F03154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Místem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je: </w:t>
      </w:r>
      <w:r w:rsidR="00530579">
        <w:rPr>
          <w:rFonts w:ascii="Gill Sans MT" w:hAnsi="Gill Sans MT"/>
          <w:sz w:val="22"/>
          <w:szCs w:val="22"/>
        </w:rPr>
        <w:t>ulice U Nemocnice</w:t>
      </w:r>
      <w:r>
        <w:rPr>
          <w:rFonts w:ascii="Gill Sans MT" w:hAnsi="Gill Sans MT"/>
          <w:sz w:val="22"/>
          <w:szCs w:val="22"/>
        </w:rPr>
        <w:t>, město Ostrov, okres Karlovy Vary, kraj Karlovarský</w:t>
      </w:r>
      <w:r w:rsidR="005E60BC">
        <w:rPr>
          <w:rFonts w:ascii="Gill Sans MT" w:hAnsi="Gill Sans MT"/>
          <w:sz w:val="22"/>
          <w:szCs w:val="22"/>
        </w:rPr>
        <w:t xml:space="preserve">, </w:t>
      </w:r>
      <w:r w:rsidR="00A828C4">
        <w:rPr>
          <w:rFonts w:ascii="Gill Sans MT" w:hAnsi="Gill Sans MT"/>
          <w:sz w:val="22"/>
          <w:szCs w:val="22"/>
        </w:rPr>
        <w:t xml:space="preserve">na </w:t>
      </w:r>
      <w:r w:rsidR="008F7021" w:rsidRPr="008F7021">
        <w:rPr>
          <w:rFonts w:ascii="Gill Sans MT" w:hAnsi="Gill Sans MT"/>
          <w:sz w:val="22"/>
          <w:szCs w:val="22"/>
        </w:rPr>
        <w:t>pozemkov</w:t>
      </w:r>
      <w:r w:rsidR="00A828C4">
        <w:rPr>
          <w:rFonts w:ascii="Gill Sans MT" w:hAnsi="Gill Sans MT"/>
          <w:sz w:val="22"/>
          <w:szCs w:val="22"/>
        </w:rPr>
        <w:t xml:space="preserve">ých </w:t>
      </w:r>
      <w:r w:rsidR="008F7021" w:rsidRPr="008F7021">
        <w:rPr>
          <w:rFonts w:ascii="Gill Sans MT" w:hAnsi="Gill Sans MT"/>
          <w:sz w:val="22"/>
          <w:szCs w:val="22"/>
        </w:rPr>
        <w:t>parcel</w:t>
      </w:r>
      <w:r w:rsidR="00A828C4">
        <w:rPr>
          <w:rFonts w:ascii="Gill Sans MT" w:hAnsi="Gill Sans MT"/>
          <w:sz w:val="22"/>
          <w:szCs w:val="22"/>
        </w:rPr>
        <w:t>ách</w:t>
      </w:r>
      <w:r w:rsidR="008F7021" w:rsidRPr="008F7021">
        <w:rPr>
          <w:rFonts w:ascii="Gill Sans MT" w:hAnsi="Gill Sans MT"/>
          <w:sz w:val="22"/>
          <w:szCs w:val="22"/>
        </w:rPr>
        <w:t xml:space="preserve"> č. 224/629, 784/1 a 802/1, vše v katastrálním území</w:t>
      </w:r>
      <w:r w:rsidR="00A828C4">
        <w:rPr>
          <w:rFonts w:ascii="Gill Sans MT" w:hAnsi="Gill Sans MT"/>
          <w:sz w:val="22"/>
          <w:szCs w:val="22"/>
        </w:rPr>
        <w:t xml:space="preserve"> Ostr</w:t>
      </w:r>
      <w:r w:rsidR="008F7021" w:rsidRPr="008F7021">
        <w:rPr>
          <w:rFonts w:ascii="Gill Sans MT" w:hAnsi="Gill Sans MT"/>
          <w:sz w:val="22"/>
          <w:szCs w:val="22"/>
        </w:rPr>
        <w:t>ov nad Ohří</w:t>
      </w:r>
      <w:r w:rsidR="00631605">
        <w:rPr>
          <w:rFonts w:ascii="Gill Sans MT" w:hAnsi="Gill Sans MT"/>
          <w:sz w:val="22"/>
          <w:szCs w:val="22"/>
        </w:rPr>
        <w:t>,</w:t>
      </w:r>
      <w:r w:rsidR="003A784A">
        <w:rPr>
          <w:rFonts w:ascii="Gill Sans MT" w:hAnsi="Gill Sans MT"/>
          <w:sz w:val="22"/>
          <w:szCs w:val="22"/>
        </w:rPr>
        <w:t xml:space="preserve"> </w:t>
      </w:r>
      <w:r w:rsidR="005E60BC">
        <w:rPr>
          <w:rFonts w:ascii="Gill Sans MT" w:hAnsi="Gill Sans MT"/>
          <w:sz w:val="22"/>
          <w:szCs w:val="22"/>
        </w:rPr>
        <w:t>v</w:t>
      </w:r>
      <w:r w:rsidR="00240D05">
        <w:rPr>
          <w:rFonts w:ascii="Gill Sans MT" w:hAnsi="Gill Sans MT"/>
          <w:sz w:val="22"/>
          <w:szCs w:val="22"/>
        </w:rPr>
        <w:t> </w:t>
      </w:r>
      <w:r w:rsidR="005E60BC">
        <w:rPr>
          <w:rFonts w:ascii="Gill Sans MT" w:hAnsi="Gill Sans MT"/>
          <w:sz w:val="22"/>
          <w:szCs w:val="22"/>
        </w:rPr>
        <w:t>rozsahu</w:t>
      </w:r>
      <w:r w:rsidR="00240D05">
        <w:rPr>
          <w:rFonts w:ascii="Gill Sans MT" w:hAnsi="Gill Sans MT"/>
          <w:sz w:val="22"/>
          <w:szCs w:val="22"/>
        </w:rPr>
        <w:t xml:space="preserve"> dle Projektové dokumentace</w:t>
      </w:r>
      <w:r w:rsidR="002F7B13">
        <w:rPr>
          <w:rFonts w:ascii="Gill Sans MT" w:hAnsi="Gill Sans MT"/>
          <w:sz w:val="22"/>
          <w:szCs w:val="22"/>
        </w:rPr>
        <w:t>.</w:t>
      </w:r>
    </w:p>
    <w:p w14:paraId="785BF58F" w14:textId="77777777" w:rsidR="00F03154" w:rsidRPr="00775031" w:rsidRDefault="00F03154" w:rsidP="00F03154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1932B0">
        <w:rPr>
          <w:rFonts w:ascii="Gill Sans MT" w:hAnsi="Gill Sans MT"/>
          <w:sz w:val="22"/>
          <w:szCs w:val="22"/>
        </w:rPr>
        <w:t xml:space="preserve">Místem předání a přebírání dokumentů souvisejících s </w:t>
      </w:r>
      <w:r>
        <w:rPr>
          <w:rFonts w:ascii="Gill Sans MT" w:hAnsi="Gill Sans MT"/>
          <w:sz w:val="22"/>
          <w:szCs w:val="22"/>
        </w:rPr>
        <w:t>D</w:t>
      </w:r>
      <w:r w:rsidRPr="001932B0">
        <w:rPr>
          <w:rFonts w:ascii="Gill Sans MT" w:hAnsi="Gill Sans MT"/>
          <w:sz w:val="22"/>
          <w:szCs w:val="22"/>
        </w:rPr>
        <w:t xml:space="preserve">ílem je sídlo </w:t>
      </w:r>
      <w:r>
        <w:rPr>
          <w:rFonts w:ascii="Gill Sans MT" w:hAnsi="Gill Sans MT"/>
          <w:sz w:val="22"/>
          <w:szCs w:val="22"/>
        </w:rPr>
        <w:t>Objednatele</w:t>
      </w:r>
      <w:r w:rsidRPr="001932B0">
        <w:rPr>
          <w:rFonts w:ascii="Gill Sans MT" w:hAnsi="Gill Sans MT"/>
          <w:sz w:val="22"/>
          <w:szCs w:val="22"/>
        </w:rPr>
        <w:t>, tj. Městský úřad Ostrov, Jáchymovská 1, 363 01 Ostrov.</w:t>
      </w:r>
    </w:p>
    <w:p w14:paraId="7AE856CC" w14:textId="3E913703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zahrnuje provedení všech prací, dodání a zajištění všech činností, služeb, věcí a</w:t>
      </w:r>
      <w:r w:rsidR="00740A59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dodávek, nutných k realizaci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>
        <w:rPr>
          <w:rFonts w:ascii="Gill Sans MT" w:hAnsi="Gill Sans MT"/>
          <w:sz w:val="22"/>
          <w:szCs w:val="22"/>
        </w:rPr>
        <w:t>, tj. k jeho řádnému dokončení a předání</w:t>
      </w:r>
      <w:r w:rsidRPr="00775031">
        <w:rPr>
          <w:rFonts w:ascii="Gill Sans MT" w:hAnsi="Gill Sans MT"/>
          <w:sz w:val="22"/>
          <w:szCs w:val="22"/>
        </w:rPr>
        <w:t>, a to zejména, nikoliv však pouze:</w:t>
      </w:r>
    </w:p>
    <w:p w14:paraId="3E56C705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stavebních a montážních prací v souladu s Projektovou dokumentací; </w:t>
      </w:r>
    </w:p>
    <w:p w14:paraId="221DEED9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nezbytných dodávek a služeb souvisejících s realizací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Smlouvy, tj. zejména výroba, dodávka, skladování, správa, zabudování a montáž veškerých dílů a materiálů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zařízení týkajících se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</w:t>
      </w:r>
    </w:p>
    <w:p w14:paraId="7160C11D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vybudování a zajištění zařízení staveniště pro řádné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 potřeby účastníků výstavby, včetně připojení na inženýrské sítě, provozu, údržby, ostrahy, a zabezpečení následné likvidace zařízení staveniště; </w:t>
      </w:r>
    </w:p>
    <w:p w14:paraId="27DD5DE9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úkony spojené s výkonem dodavatelské inženýrské činnosti, zejména vyřizování veškerých povolení, překopů, záborů, souhlasů a oznámení souvisejících s 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 předání dokladů k rozhodnutí o užívání stavby;</w:t>
      </w:r>
    </w:p>
    <w:p w14:paraId="72688E88" w14:textId="3D1434CF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všech nezbytných průzkumů nutných pro řádné provádění a dokončení </w:t>
      </w:r>
      <w:r w:rsidR="00390A5D">
        <w:rPr>
          <w:rFonts w:ascii="Gill Sans MT" w:hAnsi="Gill Sans MT"/>
          <w:sz w:val="22"/>
          <w:szCs w:val="22"/>
        </w:rPr>
        <w:t>Díla</w:t>
      </w:r>
      <w:r w:rsidRPr="00775031">
        <w:rPr>
          <w:rFonts w:ascii="Gill Sans MT" w:hAnsi="Gill Sans MT"/>
          <w:sz w:val="22"/>
          <w:szCs w:val="22"/>
        </w:rPr>
        <w:t>, jejichž potřeba může nastat během realizačních prací (především se jedná o doplňkový geologický průzkum);</w:t>
      </w:r>
    </w:p>
    <w:p w14:paraId="3030DDE9" w14:textId="0305BA33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zajištění obnovení stanovisek k existenci a následnému vytýčení inženýrských síti, které jsou součástí Projektové dokumentace, potřebných k provádění </w:t>
      </w:r>
      <w:r w:rsidR="00384E18">
        <w:rPr>
          <w:rFonts w:ascii="Gill Sans MT" w:hAnsi="Gill Sans MT"/>
          <w:sz w:val="22"/>
          <w:szCs w:val="22"/>
        </w:rPr>
        <w:t>Díla</w:t>
      </w:r>
      <w:r w:rsidRPr="00775031">
        <w:rPr>
          <w:rFonts w:ascii="Gill Sans MT" w:hAnsi="Gill Sans MT"/>
          <w:sz w:val="22"/>
          <w:szCs w:val="22"/>
        </w:rPr>
        <w:t>. Kontrola a vytýčení skutečné trasy všech inženýrských sítí probíhajících staveništěm nebo dotčenými stavbou, i mimo území staveniště, a provedení ochranných opatření pro zabezpečení vedení stávajících inženýrských sítí před poškozením;</w:t>
      </w:r>
    </w:p>
    <w:p w14:paraId="5DBDF9B3" w14:textId="11779C82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geodetických prací v rozsahu svého věcného plnění, a to zejména zaměření a vytýčení hranic pozemků, stavby, výškové a směrové zaměření všech podzemních a nadzemních vedení a zařízení, zaměření </w:t>
      </w:r>
      <w:r w:rsidR="004E4E4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 průběhu jeho provádění, zpracování potřebných dokladů o vytýčení základních směrových a výškových bodů stavby a jejich stabilizace pro účely kolaudačního řízení a vkladu do katastru nemovitostí; do doby předání </w:t>
      </w:r>
      <w:r w:rsidR="004E4E4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 tyto výškové a směrové body pečuje;</w:t>
      </w:r>
    </w:p>
    <w:p w14:paraId="5C2141DC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deponování materiálu pro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zajištění uložení stavební suti a ekologické likvidace odpadů vznikajících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 souladu s příslušnými právními předpisy a doložení dokladů o této likvidaci, včetně úhrady poplatků za toto uložení, likvidaci a dopravu; </w:t>
      </w:r>
    </w:p>
    <w:p w14:paraId="02E87C1A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provedení ochranných opatření pro zabezpečení sousedních pozemků, objektů, staveb apod. proti poškození a znečištění; zabezpečení trvalého a nepřerušeného bezpečného přístupu a příjezdu do všech stávajících objektů včetně přístupů k jednotlivým nemovitostem; zajištění provizorních lávek, můstků, ramp, mobilních zábradlí a podobných zařízení, a to v jakémkoli materiálovém provedení a přes jakékoliv konstrukce či překážky; zřízení dočasných ochranných zařízení, jestliže jsou vyžadovány technologií montáže;</w:t>
      </w:r>
    </w:p>
    <w:p w14:paraId="2BEDA97E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projednání a zajištění případného zvláštního užívání komunikací a veřejných ploch, včetně úhrady vyměřených poplatků a nájemného; </w:t>
      </w:r>
    </w:p>
    <w:p w14:paraId="578C1B85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zabezpečení veškerých náležitostí dopravního značení, zajištění bezpečnosti silničního provozu dle příslušných ustanovení zákonů a prováděcích vyhlášek tuto oblast upravujících;</w:t>
      </w:r>
    </w:p>
    <w:p w14:paraId="35089881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veškerých požadavků na provádění stavby uvedených v Projektové dokumentaci a stavebním povolení nebo v jiných dokladech;</w:t>
      </w:r>
    </w:p>
    <w:p w14:paraId="25CF68E1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a osazení informační tabule (označení) stavby </w:t>
      </w:r>
      <w:bookmarkStart w:id="2" w:name="_Hlk105491430"/>
      <w:r w:rsidRPr="00775031">
        <w:rPr>
          <w:rFonts w:ascii="Gill Sans MT" w:hAnsi="Gill Sans MT"/>
          <w:sz w:val="22"/>
          <w:szCs w:val="22"/>
        </w:rPr>
        <w:t xml:space="preserve">dle požadavku a pokynu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v provedení a rozměrech obvyklých, s uvedením údajů o stavbě a údajů o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a o osobách vykonávajících funkci technického a autorského dozoru, popřípadě štítek s identifikačními údaji stavby, který mu předal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bjednatel;</w:t>
      </w:r>
    </w:p>
    <w:bookmarkEnd w:id="2"/>
    <w:p w14:paraId="20F73550" w14:textId="59637E09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zpracování realizační, dílenské a výrobní dokumentace potřebné pro provedení stavby a její předání </w:t>
      </w:r>
      <w:r w:rsidR="0031788B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ve 3 vyhotoveních v tištěné podobě a v 1vyhotovení v elektronické podobě (CD/DVD) – vše formáty *.doc, *.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dwg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;  </w:t>
      </w:r>
    </w:p>
    <w:p w14:paraId="46C51308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věcné a časové koordinace činností všech poddodavatelů, jakož i poskytování odborné pomoci a konzultací pro jejich činnost;</w:t>
      </w:r>
    </w:p>
    <w:p w14:paraId="1177F300" w14:textId="441497CB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ochrany </w:t>
      </w:r>
      <w:r w:rsidR="00CB220F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 klimatickými vlivy po celou dobu provádění </w:t>
      </w:r>
      <w:r w:rsidR="00CB220F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41B1F95A" w14:textId="3917B123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nebo zajištění veškerých potřebných zkoušek, měření, revizí, posudků, dozorů, certifikátů, prohlášení o shodě a atestů k prokázání kvalitativních parametrů </w:t>
      </w:r>
      <w:r w:rsidR="00CB220F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jakož i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jeho nezávadnosti ve vztahu k životnímu prostředí;</w:t>
      </w:r>
    </w:p>
    <w:p w14:paraId="63B7CDEE" w14:textId="7DE288E8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dokumentace skutečného provedení stavby v českém jazyce. </w:t>
      </w:r>
      <w:r w:rsidR="00094DA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okumentace skutečného provedení stavby </w:t>
      </w:r>
      <w:r w:rsidR="00A45B1A">
        <w:rPr>
          <w:rFonts w:ascii="Gill Sans MT" w:hAnsi="Gill Sans MT"/>
          <w:sz w:val="22"/>
          <w:szCs w:val="22"/>
        </w:rPr>
        <w:t>b</w:t>
      </w:r>
      <w:r w:rsidR="00AE380B" w:rsidRPr="00AE380B">
        <w:rPr>
          <w:rFonts w:ascii="Gill Sans MT" w:hAnsi="Gill Sans MT"/>
          <w:sz w:val="22"/>
          <w:szCs w:val="22"/>
        </w:rPr>
        <w:t xml:space="preserve">ude obsahovat zakreslení skutečného stavu provedeného </w:t>
      </w:r>
      <w:r w:rsidR="00CB220F">
        <w:rPr>
          <w:rFonts w:ascii="Gill Sans MT" w:hAnsi="Gill Sans MT"/>
          <w:sz w:val="22"/>
          <w:szCs w:val="22"/>
        </w:rPr>
        <w:t>D</w:t>
      </w:r>
      <w:r w:rsidR="00AE380B" w:rsidRPr="00AE380B">
        <w:rPr>
          <w:rFonts w:ascii="Gill Sans MT" w:hAnsi="Gill Sans MT"/>
          <w:sz w:val="22"/>
          <w:szCs w:val="22"/>
        </w:rPr>
        <w:t xml:space="preserve">íla. </w:t>
      </w:r>
      <w:r w:rsidR="00D71395">
        <w:rPr>
          <w:rFonts w:ascii="Gill Sans MT" w:hAnsi="Gill Sans MT"/>
          <w:sz w:val="22"/>
          <w:szCs w:val="22"/>
        </w:rPr>
        <w:t xml:space="preserve"> </w:t>
      </w:r>
      <w:r w:rsidR="00ED4B9B" w:rsidRPr="00ED4B9B">
        <w:rPr>
          <w:rFonts w:ascii="Gill Sans MT" w:hAnsi="Gill Sans MT"/>
          <w:sz w:val="22"/>
          <w:szCs w:val="22"/>
        </w:rPr>
        <w:t xml:space="preserve">Součástí dokumentace skutečného provedení stavby </w:t>
      </w:r>
      <w:r w:rsidRPr="00775031">
        <w:rPr>
          <w:rFonts w:ascii="Gill Sans MT" w:hAnsi="Gill Sans MT"/>
          <w:sz w:val="22"/>
          <w:szCs w:val="22"/>
        </w:rPr>
        <w:t>jsou i veškeré potřebné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orgány státní správy vyžadované provozní manuály, deníky a řády pro zkušební či trvalý provoz umístěných technických a technologických zařízení, které musí být doloženy jejich obvyklou průvodní technickou dokumentací, záručními listy, návody k obsluze a údržbě, zaškolením obsluhy k</w:t>
      </w:r>
      <w:r w:rsidR="001D2E08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provozování, opravám a údržbě zařízení, geodetická zaměření skutečného provedení stavby a další případné doklady; 3 kompletní vyhotovení dokumentace skutečného provedení stavby a dokladové části v tištěné podobě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vyhotovení v elektronické podobě (CD/DVD) – vše formáty *.doc, *.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dwg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;  </w:t>
      </w:r>
    </w:p>
    <w:p w14:paraId="1D64144E" w14:textId="2EEFA45B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 dokladů o splnění technických požadavků na výrobky – prohlášení o shodě, atestů, certifikátů a osvědčení o jakosti k vybraným druhům materiálů, strojů a zařízení zabudovaným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do stavby a dodaným </w:t>
      </w:r>
      <w:r w:rsidR="0087760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hotovitelem, které předá </w:t>
      </w:r>
      <w:r w:rsidR="0087760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 w:rsidR="0031788B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současně s předáním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tyto dokumenty budou součástí „dokumentace skutečného provedení“ dle písm. r) tohoto odstavce tohoto článku. </w:t>
      </w:r>
    </w:p>
    <w:p w14:paraId="236BBCF2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</w:t>
      </w:r>
      <w:r>
        <w:rPr>
          <w:rFonts w:ascii="Gill Sans MT" w:hAnsi="Gill Sans MT"/>
          <w:sz w:val="22"/>
          <w:szCs w:val="22"/>
        </w:rPr>
        <w:t xml:space="preserve">akceptačního protokolu a </w:t>
      </w:r>
      <w:r w:rsidRPr="00775031">
        <w:rPr>
          <w:rFonts w:ascii="Gill Sans MT" w:hAnsi="Gill Sans MT"/>
          <w:sz w:val="22"/>
          <w:szCs w:val="22"/>
        </w:rPr>
        <w:t>geodetického zaměření skutečného provedení stavby (výškopis a polohopis) ve 4 vyhotoveních v tištěné podobě a 1 vyhotovení v elektronické podobě (CD/DVD) – vše formáty *.doc, *.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dwg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a 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>; geodetická část dokumentace skutečného provedení stavby ověřená úředně oprávněným geodetem bude současně v elektronické podobě předána výkonnému správci technické mapy města Ostrov dle podmínek provozní dokumentace technické mapy Ostrova a dle Obecně závazné vyhlášky č.</w:t>
      </w:r>
      <w:r w:rsidR="00CD1D9A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4/2014, o vedení technické mapy města;</w:t>
      </w:r>
    </w:p>
    <w:p w14:paraId="773C43C3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geodetického zaměření a vyhotovení geometrických a oddělovacích plánů (vč. údajů určující polohu definičního bodu stavby a adresního místa) sloužících jako podklad pro zápis do katastru nemovitostí potvrzených příslušným katastrálním pracovištěm katastrálního úřadu; 4 vyhotovení v tištěné podobě a 1 vyhotovení v elektronické podobě (CD/DVD) – vše formáty *.doc, *.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dwg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>;</w:t>
      </w:r>
    </w:p>
    <w:p w14:paraId="5E00845A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pořízení průběžné fotodokumentace z realizace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 její předání v 1 vyhotovení v elektronické podobě (CD/DVD), a to v rozsahu min. 5 ks fotografií zachycujících obecně postup výstavby z každého dne, kdy budou práce prováděny, a dále fotografie zachycující konstrukce</w:t>
      </w:r>
      <w:r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a práce, které budou dalšími pracemi zakryté v počtu nezbytném pro zdokumentování zakrývaných konstrukcí a prací;</w:t>
      </w:r>
    </w:p>
    <w:p w14:paraId="54E25BEB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všech činností souvisejících s komplexním vyzkoušením stavby a jejím předáním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bjednateli;</w:t>
      </w:r>
    </w:p>
    <w:p w14:paraId="0AED1D71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poskytnutí součinnosti pro řádnou kolaudaci stavby, s čímž je spojená i samotná účast při závěrečné prohlídce stavby pro vydání kolaudačního souhlasu;</w:t>
      </w:r>
    </w:p>
    <w:p w14:paraId="458F2E13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úplné vyčištění a vyklizení dokončené stavby a staveniště, uvedení pozemků, komunikací, objektů či zařízení dotčených prováděním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do původního stavu nebo do stavu dle podmínek Projektové dokumentace, úklid prostor dotčených při provádění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to vše současně s dokončením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20E76752" w14:textId="31511575" w:rsidR="00F03154" w:rsidRPr="0015394D" w:rsidRDefault="00F03154" w:rsidP="0015394D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Předmětem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jsou rovněž činnosti, práce a dodávky, které nejsou ve výchozích podkladech uvedených v čl. I. Smlouvy výslovně zmíněny, ale o kterých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věděl nebo podle svých odborných znalostí vědět měl a/nebo vědět mohl, že jsou k řádnému a kvalitnímu provedení </w:t>
      </w:r>
      <w:r w:rsidR="0034548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dané povahy třeba, a to i s přihlédnutím ke standardní praxi při realizaci děl obdobného charakteru. </w:t>
      </w:r>
      <w:r w:rsidR="00C818B2" w:rsidRPr="00C818B2">
        <w:rPr>
          <w:rFonts w:ascii="Gill Sans MT" w:hAnsi="Gill Sans MT"/>
          <w:sz w:val="22"/>
          <w:szCs w:val="22"/>
        </w:rPr>
        <w:t xml:space="preserve">Zhotovitel je tak povinen tyto stavební práce, dodávky či služby na své náklady obstarat či provést s tím, že jejich cena je v ceně </w:t>
      </w:r>
      <w:r w:rsidR="00C14475">
        <w:rPr>
          <w:rFonts w:ascii="Gill Sans MT" w:hAnsi="Gill Sans MT"/>
          <w:sz w:val="22"/>
          <w:szCs w:val="22"/>
        </w:rPr>
        <w:t>D</w:t>
      </w:r>
      <w:r w:rsidR="00C818B2" w:rsidRPr="00C818B2">
        <w:rPr>
          <w:rFonts w:ascii="Gill Sans MT" w:hAnsi="Gill Sans MT"/>
          <w:sz w:val="22"/>
          <w:szCs w:val="22"/>
        </w:rPr>
        <w:t>íla zahrnuta.</w:t>
      </w:r>
    </w:p>
    <w:p w14:paraId="68737526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seznámen se skutečností, že údaje o stávajících inženýrských sítích, které se nacházejí v místě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jsou obsaženy v Projektové dokumentaci, nemusí odpovídat jejich skutečnému umístění. Vzhledem k této skutečnosti 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zavazuje před započetím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prověřit skutečné umístění veškerých inženýrských sítí u správců uvedených inženýrských sítí, zabezpečit jejich vytýčení a současně zajistit jejich řádnou ochranu v průběhu provádění stavebních prací a splnění podmínek stanovených správci inženýrských sítí. Pokud dojde k protokolárnímu předání a zpětnému převzetí jejich správci, budou protokoly součástí dokumentace skutečného provedení stavby. </w:t>
      </w:r>
    </w:p>
    <w:p w14:paraId="30623422" w14:textId="304F5D4A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zajistit u silničního správního úřadu vydání rozhodnutí </w:t>
      </w:r>
      <w:r w:rsidR="00BE3E43">
        <w:rPr>
          <w:rFonts w:ascii="Gill Sans MT" w:hAnsi="Gill Sans MT"/>
          <w:sz w:val="22"/>
          <w:szCs w:val="22"/>
        </w:rPr>
        <w:t xml:space="preserve">o uzavírce a </w:t>
      </w:r>
      <w:r w:rsidRPr="00775031">
        <w:rPr>
          <w:rFonts w:ascii="Gill Sans MT" w:hAnsi="Gill Sans MT"/>
          <w:sz w:val="22"/>
          <w:szCs w:val="22"/>
        </w:rPr>
        <w:t xml:space="preserve">zvláštního užívání komunikace pro provádění stavebních prací po dobu výstavby a předložit jej na vědomí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 Zhotovitel zpracuje návrh podrobného dopravně-inženýrského opatření (dále jen „</w:t>
      </w:r>
      <w:r w:rsidRPr="00775031">
        <w:rPr>
          <w:rFonts w:ascii="Gill Sans MT" w:hAnsi="Gill Sans MT"/>
          <w:i/>
          <w:sz w:val="22"/>
          <w:szCs w:val="22"/>
        </w:rPr>
        <w:t>DIO</w:t>
      </w:r>
      <w:r w:rsidRPr="00775031">
        <w:rPr>
          <w:rFonts w:ascii="Gill Sans MT" w:hAnsi="Gill Sans MT"/>
          <w:sz w:val="22"/>
          <w:szCs w:val="22"/>
        </w:rPr>
        <w:t xml:space="preserve">“) v návaznosti na plánované uzavírky, případně objízdné trasy. Návrh DIO bude předem projednán a odsouhlasen Dopravním inspektorátem Policie ČR. Povolení </w:t>
      </w:r>
      <w:r w:rsidR="00137F3C">
        <w:rPr>
          <w:rFonts w:ascii="Gill Sans MT" w:hAnsi="Gill Sans MT"/>
          <w:sz w:val="22"/>
          <w:szCs w:val="22"/>
        </w:rPr>
        <w:t xml:space="preserve">uzavírky a </w:t>
      </w:r>
      <w:r w:rsidRPr="00775031">
        <w:rPr>
          <w:rFonts w:ascii="Gill Sans MT" w:hAnsi="Gill Sans MT"/>
          <w:sz w:val="22"/>
          <w:szCs w:val="22"/>
        </w:rPr>
        <w:t xml:space="preserve">zvláštního užívání komunikace dle </w:t>
      </w:r>
      <w:r w:rsidR="005D6096">
        <w:rPr>
          <w:rFonts w:ascii="Gill Sans MT" w:hAnsi="Gill Sans MT"/>
          <w:sz w:val="22"/>
          <w:szCs w:val="22"/>
        </w:rPr>
        <w:t xml:space="preserve">§ 24 a </w:t>
      </w:r>
      <w:r w:rsidRPr="00775031">
        <w:rPr>
          <w:rFonts w:ascii="Gill Sans MT" w:hAnsi="Gill Sans MT"/>
          <w:sz w:val="22"/>
          <w:szCs w:val="22"/>
        </w:rPr>
        <w:t xml:space="preserve">§ 25 zákona č. 13/1997 Sb., o pozemních komunikacích, ve znění pozdějších předpisů, bude zajištěno v dostatečném předstihu před zahájením stavebních prací. </w:t>
      </w:r>
    </w:p>
    <w:p w14:paraId="4276C375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zavazuje, že pro stavbu budou použity jen takové materiály, výrobky a zařízení, jejichž vlastnosti z hlediska způsobilosti stavby pro navržený účel zaručují, že stavba při správném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provedení a běžné údržbě po dobu předpokládané existence splňuje požadavky na mechanickou pevnost a stabilitu, požární bezpečnost, hygienu, ochranu zdraví a životního prostředí, bezpečnost při užívání (včetně užívání osobami s omezenou schopností pohybu a orientace), ochranu proti hluku a na úsporu energie a ochranu tepla. </w:t>
      </w:r>
    </w:p>
    <w:p w14:paraId="613547CD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Veškerý materiál, výrobky a zařízení k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jsou v Nabídce oceněny v 1. jakostní třídě a takto budou pro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dodány.</w:t>
      </w:r>
    </w:p>
    <w:p w14:paraId="54107DAE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Materiály a technologie užité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k 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jsou uvedeny v Nabídce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hotovitele. Jiné materiály nebo technologie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použít pouze s předchozím písemným souhlasem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</w:t>
      </w:r>
    </w:p>
    <w:p w14:paraId="17B25FDE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si vyhrazuje právo odsouhlasit </w:t>
      </w:r>
      <w:r>
        <w:rPr>
          <w:rFonts w:ascii="Gill Sans MT" w:hAnsi="Gill Sans MT"/>
          <w:sz w:val="22"/>
          <w:szCs w:val="22"/>
        </w:rPr>
        <w:t xml:space="preserve">předem a písemně </w:t>
      </w:r>
      <w:r w:rsidRPr="00775031">
        <w:rPr>
          <w:rFonts w:ascii="Gill Sans MT" w:hAnsi="Gill Sans MT"/>
          <w:sz w:val="22"/>
          <w:szCs w:val="22"/>
        </w:rPr>
        <w:t>použité materiály a povrchové úpravy, vzorky vybavení a zařízení, nejsou-li v Projektové dokumentaci definovány konkrétně.</w:t>
      </w:r>
    </w:p>
    <w:p w14:paraId="31149174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prohlašuje, že se seznámil s Projektovou dokumentací, jakož i s veškerou další dokumentací poskytnutou mu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v souvislosti se Smlouvou, porozuměl plně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nepožaduje žádné doplnění Projektové dokumentace, kdy v ní nezjistil žádné podstatné nejasnosti ani závady. Zhotovitel dále prohlašuje, že je obeznámen s touto Smlouvou, skutečným stavem staveniště (včetně půdních, geologických a klimatických podmínek, možností přístupu na staveniště a zajištění úprav, které může staveniště vyžadovat), a vzal v úvahu veškeré souvislosti a omezení s tím související a má tak k dispozici veškeré informace potřebné pro vyhodnocení rizik, eventualit a dalších okolností, které by mohly ovlivnit rozsah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jež má být provedeno podle Smlouvy, anebo cenu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Zhotovitel deklaruje, že veškeré náklady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vyplývající ze Smlouvy</w:t>
      </w:r>
      <w:r>
        <w:rPr>
          <w:rFonts w:ascii="Gill Sans MT" w:hAnsi="Gill Sans MT"/>
          <w:sz w:val="22"/>
          <w:szCs w:val="22"/>
        </w:rPr>
        <w:t xml:space="preserve">, respektive potřebné k řádnému dokončení Díla, </w:t>
      </w:r>
      <w:r w:rsidRPr="00775031">
        <w:rPr>
          <w:rFonts w:ascii="Gill Sans MT" w:hAnsi="Gill Sans MT"/>
          <w:sz w:val="22"/>
          <w:szCs w:val="22"/>
        </w:rPr>
        <w:t xml:space="preserve">jsou zahrnuty ve 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7D1CE5C1" w14:textId="6329AF48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oprávněn kdykoliv v průběhu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rozšířit nebo zúžit rozsah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předpokládaný Smlouvou. Zhotovitel se zavazuje souhlasit s jakýmikoliv úpravami v 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učiněnými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bjednatelem, tj. omezením či rozšířením předmětu </w:t>
      </w:r>
      <w:r w:rsidR="0034548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dle konkrétních požadavků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především s ohledem na postupné přidělování finančních prostředků z příslušného rozpočtu, a to i v průběhu zhotovování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58A71C6A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Vyskytne-li se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potřeba rozšířit nebo zúžit rozsah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předpokládaný Smlouvou, zejména v důsledku podstatné změny okolností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odborného posouzení ze strany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potvrzeného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a autorským dozorem, nebo v důsledku vad Projektové dokumentace, předloží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soupis navrhovaných změn včetně jejich ocenění ve formě zadávacího (změnového) listu k odsouhlasení. Teprve po </w:t>
      </w:r>
      <w:r>
        <w:rPr>
          <w:rFonts w:ascii="Gill Sans MT" w:hAnsi="Gill Sans MT"/>
          <w:sz w:val="22"/>
          <w:szCs w:val="22"/>
        </w:rPr>
        <w:t xml:space="preserve">písemném </w:t>
      </w:r>
      <w:r w:rsidRPr="00775031">
        <w:rPr>
          <w:rFonts w:ascii="Gill Sans MT" w:hAnsi="Gill Sans MT"/>
          <w:sz w:val="22"/>
          <w:szCs w:val="22"/>
        </w:rPr>
        <w:t xml:space="preserve">odsouhlasení </w:t>
      </w:r>
      <w:bookmarkStart w:id="3" w:name="_Hlk106192744"/>
      <w:r w:rsidRPr="00775031">
        <w:rPr>
          <w:rFonts w:ascii="Gill Sans MT" w:hAnsi="Gill Sans MT"/>
          <w:sz w:val="22"/>
          <w:szCs w:val="22"/>
        </w:rPr>
        <w:t>zadávacího (změnového)</w:t>
      </w:r>
      <w:bookmarkEnd w:id="3"/>
      <w:r w:rsidRPr="00775031">
        <w:rPr>
          <w:rFonts w:ascii="Gill Sans MT" w:hAnsi="Gill Sans MT"/>
          <w:sz w:val="22"/>
          <w:szCs w:val="22"/>
        </w:rPr>
        <w:t xml:space="preserve"> listu má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právo na realizaci těchto změn a na jejich úhradu v odpovídající výši. Pokud tak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neučiní, má se za to, že práce a dodávky jím realizované byly v 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 v jeho ceně zahrnuty. Zadávací (změnový) list bude vždy odsouhlasen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bjednatelem,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hotovitelem,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a autorským dozorem a bude použit pro úpravu konečné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Zadávací (změnový) list je podkladem ke zpracování dodatku ke Smlouvě. Zadávacím (změnovým) listem je možno upravit pouze rozsah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Smlouvy a jeho cenu, bez vlivu na ostatní smluvní ujednání. Součástí zadávacího (změnového) listu může být i jednoduchý dodatek projektu zpracovaný projektantem. </w:t>
      </w:r>
    </w:p>
    <w:p w14:paraId="1DF9FFBA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se zavazují, že při řešení změn budou postupovat bez zbytečného odkladu v souladu se Smlouvou a zákonem č. 134/2016 Sb., o zadávání veřejných zakázek, ve znění pozdějších předpisů. </w:t>
      </w:r>
    </w:p>
    <w:p w14:paraId="1AD447A8" w14:textId="77777777" w:rsidR="00F03154" w:rsidRPr="00775031" w:rsidRDefault="00F03154" w:rsidP="00005786">
      <w:pPr>
        <w:widowControl w:val="0"/>
        <w:numPr>
          <w:ilvl w:val="0"/>
          <w:numId w:val="2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provést pro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vlastním jménem, na vlastní náklady a na vlastní odpovědnost s využitím vlastních kapacit a třetích osob, není však oprávněn zadat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takovýmto třetím osobám jako celek. Tyto třetí osoby (dále jen „</w:t>
      </w:r>
      <w:r w:rsidRPr="00775031">
        <w:rPr>
          <w:rFonts w:ascii="Gill Sans MT" w:hAnsi="Gill Sans MT"/>
          <w:i/>
          <w:sz w:val="22"/>
          <w:szCs w:val="22"/>
        </w:rPr>
        <w:t>poddodavatelé</w:t>
      </w:r>
      <w:r w:rsidRPr="00775031">
        <w:rPr>
          <w:rFonts w:ascii="Gill Sans MT" w:hAnsi="Gill Sans MT"/>
          <w:sz w:val="22"/>
          <w:szCs w:val="22"/>
        </w:rPr>
        <w:t xml:space="preserve">“) se budou podílet na 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výhradně v rozsahu určeném smlouvou uzavřenou mezi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a poddodavatelem.</w:t>
      </w:r>
    </w:p>
    <w:p w14:paraId="5CCDBDA3" w14:textId="77777777" w:rsidR="00F03154" w:rsidRPr="00775031" w:rsidRDefault="00F03154" w:rsidP="00005786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v plném rozsahu za veškeré části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provedené poddodavateli. </w:t>
      </w:r>
    </w:p>
    <w:p w14:paraId="5BF10C9A" w14:textId="77777777" w:rsidR="00F03154" w:rsidRPr="00775031" w:rsidRDefault="00F03154" w:rsidP="00005786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veškeré práce poddodavatelů řádně koordinovat. </w:t>
      </w:r>
    </w:p>
    <w:p w14:paraId="497D497C" w14:textId="77777777" w:rsidR="003006D6" w:rsidRDefault="00F03154" w:rsidP="00005786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Zhotovitel je povinen si v návaznosti na postup realizace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vyžádat od poddodavatelů jejich podrobné požadavky na stavební připravenosti a tyto předložit na vědomí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</w:t>
      </w:r>
    </w:p>
    <w:p w14:paraId="6678F635" w14:textId="77777777" w:rsidR="003006D6" w:rsidRPr="005710B0" w:rsidRDefault="003006D6" w:rsidP="00005786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5710B0">
        <w:rPr>
          <w:rFonts w:ascii="Gill Sans MT" w:hAnsi="Gill Sans MT"/>
          <w:sz w:val="22"/>
          <w:szCs w:val="22"/>
        </w:rPr>
        <w:t xml:space="preserve">Zhotovitel se zavazuje ve smlouvě s poddodavatelem zajistit, aby poddodavatel plnil při zhotovení </w:t>
      </w:r>
      <w:r>
        <w:rPr>
          <w:rFonts w:ascii="Gill Sans MT" w:hAnsi="Gill Sans MT"/>
          <w:sz w:val="22"/>
          <w:szCs w:val="22"/>
        </w:rPr>
        <w:t>D</w:t>
      </w:r>
      <w:r w:rsidRPr="005710B0">
        <w:rPr>
          <w:rFonts w:ascii="Gill Sans MT" w:hAnsi="Gill Sans MT"/>
          <w:sz w:val="22"/>
          <w:szCs w:val="22"/>
        </w:rPr>
        <w:t xml:space="preserve">íla stejné podmínky a atributy, jaké má ujednané </w:t>
      </w:r>
      <w:r>
        <w:rPr>
          <w:rFonts w:ascii="Gill Sans MT" w:hAnsi="Gill Sans MT"/>
          <w:sz w:val="22"/>
          <w:szCs w:val="22"/>
        </w:rPr>
        <w:t>Z</w:t>
      </w:r>
      <w:r w:rsidRPr="005710B0">
        <w:rPr>
          <w:rFonts w:ascii="Gill Sans MT" w:hAnsi="Gill Sans MT"/>
          <w:sz w:val="22"/>
          <w:szCs w:val="22"/>
        </w:rPr>
        <w:t xml:space="preserve">hotovitel s </w:t>
      </w:r>
      <w:r>
        <w:rPr>
          <w:rFonts w:ascii="Gill Sans MT" w:hAnsi="Gill Sans MT"/>
          <w:sz w:val="22"/>
          <w:szCs w:val="22"/>
        </w:rPr>
        <w:t>O</w:t>
      </w:r>
      <w:r w:rsidRPr="005710B0">
        <w:rPr>
          <w:rFonts w:ascii="Gill Sans MT" w:hAnsi="Gill Sans MT"/>
          <w:sz w:val="22"/>
          <w:szCs w:val="22"/>
        </w:rPr>
        <w:t xml:space="preserve">bjednatelem. </w:t>
      </w:r>
    </w:p>
    <w:p w14:paraId="498A3921" w14:textId="50F4A35C" w:rsidR="003006D6" w:rsidRPr="005710B0" w:rsidRDefault="003006D6" w:rsidP="00005786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5710B0">
        <w:rPr>
          <w:rFonts w:ascii="Gill Sans MT" w:hAnsi="Gill Sans MT"/>
          <w:sz w:val="22"/>
          <w:szCs w:val="22"/>
        </w:rPr>
        <w:t xml:space="preserve">V případě, že poddodavatel způsobí </w:t>
      </w:r>
      <w:r w:rsidR="005B45DE">
        <w:rPr>
          <w:rFonts w:ascii="Gill Sans MT" w:hAnsi="Gill Sans MT"/>
          <w:sz w:val="22"/>
          <w:szCs w:val="22"/>
        </w:rPr>
        <w:t>O</w:t>
      </w:r>
      <w:r w:rsidRPr="005710B0">
        <w:rPr>
          <w:rFonts w:ascii="Gill Sans MT" w:hAnsi="Gill Sans MT"/>
          <w:sz w:val="22"/>
          <w:szCs w:val="22"/>
        </w:rPr>
        <w:t xml:space="preserve">bjednateli škodu, odpovídá za úhradu této škody </w:t>
      </w:r>
      <w:r>
        <w:rPr>
          <w:rFonts w:ascii="Gill Sans MT" w:hAnsi="Gill Sans MT"/>
          <w:sz w:val="22"/>
          <w:szCs w:val="22"/>
        </w:rPr>
        <w:t>O</w:t>
      </w:r>
      <w:r w:rsidRPr="005710B0">
        <w:rPr>
          <w:rFonts w:ascii="Gill Sans MT" w:hAnsi="Gill Sans MT"/>
          <w:sz w:val="22"/>
          <w:szCs w:val="22"/>
        </w:rPr>
        <w:t xml:space="preserve">bjednateli </w:t>
      </w:r>
      <w:r>
        <w:rPr>
          <w:rFonts w:ascii="Gill Sans MT" w:hAnsi="Gill Sans MT"/>
          <w:sz w:val="22"/>
          <w:szCs w:val="22"/>
        </w:rPr>
        <w:t>Z</w:t>
      </w:r>
      <w:r w:rsidRPr="005710B0">
        <w:rPr>
          <w:rFonts w:ascii="Gill Sans MT" w:hAnsi="Gill Sans MT"/>
          <w:sz w:val="22"/>
          <w:szCs w:val="22"/>
        </w:rPr>
        <w:t xml:space="preserve">hotovitel.  </w:t>
      </w:r>
    </w:p>
    <w:p w14:paraId="56BE73B7" w14:textId="77777777" w:rsidR="00F03154" w:rsidRDefault="003006D6" w:rsidP="003006D6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5710B0">
        <w:rPr>
          <w:rFonts w:ascii="Gill Sans MT" w:hAnsi="Gill Sans MT"/>
          <w:sz w:val="22"/>
          <w:szCs w:val="22"/>
        </w:rPr>
        <w:t xml:space="preserve">V případě, že </w:t>
      </w:r>
      <w:r>
        <w:rPr>
          <w:rFonts w:ascii="Gill Sans MT" w:hAnsi="Gill Sans MT"/>
          <w:sz w:val="22"/>
          <w:szCs w:val="22"/>
        </w:rPr>
        <w:t>Z</w:t>
      </w:r>
      <w:r w:rsidRPr="005710B0">
        <w:rPr>
          <w:rFonts w:ascii="Gill Sans MT" w:hAnsi="Gill Sans MT"/>
          <w:sz w:val="22"/>
          <w:szCs w:val="22"/>
        </w:rPr>
        <w:t xml:space="preserve">hotovitel bude v průběhu </w:t>
      </w:r>
      <w:r>
        <w:rPr>
          <w:rFonts w:ascii="Gill Sans MT" w:hAnsi="Gill Sans MT"/>
          <w:sz w:val="22"/>
          <w:szCs w:val="22"/>
        </w:rPr>
        <w:t>D</w:t>
      </w:r>
      <w:r w:rsidRPr="005710B0">
        <w:rPr>
          <w:rFonts w:ascii="Gill Sans MT" w:hAnsi="Gill Sans MT"/>
          <w:sz w:val="22"/>
          <w:szCs w:val="22"/>
        </w:rPr>
        <w:t xml:space="preserve">íla měnit poddodavatele, je povinen o této skutečnosti </w:t>
      </w:r>
      <w:r>
        <w:rPr>
          <w:rFonts w:ascii="Gill Sans MT" w:hAnsi="Gill Sans MT"/>
          <w:sz w:val="22"/>
          <w:szCs w:val="22"/>
        </w:rPr>
        <w:t>O</w:t>
      </w:r>
      <w:r w:rsidRPr="005710B0">
        <w:rPr>
          <w:rFonts w:ascii="Gill Sans MT" w:hAnsi="Gill Sans MT"/>
          <w:sz w:val="22"/>
          <w:szCs w:val="22"/>
        </w:rPr>
        <w:t>bjednatele předem informovat</w:t>
      </w:r>
      <w:r>
        <w:rPr>
          <w:rFonts w:ascii="Gill Sans MT" w:hAnsi="Gill Sans MT"/>
          <w:sz w:val="22"/>
          <w:szCs w:val="22"/>
        </w:rPr>
        <w:t>.</w:t>
      </w:r>
    </w:p>
    <w:p w14:paraId="235D18FD" w14:textId="77777777" w:rsidR="00631605" w:rsidRPr="003006D6" w:rsidRDefault="00631605" w:rsidP="00631605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768DD475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3A1C8C42" w14:textId="77777777" w:rsidR="00F03154" w:rsidRPr="00775031" w:rsidRDefault="00F03154" w:rsidP="00F03154">
      <w:pPr>
        <w:pStyle w:val="Nadpis1"/>
        <w:spacing w:after="120"/>
        <w:rPr>
          <w:caps w:val="0"/>
          <w:szCs w:val="22"/>
        </w:rPr>
      </w:pPr>
      <w:r w:rsidRPr="00775031">
        <w:rPr>
          <w:szCs w:val="22"/>
        </w:rPr>
        <w:t xml:space="preserve">TERMÍNY </w:t>
      </w:r>
      <w:r w:rsidRPr="00775031">
        <w:rPr>
          <w:caps w:val="0"/>
          <w:szCs w:val="22"/>
        </w:rPr>
        <w:t>PLNĚNÍ</w:t>
      </w:r>
    </w:p>
    <w:p w14:paraId="743D8E46" w14:textId="77777777" w:rsidR="00F03154" w:rsidRPr="00775031" w:rsidRDefault="00F03154" w:rsidP="00F03154">
      <w:pPr>
        <w:widowControl w:val="0"/>
        <w:numPr>
          <w:ilvl w:val="0"/>
          <w:numId w:val="9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specifikovaný v čl. II. Smlouvy bude proveden v následujících termínech: </w:t>
      </w:r>
    </w:p>
    <w:p w14:paraId="16F0276A" w14:textId="77777777" w:rsidR="00E2510F" w:rsidRDefault="00F03154" w:rsidP="00201C31">
      <w:pPr>
        <w:pStyle w:val="Odstavecseseznamem"/>
        <w:widowControl w:val="0"/>
        <w:numPr>
          <w:ilvl w:val="1"/>
          <w:numId w:val="43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</w:rPr>
      </w:pPr>
      <w:bookmarkStart w:id="4" w:name="_Hlk125100258"/>
      <w:r w:rsidRPr="00E2510F">
        <w:rPr>
          <w:rFonts w:ascii="Gill Sans MT" w:hAnsi="Gill Sans MT"/>
        </w:rPr>
        <w:t xml:space="preserve">Zahájení plnění Díla: </w:t>
      </w:r>
    </w:p>
    <w:p w14:paraId="1654EBD0" w14:textId="1B70B5F6" w:rsidR="00F03154" w:rsidRDefault="00E2510F" w:rsidP="00F433A5">
      <w:pPr>
        <w:pStyle w:val="Odstavecseseznamem"/>
        <w:widowControl w:val="0"/>
        <w:tabs>
          <w:tab w:val="left" w:pos="851"/>
          <w:tab w:val="left" w:pos="1247"/>
        </w:tabs>
        <w:spacing w:after="120" w:line="240" w:lineRule="auto"/>
        <w:ind w:left="1208"/>
        <w:contextualSpacing w:val="0"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F03154" w:rsidRPr="00E2510F">
        <w:rPr>
          <w:rFonts w:ascii="Gill Sans MT" w:hAnsi="Gill Sans MT"/>
          <w:b/>
        </w:rPr>
        <w:t>následující den po dni nabytí účinnosti Smlouvy.</w:t>
      </w:r>
      <w:r w:rsidR="00F03154" w:rsidRPr="00E2510F">
        <w:rPr>
          <w:rFonts w:ascii="Gill Sans MT" w:hAnsi="Gill Sans MT"/>
        </w:rPr>
        <w:t xml:space="preserve"> </w:t>
      </w:r>
    </w:p>
    <w:p w14:paraId="12AAD608" w14:textId="0590EDFF" w:rsidR="00310E2D" w:rsidRDefault="00310E2D" w:rsidP="14A200F5">
      <w:pPr>
        <w:pStyle w:val="Odstavecseseznamem"/>
        <w:widowControl w:val="0"/>
        <w:numPr>
          <w:ilvl w:val="1"/>
          <w:numId w:val="43"/>
        </w:numPr>
        <w:tabs>
          <w:tab w:val="left" w:pos="567"/>
          <w:tab w:val="left" w:pos="851"/>
        </w:tabs>
        <w:spacing w:after="60" w:line="240" w:lineRule="auto"/>
        <w:ind w:left="851" w:hanging="284"/>
        <w:jc w:val="both"/>
        <w:rPr>
          <w:rFonts w:ascii="Gill Sans MT" w:hAnsi="Gill Sans MT"/>
        </w:rPr>
      </w:pPr>
      <w:r w:rsidRPr="14A200F5">
        <w:rPr>
          <w:rFonts w:ascii="Gill Sans MT" w:hAnsi="Gill Sans MT"/>
        </w:rPr>
        <w:t>Zajištění</w:t>
      </w:r>
      <w:r w:rsidR="009F5E1E" w:rsidRPr="14A200F5">
        <w:rPr>
          <w:rFonts w:ascii="Gill Sans MT" w:hAnsi="Gill Sans MT"/>
        </w:rPr>
        <w:t xml:space="preserve"> </w:t>
      </w:r>
      <w:r w:rsidR="24B63D56" w:rsidRPr="14A200F5">
        <w:rPr>
          <w:rFonts w:ascii="Gill Sans MT" w:hAnsi="Gill Sans MT"/>
        </w:rPr>
        <w:t xml:space="preserve">dopravně inženýrského opatření a </w:t>
      </w:r>
      <w:r w:rsidR="009F5E1E" w:rsidRPr="14A200F5">
        <w:rPr>
          <w:rFonts w:ascii="Gill Sans MT" w:hAnsi="Gill Sans MT"/>
        </w:rPr>
        <w:t>zvláštního užívání komunikace pro provádění stav</w:t>
      </w:r>
      <w:r w:rsidR="00961374" w:rsidRPr="14A200F5">
        <w:rPr>
          <w:rFonts w:ascii="Gill Sans MT" w:hAnsi="Gill Sans MT"/>
        </w:rPr>
        <w:t>ebních prací:</w:t>
      </w:r>
    </w:p>
    <w:p w14:paraId="024DD912" w14:textId="0941B792" w:rsidR="009B681D" w:rsidRPr="00A259B5" w:rsidRDefault="00137F26" w:rsidP="00F433A5">
      <w:pPr>
        <w:pStyle w:val="Odstavecseseznamem"/>
        <w:widowControl w:val="0"/>
        <w:tabs>
          <w:tab w:val="left" w:pos="851"/>
          <w:tab w:val="left" w:pos="1247"/>
        </w:tabs>
        <w:spacing w:after="120" w:line="240" w:lineRule="auto"/>
        <w:ind w:left="1247"/>
        <w:contextualSpacing w:val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ab/>
      </w:r>
      <w:r>
        <w:rPr>
          <w:rFonts w:ascii="Gill Sans MT" w:hAnsi="Gill Sans MT"/>
          <w:b/>
          <w:bCs/>
        </w:rPr>
        <w:tab/>
      </w:r>
      <w:r w:rsidR="00DA1E0F">
        <w:rPr>
          <w:rFonts w:ascii="Gill Sans MT" w:hAnsi="Gill Sans MT"/>
          <w:b/>
          <w:bCs/>
        </w:rPr>
        <w:t>do 45 kalendářních dnů od nabytí účinnosti</w:t>
      </w:r>
      <w:r w:rsidR="00A15AE6">
        <w:rPr>
          <w:rFonts w:ascii="Gill Sans MT" w:hAnsi="Gill Sans MT"/>
          <w:b/>
          <w:bCs/>
        </w:rPr>
        <w:t xml:space="preserve"> Smlouvy.</w:t>
      </w:r>
    </w:p>
    <w:p w14:paraId="26DB188B" w14:textId="23400033" w:rsidR="00E2510F" w:rsidRDefault="00F03154" w:rsidP="000235B5">
      <w:pPr>
        <w:pStyle w:val="Odstavecseseznamem"/>
        <w:widowControl w:val="0"/>
        <w:numPr>
          <w:ilvl w:val="1"/>
          <w:numId w:val="43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</w:rPr>
      </w:pPr>
      <w:r w:rsidRPr="00432D39">
        <w:rPr>
          <w:rFonts w:ascii="Gill Sans MT" w:hAnsi="Gill Sans MT"/>
        </w:rPr>
        <w:t>Předání a převzetí staveniště:</w:t>
      </w:r>
      <w:r w:rsidR="00CD0417" w:rsidRPr="00432D39">
        <w:rPr>
          <w:rFonts w:ascii="Gill Sans MT" w:hAnsi="Gill Sans MT"/>
        </w:rPr>
        <w:t xml:space="preserve"> </w:t>
      </w:r>
    </w:p>
    <w:p w14:paraId="52E74588" w14:textId="67FF86D9" w:rsidR="00F03154" w:rsidRPr="00432D39" w:rsidRDefault="00432D39" w:rsidP="00A70D39">
      <w:pPr>
        <w:pStyle w:val="Odstavecseseznamem"/>
        <w:widowControl w:val="0"/>
        <w:spacing w:after="120" w:line="240" w:lineRule="auto"/>
        <w:ind w:left="2123"/>
        <w:contextualSpacing w:val="0"/>
        <w:jc w:val="both"/>
        <w:rPr>
          <w:rFonts w:ascii="Gill Sans MT" w:hAnsi="Gill Sans MT"/>
        </w:rPr>
      </w:pPr>
      <w:r w:rsidRPr="14A200F5">
        <w:rPr>
          <w:rFonts w:ascii="Gill Sans MT" w:hAnsi="Gill Sans MT"/>
          <w:b/>
          <w:bCs/>
        </w:rPr>
        <w:t xml:space="preserve">do 5 pracovních dnů </w:t>
      </w:r>
      <w:r w:rsidR="00165835" w:rsidRPr="14A200F5">
        <w:rPr>
          <w:rFonts w:ascii="Gill Sans MT" w:hAnsi="Gill Sans MT"/>
          <w:b/>
          <w:bCs/>
        </w:rPr>
        <w:t xml:space="preserve">od zajištění </w:t>
      </w:r>
      <w:r w:rsidR="672DA0B8" w:rsidRPr="14A200F5">
        <w:rPr>
          <w:rFonts w:ascii="Gill Sans MT" w:hAnsi="Gill Sans MT"/>
          <w:b/>
          <w:bCs/>
        </w:rPr>
        <w:t>dopravně inženýrského opatření a</w:t>
      </w:r>
      <w:r w:rsidR="00A70D39">
        <w:rPr>
          <w:rFonts w:ascii="Gill Sans MT" w:hAnsi="Gill Sans MT"/>
          <w:b/>
          <w:bCs/>
        </w:rPr>
        <w:t> z</w:t>
      </w:r>
      <w:r w:rsidR="00165835" w:rsidRPr="14A200F5">
        <w:rPr>
          <w:rFonts w:ascii="Gill Sans MT" w:hAnsi="Gill Sans MT"/>
          <w:b/>
          <w:bCs/>
        </w:rPr>
        <w:t>vláštníh</w:t>
      </w:r>
      <w:r w:rsidR="00FB6BD7" w:rsidRPr="14A200F5">
        <w:rPr>
          <w:rFonts w:ascii="Gill Sans MT" w:hAnsi="Gill Sans MT"/>
          <w:b/>
          <w:bCs/>
        </w:rPr>
        <w:t>o užívání komunikace pro provádění stavebních prací</w:t>
      </w:r>
      <w:r w:rsidRPr="14A200F5">
        <w:rPr>
          <w:rFonts w:ascii="Gill Sans MT" w:hAnsi="Gill Sans MT"/>
          <w:b/>
          <w:bCs/>
        </w:rPr>
        <w:t>.</w:t>
      </w:r>
    </w:p>
    <w:p w14:paraId="0E8B5080" w14:textId="69546F27" w:rsidR="00E2510F" w:rsidRDefault="00F03154" w:rsidP="000235B5">
      <w:pPr>
        <w:pStyle w:val="Odstavecseseznamem"/>
        <w:widowControl w:val="0"/>
        <w:numPr>
          <w:ilvl w:val="1"/>
          <w:numId w:val="43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</w:rPr>
      </w:pPr>
      <w:r w:rsidRPr="00232D71">
        <w:rPr>
          <w:rFonts w:ascii="Gill Sans MT" w:hAnsi="Gill Sans MT"/>
        </w:rPr>
        <w:t>Zahájení stavebních prací:</w:t>
      </w:r>
      <w:r w:rsidR="00CD0417" w:rsidRPr="00432D39">
        <w:rPr>
          <w:rFonts w:ascii="Gill Sans MT" w:hAnsi="Gill Sans MT"/>
        </w:rPr>
        <w:t xml:space="preserve"> </w:t>
      </w:r>
    </w:p>
    <w:p w14:paraId="0D634A60" w14:textId="26A1B55D" w:rsidR="00F03154" w:rsidRPr="00775031" w:rsidRDefault="00E2510F" w:rsidP="00F433A5">
      <w:pPr>
        <w:pStyle w:val="Odstavecseseznamem"/>
        <w:widowControl w:val="0"/>
        <w:tabs>
          <w:tab w:val="left" w:pos="851"/>
          <w:tab w:val="left" w:pos="1247"/>
        </w:tabs>
        <w:spacing w:after="120" w:line="240" w:lineRule="auto"/>
        <w:ind w:left="1248"/>
        <w:contextualSpacing w:val="0"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432D39" w:rsidRPr="00432D39">
        <w:rPr>
          <w:rFonts w:ascii="Gill Sans MT" w:hAnsi="Gill Sans MT"/>
          <w:b/>
        </w:rPr>
        <w:t>dnem předání a převzetím staveniště.</w:t>
      </w:r>
    </w:p>
    <w:p w14:paraId="6E1D06FD" w14:textId="16D414C6" w:rsidR="002C6912" w:rsidRDefault="00F03154" w:rsidP="000235B5">
      <w:pPr>
        <w:pStyle w:val="Odstavecseseznamem"/>
        <w:widowControl w:val="0"/>
        <w:numPr>
          <w:ilvl w:val="1"/>
          <w:numId w:val="43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  <w:b/>
        </w:rPr>
      </w:pPr>
      <w:r w:rsidRPr="00432D39">
        <w:rPr>
          <w:rFonts w:ascii="Gill Sans MT" w:hAnsi="Gill Sans MT"/>
        </w:rPr>
        <w:t>Kompletní dokončení stavebních</w:t>
      </w:r>
      <w:r w:rsidR="00853D88">
        <w:rPr>
          <w:rFonts w:ascii="Gill Sans MT" w:hAnsi="Gill Sans MT"/>
        </w:rPr>
        <w:t xml:space="preserve"> prací</w:t>
      </w:r>
      <w:r w:rsidRPr="00432D39">
        <w:rPr>
          <w:rFonts w:ascii="Gill Sans MT" w:hAnsi="Gill Sans MT"/>
        </w:rPr>
        <w:t>:</w:t>
      </w:r>
      <w:r w:rsidRPr="00432D39">
        <w:rPr>
          <w:rFonts w:ascii="Gill Sans MT" w:hAnsi="Gill Sans MT"/>
          <w:b/>
        </w:rPr>
        <w:t xml:space="preserve"> </w:t>
      </w:r>
    </w:p>
    <w:p w14:paraId="352901CB" w14:textId="1762577B" w:rsidR="00432D39" w:rsidRPr="00432D39" w:rsidRDefault="002C6912" w:rsidP="00F433A5">
      <w:pPr>
        <w:pStyle w:val="Odstavecseseznamem"/>
        <w:widowControl w:val="0"/>
        <w:tabs>
          <w:tab w:val="left" w:pos="851"/>
          <w:tab w:val="left" w:pos="1247"/>
        </w:tabs>
        <w:spacing w:after="120" w:line="240" w:lineRule="auto"/>
        <w:ind w:left="1248"/>
        <w:contextualSpacing w:val="0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432D39" w:rsidRPr="00432D39">
        <w:rPr>
          <w:rFonts w:ascii="Gill Sans MT" w:hAnsi="Gill Sans MT"/>
          <w:b/>
        </w:rPr>
        <w:t xml:space="preserve">do </w:t>
      </w:r>
      <w:r w:rsidR="00A109C9">
        <w:rPr>
          <w:rFonts w:ascii="Gill Sans MT" w:hAnsi="Gill Sans MT"/>
          <w:b/>
        </w:rPr>
        <w:t>120</w:t>
      </w:r>
      <w:r w:rsidR="00432D39" w:rsidRPr="00432D39">
        <w:rPr>
          <w:rFonts w:ascii="Gill Sans MT" w:hAnsi="Gill Sans MT"/>
          <w:b/>
        </w:rPr>
        <w:t xml:space="preserve"> kalendářních dnů od zahájení stavebních prací.</w:t>
      </w:r>
    </w:p>
    <w:p w14:paraId="3EAC8AD2" w14:textId="11033109" w:rsidR="004F13C6" w:rsidRPr="004F13C6" w:rsidRDefault="00F03154" w:rsidP="000235B5">
      <w:pPr>
        <w:pStyle w:val="Odstavecseseznamem"/>
        <w:widowControl w:val="0"/>
        <w:numPr>
          <w:ilvl w:val="1"/>
          <w:numId w:val="43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  <w:b/>
        </w:rPr>
      </w:pPr>
      <w:r w:rsidRPr="00C51FAB">
        <w:rPr>
          <w:rFonts w:ascii="Gill Sans MT" w:hAnsi="Gill Sans MT"/>
        </w:rPr>
        <w:t xml:space="preserve">Předání a převzetí </w:t>
      </w:r>
      <w:r>
        <w:rPr>
          <w:rFonts w:ascii="Gill Sans MT" w:hAnsi="Gill Sans MT"/>
        </w:rPr>
        <w:t>dokončené</w:t>
      </w:r>
      <w:r w:rsidR="00BF366C">
        <w:rPr>
          <w:rFonts w:ascii="Gill Sans MT" w:hAnsi="Gill Sans MT"/>
        </w:rPr>
        <w:t>ho Díla</w:t>
      </w:r>
      <w:r w:rsidRPr="00C51FAB">
        <w:rPr>
          <w:rFonts w:ascii="Gill Sans MT" w:hAnsi="Gill Sans MT"/>
        </w:rPr>
        <w:t>:</w:t>
      </w:r>
      <w:r w:rsidRPr="00775031">
        <w:rPr>
          <w:rFonts w:ascii="Gill Sans MT" w:hAnsi="Gill Sans MT"/>
        </w:rPr>
        <w:t xml:space="preserve"> </w:t>
      </w:r>
    </w:p>
    <w:p w14:paraId="01369614" w14:textId="188A2C01" w:rsidR="00F03154" w:rsidRDefault="004F13C6" w:rsidP="00F433A5">
      <w:pPr>
        <w:pStyle w:val="Odstavecseseznamem"/>
        <w:widowControl w:val="0"/>
        <w:tabs>
          <w:tab w:val="left" w:pos="851"/>
          <w:tab w:val="left" w:pos="1247"/>
        </w:tabs>
        <w:spacing w:after="120" w:line="240" w:lineRule="auto"/>
        <w:ind w:left="1248"/>
        <w:contextualSpacing w:val="0"/>
        <w:jc w:val="both"/>
        <w:rPr>
          <w:rFonts w:ascii="Gill Sans MT" w:hAnsi="Gill Sans MT"/>
          <w:b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F03154" w:rsidRPr="00C51FAB">
        <w:rPr>
          <w:rFonts w:ascii="Gill Sans MT" w:hAnsi="Gill Sans MT"/>
          <w:b/>
        </w:rPr>
        <w:t>do 7 kalendářních dnů od dokončení stavebních prací.</w:t>
      </w:r>
    </w:p>
    <w:p w14:paraId="0B079A26" w14:textId="74B7E050" w:rsidR="004F13C6" w:rsidRDefault="00432D39" w:rsidP="000235B5">
      <w:pPr>
        <w:pStyle w:val="Odstavecseseznamem"/>
        <w:widowControl w:val="0"/>
        <w:numPr>
          <w:ilvl w:val="1"/>
          <w:numId w:val="43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</w:rPr>
      </w:pPr>
      <w:r w:rsidRPr="00432D39">
        <w:rPr>
          <w:rFonts w:ascii="Gill Sans MT" w:hAnsi="Gill Sans MT"/>
        </w:rPr>
        <w:t>Předání dokumentace skutečného provedení stavby:</w:t>
      </w:r>
      <w:r>
        <w:rPr>
          <w:rFonts w:ascii="Gill Sans MT" w:hAnsi="Gill Sans MT"/>
        </w:rPr>
        <w:t xml:space="preserve"> </w:t>
      </w:r>
    </w:p>
    <w:p w14:paraId="5525EF25" w14:textId="38F40F7B" w:rsidR="001D2E3B" w:rsidRDefault="00501DE2" w:rsidP="00F433A5">
      <w:pPr>
        <w:pStyle w:val="Odstavecseseznamem"/>
        <w:widowControl w:val="0"/>
        <w:tabs>
          <w:tab w:val="left" w:pos="851"/>
          <w:tab w:val="left" w:pos="1247"/>
        </w:tabs>
        <w:spacing w:after="120" w:line="240" w:lineRule="auto"/>
        <w:ind w:left="1248"/>
        <w:contextualSpacing w:val="0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432D39" w:rsidRPr="004F13C6">
        <w:rPr>
          <w:rFonts w:ascii="Gill Sans MT" w:hAnsi="Gill Sans MT"/>
          <w:b/>
        </w:rPr>
        <w:t>nejpozději v</w:t>
      </w:r>
      <w:r>
        <w:rPr>
          <w:rFonts w:ascii="Gill Sans MT" w:hAnsi="Gill Sans MT"/>
          <w:b/>
        </w:rPr>
        <w:t> </w:t>
      </w:r>
      <w:r w:rsidR="00432D39" w:rsidRPr="004F13C6">
        <w:rPr>
          <w:rFonts w:ascii="Gill Sans MT" w:hAnsi="Gill Sans MT"/>
          <w:b/>
        </w:rPr>
        <w:t>den</w:t>
      </w:r>
      <w:r>
        <w:rPr>
          <w:rFonts w:ascii="Gill Sans MT" w:hAnsi="Gill Sans MT"/>
          <w:b/>
        </w:rPr>
        <w:t xml:space="preserve"> zahájení přejímacího řízení</w:t>
      </w:r>
      <w:r w:rsidR="00A521D9">
        <w:rPr>
          <w:rFonts w:ascii="Gill Sans MT" w:hAnsi="Gill Sans MT"/>
          <w:b/>
        </w:rPr>
        <w:t>.</w:t>
      </w:r>
      <w:r w:rsidR="00432D39" w:rsidRPr="004F13C6">
        <w:rPr>
          <w:rFonts w:ascii="Gill Sans MT" w:hAnsi="Gill Sans MT"/>
          <w:b/>
        </w:rPr>
        <w:t xml:space="preserve"> </w:t>
      </w:r>
      <w:bookmarkEnd w:id="4"/>
    </w:p>
    <w:p w14:paraId="7AF6C7CE" w14:textId="0CF3816F" w:rsidR="00F03154" w:rsidRPr="00D233E0" w:rsidRDefault="00F03154" w:rsidP="009B0C2F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D233E0">
        <w:rPr>
          <w:rFonts w:ascii="Gill Sans MT" w:hAnsi="Gill Sans MT"/>
          <w:sz w:val="22"/>
          <w:szCs w:val="22"/>
        </w:rPr>
        <w:t xml:space="preserve">Předáním a převzetím staveniště se rozumí oboustranný podpis zápisu o předání a převzetí staveniště. </w:t>
      </w:r>
    </w:p>
    <w:p w14:paraId="685C282A" w14:textId="2827E377" w:rsidR="00F03154" w:rsidRPr="00775031" w:rsidRDefault="00500E63" w:rsidP="00D233E0">
      <w:pPr>
        <w:tabs>
          <w:tab w:val="left" w:pos="700"/>
        </w:tabs>
        <w:spacing w:after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   </w:t>
      </w:r>
      <w:r w:rsidR="00F03154" w:rsidRPr="00775031">
        <w:rPr>
          <w:rFonts w:ascii="Gill Sans MT" w:hAnsi="Gill Sans MT"/>
          <w:sz w:val="22"/>
          <w:szCs w:val="22"/>
        </w:rPr>
        <w:t xml:space="preserve">Zahájením stavebních prací se rozumí započetí vlastního provádění </w:t>
      </w:r>
      <w:r w:rsidR="0034548D">
        <w:rPr>
          <w:rFonts w:ascii="Gill Sans MT" w:hAnsi="Gill Sans MT"/>
          <w:sz w:val="22"/>
          <w:szCs w:val="22"/>
        </w:rPr>
        <w:t>D</w:t>
      </w:r>
      <w:r w:rsidR="00F03154" w:rsidRPr="00775031">
        <w:rPr>
          <w:rFonts w:ascii="Gill Sans MT" w:hAnsi="Gill Sans MT"/>
          <w:sz w:val="22"/>
          <w:szCs w:val="22"/>
        </w:rPr>
        <w:t xml:space="preserve">íla </w:t>
      </w:r>
      <w:r w:rsidR="00F03154">
        <w:rPr>
          <w:rFonts w:ascii="Gill Sans MT" w:hAnsi="Gill Sans MT"/>
          <w:sz w:val="22"/>
          <w:szCs w:val="22"/>
        </w:rPr>
        <w:t>Z</w:t>
      </w:r>
      <w:r w:rsidR="00F03154" w:rsidRPr="00775031">
        <w:rPr>
          <w:rFonts w:ascii="Gill Sans MT" w:hAnsi="Gill Sans MT"/>
          <w:sz w:val="22"/>
          <w:szCs w:val="22"/>
        </w:rPr>
        <w:t xml:space="preserve">hotovitelem. </w:t>
      </w:r>
    </w:p>
    <w:p w14:paraId="327DB6B0" w14:textId="77777777" w:rsidR="00F03154" w:rsidRPr="00775031" w:rsidRDefault="00F03154" w:rsidP="00F03154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Dokončením stavebních prací se rozumí úplné, funkční a bezvadné provedení všech stavebních prací včetně montáží a konstrukcí,</w:t>
      </w:r>
      <w:r w:rsidRPr="00775031">
        <w:rPr>
          <w:rFonts w:ascii="Gill Sans MT" w:hAnsi="Gill Sans MT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včetně dodávek potřebných materiálů a zařízení nezbytných pro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všech činností souvisejících s dodávkou stavebních prací, materiálů, zařízení a služeb ze strany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dalších podmínek uvedených ve Smlouvě, včetně doložení požadovaných dokladů, odstranění zařízení staveniště a vyklizení staveniště, pokud nebude písemně dohodnuto jinak. O dokončení stavebních prací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písemně vyrozumí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bjednatele. </w:t>
      </w:r>
    </w:p>
    <w:p w14:paraId="1BD65934" w14:textId="360BE305" w:rsidR="00F03154" w:rsidRPr="00775031" w:rsidRDefault="00F03154" w:rsidP="00F03154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Předáním a převzetím </w:t>
      </w:r>
      <w:r>
        <w:rPr>
          <w:rFonts w:ascii="Gill Sans MT" w:hAnsi="Gill Sans MT"/>
          <w:sz w:val="22"/>
          <w:szCs w:val="22"/>
        </w:rPr>
        <w:t>dokončeného D</w:t>
      </w:r>
      <w:r w:rsidRPr="00775031">
        <w:rPr>
          <w:rFonts w:ascii="Gill Sans MT" w:hAnsi="Gill Sans MT"/>
          <w:sz w:val="22"/>
          <w:szCs w:val="22"/>
        </w:rPr>
        <w:t xml:space="preserve">íla se rozumí protokolární předání a převzetí řádně provedeného, bezvadného a ukončeného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tj. prostého všech vad a nedodělků, po dokončení stavebních prací za podmínek uvedených ve Smlouvě (včetně odstranění vad a nedodělků). </w:t>
      </w:r>
      <w:r w:rsidR="002B251B" w:rsidRPr="002B251B">
        <w:rPr>
          <w:rFonts w:ascii="Gill Sans MT" w:hAnsi="Gill Sans MT"/>
          <w:sz w:val="22"/>
          <w:szCs w:val="22"/>
        </w:rPr>
        <w:t xml:space="preserve">Termínem předání a převzetí </w:t>
      </w:r>
      <w:r w:rsidR="0034548D">
        <w:rPr>
          <w:rFonts w:ascii="Gill Sans MT" w:hAnsi="Gill Sans MT"/>
          <w:sz w:val="22"/>
          <w:szCs w:val="22"/>
        </w:rPr>
        <w:t>D</w:t>
      </w:r>
      <w:r w:rsidR="002B251B" w:rsidRPr="002B251B">
        <w:rPr>
          <w:rFonts w:ascii="Gill Sans MT" w:hAnsi="Gill Sans MT"/>
          <w:sz w:val="22"/>
          <w:szCs w:val="22"/>
        </w:rPr>
        <w:t xml:space="preserve">íla se rozumí den, kdy proběhne úspěšné převzetí </w:t>
      </w:r>
      <w:r w:rsidR="0034548D">
        <w:rPr>
          <w:rFonts w:ascii="Gill Sans MT" w:hAnsi="Gill Sans MT"/>
          <w:sz w:val="22"/>
          <w:szCs w:val="22"/>
        </w:rPr>
        <w:t>D</w:t>
      </w:r>
      <w:r w:rsidR="002B251B" w:rsidRPr="002B251B">
        <w:rPr>
          <w:rFonts w:ascii="Gill Sans MT" w:hAnsi="Gill Sans MT"/>
          <w:sz w:val="22"/>
          <w:szCs w:val="22"/>
        </w:rPr>
        <w:t xml:space="preserve">íla </w:t>
      </w:r>
      <w:r w:rsidR="005B45DE">
        <w:rPr>
          <w:rFonts w:ascii="Gill Sans MT" w:hAnsi="Gill Sans MT"/>
          <w:sz w:val="22"/>
          <w:szCs w:val="22"/>
        </w:rPr>
        <w:t>O</w:t>
      </w:r>
      <w:r w:rsidR="002B251B" w:rsidRPr="002B251B">
        <w:rPr>
          <w:rFonts w:ascii="Gill Sans MT" w:hAnsi="Gill Sans MT"/>
          <w:sz w:val="22"/>
          <w:szCs w:val="22"/>
        </w:rPr>
        <w:t xml:space="preserve">bjednatelem od </w:t>
      </w:r>
      <w:r w:rsidR="00430480">
        <w:rPr>
          <w:rFonts w:ascii="Gill Sans MT" w:hAnsi="Gill Sans MT"/>
          <w:sz w:val="22"/>
          <w:szCs w:val="22"/>
        </w:rPr>
        <w:t>Z</w:t>
      </w:r>
      <w:r w:rsidR="002B251B" w:rsidRPr="002B251B">
        <w:rPr>
          <w:rFonts w:ascii="Gill Sans MT" w:hAnsi="Gill Sans MT"/>
          <w:sz w:val="22"/>
          <w:szCs w:val="22"/>
        </w:rPr>
        <w:t xml:space="preserve">hotovitele v souladu s čl. XII. Smlouvy. </w:t>
      </w:r>
      <w:r w:rsidRPr="00775031">
        <w:rPr>
          <w:rFonts w:ascii="Gill Sans MT" w:hAnsi="Gill Sans MT"/>
          <w:sz w:val="22"/>
          <w:szCs w:val="22"/>
        </w:rPr>
        <w:t>O předání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převzetí řádně provedeného, bezvadného a ukončeného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proofErr w:type="gramStart"/>
      <w:r w:rsidRPr="00775031">
        <w:rPr>
          <w:rFonts w:ascii="Gill Sans MT" w:hAnsi="Gill Sans MT"/>
          <w:sz w:val="22"/>
          <w:szCs w:val="22"/>
        </w:rPr>
        <w:t>sepíší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smluvní strany protokol o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který bude podepsán oběma smluvními stranami.</w:t>
      </w:r>
      <w:r>
        <w:rPr>
          <w:rFonts w:ascii="Gill Sans MT" w:hAnsi="Gill Sans MT"/>
          <w:sz w:val="22"/>
          <w:szCs w:val="22"/>
        </w:rPr>
        <w:t xml:space="preserve"> Smluvní strany výslovně vylučují, že by k předání Díla mohlo dojít jiným než v tomto odstavci sjednaným způsobem.</w:t>
      </w:r>
    </w:p>
    <w:p w14:paraId="0928DC83" w14:textId="77777777" w:rsidR="00F03154" w:rsidRPr="00775031" w:rsidRDefault="00F03154" w:rsidP="00F03154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bude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prováděn dle harmonogramu postupu prací (dále jen „</w:t>
      </w:r>
      <w:r w:rsidRPr="00775031">
        <w:rPr>
          <w:rFonts w:ascii="Gill Sans MT" w:hAnsi="Gill Sans MT"/>
          <w:i/>
          <w:sz w:val="22"/>
          <w:szCs w:val="22"/>
        </w:rPr>
        <w:t>harmonogram</w:t>
      </w:r>
      <w:r w:rsidRPr="00775031">
        <w:rPr>
          <w:rFonts w:ascii="Gill Sans MT" w:hAnsi="Gill Sans MT"/>
          <w:sz w:val="22"/>
          <w:szCs w:val="22"/>
        </w:rPr>
        <w:t xml:space="preserve">“), který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zpracuje a předloží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při předání a převzetí staveniště. Harmonogram obsahuje výčet základních druhů prací a stanovení klíčových termínů jejich realizace. Tyto klíčové termíny jsou pro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závazné</w:t>
      </w:r>
      <w:r>
        <w:rPr>
          <w:rFonts w:ascii="Gill Sans MT" w:hAnsi="Gill Sans MT"/>
          <w:sz w:val="22"/>
          <w:szCs w:val="22"/>
        </w:rPr>
        <w:t xml:space="preserve"> a Zhotovitel není oprávněn je měnit, bez předchozího souhlasu Objednatele</w:t>
      </w:r>
      <w:r w:rsidRPr="00775031">
        <w:rPr>
          <w:rFonts w:ascii="Gill Sans MT" w:hAnsi="Gill Sans MT"/>
          <w:sz w:val="22"/>
          <w:szCs w:val="22"/>
        </w:rPr>
        <w:t xml:space="preserve">. </w:t>
      </w:r>
    </w:p>
    <w:p w14:paraId="7FA03F0A" w14:textId="77777777" w:rsidR="00F03154" w:rsidRPr="00775031" w:rsidRDefault="00F03154" w:rsidP="00F03154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Dospěje-li v průběhu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nebo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k závěru, že skutečný postup prací a dodávek neodpovídá schválenému harmonogramu, vyzve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hotovitele, aby předložil změněný harmonogram zajišťující splnění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dohodnutých termínech. Zhotovitel je povinen takové výzvě neprodleně vyhovět. Zhotovitel však ani v takových případech není oprávněn měnit termín ukončení a předání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který je pro něj závazný, nedohodnou-li se strany v souladu se Smlouvou jinak. </w:t>
      </w:r>
    </w:p>
    <w:p w14:paraId="419F5E57" w14:textId="77777777" w:rsidR="00F03154" w:rsidRPr="00775031" w:rsidRDefault="00F03154" w:rsidP="00F03154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provést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i před stanoveným termínem uvedeným v odst. 3.1 tohoto článku a 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se zavazuje řádně provedené a bezvadné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převzít i v dřívějším termínu. </w:t>
      </w:r>
    </w:p>
    <w:p w14:paraId="19F30540" w14:textId="77777777" w:rsidR="00F03154" w:rsidRPr="00775031" w:rsidRDefault="00F03154" w:rsidP="00F03154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Zdrží-li se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 důsledku důvodů stojících výlučně na straně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má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právo na přiměřené prodloužení doby plnění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či jeho části, a to o dobu, o kterou bylo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zdrženo.</w:t>
      </w:r>
    </w:p>
    <w:p w14:paraId="1B1D3355" w14:textId="74F08B40" w:rsidR="00F03154" w:rsidRPr="00775031" w:rsidRDefault="00F03154" w:rsidP="00F03154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Pro případ nedodržení </w:t>
      </w:r>
      <w:r w:rsidRPr="00775031">
        <w:rPr>
          <w:rFonts w:ascii="Gill Sans MT" w:hAnsi="Gill Sans MT"/>
          <w:sz w:val="22"/>
          <w:szCs w:val="22"/>
        </w:rPr>
        <w:t xml:space="preserve">termínů uvedených v odst. 3.1 tohoto článku </w:t>
      </w:r>
      <w:r>
        <w:rPr>
          <w:rFonts w:ascii="Gill Sans MT" w:hAnsi="Gill Sans MT"/>
          <w:sz w:val="22"/>
          <w:szCs w:val="22"/>
        </w:rPr>
        <w:t xml:space="preserve">sjednávají smluvní strany </w:t>
      </w:r>
      <w:r w:rsidRPr="00775031">
        <w:rPr>
          <w:rFonts w:ascii="Gill Sans MT" w:hAnsi="Gill Sans MT"/>
          <w:sz w:val="22"/>
          <w:szCs w:val="22"/>
        </w:rPr>
        <w:t>smluvní pokut</w:t>
      </w:r>
      <w:r>
        <w:rPr>
          <w:rFonts w:ascii="Gill Sans MT" w:hAnsi="Gill Sans MT"/>
          <w:sz w:val="22"/>
          <w:szCs w:val="22"/>
        </w:rPr>
        <w:t xml:space="preserve">u, jak dále uvedeno v </w:t>
      </w:r>
      <w:r w:rsidRPr="00775031">
        <w:rPr>
          <w:rFonts w:ascii="Gill Sans MT" w:hAnsi="Gill Sans MT"/>
          <w:sz w:val="22"/>
          <w:szCs w:val="22"/>
        </w:rPr>
        <w:t>čl. </w:t>
      </w:r>
      <w:r w:rsidRPr="00447B93">
        <w:rPr>
          <w:rFonts w:ascii="Gill Sans MT" w:hAnsi="Gill Sans MT"/>
          <w:sz w:val="22"/>
          <w:szCs w:val="22"/>
        </w:rPr>
        <w:t>X</w:t>
      </w:r>
      <w:r w:rsidR="009A4A7E">
        <w:rPr>
          <w:rFonts w:ascii="Gill Sans MT" w:hAnsi="Gill Sans MT"/>
          <w:sz w:val="22"/>
          <w:szCs w:val="22"/>
        </w:rPr>
        <w:t>V</w:t>
      </w:r>
      <w:r w:rsidR="00405AE9">
        <w:rPr>
          <w:rFonts w:ascii="Gill Sans MT" w:hAnsi="Gill Sans MT"/>
          <w:sz w:val="22"/>
          <w:szCs w:val="22"/>
        </w:rPr>
        <w:t>.</w:t>
      </w:r>
      <w:r w:rsidRPr="00447B93">
        <w:rPr>
          <w:rFonts w:ascii="Gill Sans MT" w:hAnsi="Gill Sans MT"/>
          <w:sz w:val="22"/>
          <w:szCs w:val="22"/>
        </w:rPr>
        <w:t xml:space="preserve"> Smlouvy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4A46F781" w14:textId="2BB6E40A" w:rsidR="00F03154" w:rsidRPr="00775031" w:rsidRDefault="00F03154" w:rsidP="00F03154">
      <w:pPr>
        <w:widowControl w:val="0"/>
        <w:numPr>
          <w:ilvl w:val="0"/>
          <w:numId w:val="9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Odpovídající prodloužení termínu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jakož i jednotlivých dílčích termínů, je ve smyslu § 100 odst. 1 zákona č. 134/2016 Sb., o zadávání veřejných zakázek, ve znění pozdějších předpisů, dále možné pouze v případě, že:</w:t>
      </w:r>
    </w:p>
    <w:p w14:paraId="1F91EF79" w14:textId="6D953E53" w:rsidR="00F03154" w:rsidRPr="00775031" w:rsidRDefault="00F03154" w:rsidP="00C77C93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na staveništi se v průběhu provádění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5B45DE">
        <w:rPr>
          <w:rFonts w:ascii="Gill Sans MT" w:hAnsi="Gill Sans MT"/>
          <w:sz w:val="22"/>
          <w:szCs w:val="22"/>
          <w:lang w:val="cs-CZ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vyskytnou přírodní fyzické podmínky, překážky nebo znečišťující látky či nálezy objektů archeologického zájmu, </w:t>
      </w:r>
      <w:r>
        <w:rPr>
          <w:rFonts w:ascii="Gill Sans MT" w:hAnsi="Gill Sans MT"/>
          <w:sz w:val="22"/>
          <w:szCs w:val="22"/>
          <w:lang w:val="cs-CZ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tuto skutečnost ani s vynaložením veškeré odborné péče objektivně nemohl předvídat a tato skutečnost způsobí objektivní nemožnost provést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165727">
        <w:rPr>
          <w:rFonts w:ascii="Gill Sans MT" w:hAnsi="Gill Sans MT"/>
          <w:sz w:val="22"/>
          <w:szCs w:val="22"/>
          <w:lang w:val="cs-CZ"/>
        </w:rPr>
        <w:t>ílo</w:t>
      </w:r>
      <w:r w:rsidRPr="00775031">
        <w:rPr>
          <w:rFonts w:ascii="Gill Sans MT" w:hAnsi="Gill Sans MT"/>
          <w:sz w:val="22"/>
          <w:szCs w:val="22"/>
        </w:rPr>
        <w:t xml:space="preserve"> ve stanovených termínech. Posouzení splnění těchto podmínek bude provedeno</w:t>
      </w:r>
      <w:r>
        <w:rPr>
          <w:rFonts w:ascii="Gill Sans MT" w:hAnsi="Gill Sans MT"/>
          <w:sz w:val="22"/>
          <w:szCs w:val="22"/>
          <w:lang w:val="cs-CZ"/>
        </w:rPr>
        <w:t xml:space="preserve"> O</w:t>
      </w:r>
      <w:r w:rsidR="00165727">
        <w:rPr>
          <w:rFonts w:ascii="Gill Sans MT" w:hAnsi="Gill Sans MT"/>
          <w:sz w:val="22"/>
          <w:szCs w:val="22"/>
          <w:lang w:val="cs-CZ"/>
        </w:rPr>
        <w:t>bjednatelem</w:t>
      </w:r>
      <w:r w:rsidRPr="00775031">
        <w:rPr>
          <w:rFonts w:ascii="Gill Sans MT" w:hAnsi="Gill Sans MT"/>
          <w:sz w:val="22"/>
          <w:szCs w:val="22"/>
        </w:rPr>
        <w:t xml:space="preserve"> po případném projednání s osob</w:t>
      </w:r>
      <w:r w:rsidRPr="00775031">
        <w:rPr>
          <w:rFonts w:ascii="Gill Sans MT" w:hAnsi="Gill Sans MT"/>
          <w:sz w:val="22"/>
          <w:szCs w:val="22"/>
          <w:lang w:val="cs-CZ"/>
        </w:rPr>
        <w:t>ami</w:t>
      </w:r>
      <w:r w:rsidRPr="00775031">
        <w:rPr>
          <w:rFonts w:ascii="Gill Sans MT" w:hAnsi="Gill Sans MT"/>
          <w:sz w:val="22"/>
          <w:szCs w:val="22"/>
        </w:rPr>
        <w:t xml:space="preserve"> vykonávající funkci technického a autorského dozoru; nebo</w:t>
      </w:r>
    </w:p>
    <w:p w14:paraId="3C9CC61B" w14:textId="2FAB9A04" w:rsidR="00F03154" w:rsidRPr="00775031" w:rsidRDefault="00F03154" w:rsidP="00623C6E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line="240" w:lineRule="auto"/>
        <w:ind w:left="851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lang w:val="cs-CZ"/>
        </w:rPr>
        <w:t>O</w:t>
      </w:r>
      <w:r w:rsidR="00165727">
        <w:rPr>
          <w:rFonts w:ascii="Gill Sans MT" w:hAnsi="Gill Sans MT"/>
          <w:sz w:val="22"/>
          <w:szCs w:val="22"/>
          <w:lang w:val="cs-CZ"/>
        </w:rPr>
        <w:t>bjednatel</w:t>
      </w:r>
      <w:r w:rsidRPr="00775031">
        <w:rPr>
          <w:rFonts w:ascii="Gill Sans MT" w:hAnsi="Gill Sans MT"/>
          <w:sz w:val="22"/>
          <w:szCs w:val="22"/>
        </w:rPr>
        <w:t xml:space="preserve"> bude požadovat dodatečné zkoušky, které budou mít vliv na stanovené termíny, a</w:t>
      </w:r>
      <w:r w:rsidRPr="00775031">
        <w:rPr>
          <w:rFonts w:ascii="Gill Sans MT" w:hAnsi="Gill Sans MT"/>
          <w:sz w:val="22"/>
          <w:szCs w:val="22"/>
          <w:lang w:val="cs-CZ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které: </w:t>
      </w:r>
    </w:p>
    <w:p w14:paraId="6568C8C8" w14:textId="7C1F7AD9" w:rsidR="00F03154" w:rsidRPr="00775031" w:rsidRDefault="00F03154" w:rsidP="00C77C93">
      <w:pPr>
        <w:pStyle w:val="Zkladntext-prvnodsazen"/>
        <w:numPr>
          <w:ilvl w:val="5"/>
          <w:numId w:val="33"/>
        </w:numPr>
        <w:tabs>
          <w:tab w:val="left" w:pos="851"/>
          <w:tab w:val="left" w:pos="1247"/>
        </w:tabs>
        <w:spacing w:line="240" w:lineRule="auto"/>
        <w:ind w:left="1248" w:hanging="39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nenavazují na předchozí neúspěšné zkoušky nebo zjištění </w:t>
      </w:r>
      <w:r>
        <w:rPr>
          <w:rFonts w:ascii="Gill Sans MT" w:hAnsi="Gill Sans MT"/>
          <w:sz w:val="22"/>
          <w:szCs w:val="22"/>
          <w:lang w:val="cs-CZ"/>
        </w:rPr>
        <w:t>O</w:t>
      </w:r>
      <w:r w:rsidR="00165727">
        <w:rPr>
          <w:rFonts w:ascii="Gill Sans MT" w:hAnsi="Gill Sans MT"/>
          <w:sz w:val="22"/>
          <w:szCs w:val="22"/>
          <w:lang w:val="cs-CZ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, nebo </w:t>
      </w:r>
    </w:p>
    <w:p w14:paraId="7FEB8BBA" w14:textId="6ECC5D11" w:rsidR="00F03154" w:rsidRPr="00775031" w:rsidRDefault="00F03154" w:rsidP="00C77C93">
      <w:pPr>
        <w:pStyle w:val="Zkladntext-prvnodsazen"/>
        <w:numPr>
          <w:ilvl w:val="5"/>
          <w:numId w:val="33"/>
        </w:numPr>
        <w:tabs>
          <w:tab w:val="left" w:pos="851"/>
          <w:tab w:val="left" w:pos="1247"/>
        </w:tabs>
        <w:spacing w:after="60" w:line="240" w:lineRule="auto"/>
        <w:ind w:left="1248" w:hanging="39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neprokážou, že některé zařízení, materiály nebo práce na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165727">
        <w:rPr>
          <w:rFonts w:ascii="Gill Sans MT" w:hAnsi="Gill Sans MT"/>
          <w:sz w:val="22"/>
          <w:szCs w:val="22"/>
          <w:lang w:val="cs-CZ"/>
        </w:rPr>
        <w:t>íle</w:t>
      </w:r>
      <w:r w:rsidRPr="00775031">
        <w:rPr>
          <w:rFonts w:ascii="Gill Sans MT" w:hAnsi="Gill Sans MT"/>
          <w:sz w:val="22"/>
          <w:szCs w:val="22"/>
        </w:rPr>
        <w:t xml:space="preserve"> jsou závadné nebo jinak neodpovídají </w:t>
      </w:r>
      <w:r>
        <w:rPr>
          <w:rFonts w:ascii="Gill Sans MT" w:hAnsi="Gill Sans MT"/>
          <w:sz w:val="22"/>
          <w:szCs w:val="22"/>
          <w:lang w:val="cs-CZ"/>
        </w:rPr>
        <w:t>S</w:t>
      </w:r>
      <w:r w:rsidR="00165727">
        <w:rPr>
          <w:rFonts w:ascii="Gill Sans MT" w:hAnsi="Gill Sans MT"/>
          <w:sz w:val="22"/>
          <w:szCs w:val="22"/>
          <w:lang w:val="cs-CZ"/>
        </w:rPr>
        <w:t>mlouvě</w:t>
      </w:r>
      <w:r w:rsidRPr="00775031">
        <w:rPr>
          <w:rFonts w:ascii="Gill Sans MT" w:hAnsi="Gill Sans MT"/>
          <w:sz w:val="22"/>
          <w:szCs w:val="22"/>
        </w:rPr>
        <w:t>; nebo</w:t>
      </w:r>
    </w:p>
    <w:p w14:paraId="0A5C4E11" w14:textId="3B4218FA" w:rsidR="00F03154" w:rsidRPr="00775031" w:rsidRDefault="00F03154" w:rsidP="00C77C93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lang w:val="cs-CZ"/>
        </w:rPr>
        <w:t>O</w:t>
      </w:r>
      <w:r w:rsidR="00165727">
        <w:rPr>
          <w:rFonts w:ascii="Gill Sans MT" w:hAnsi="Gill Sans MT"/>
          <w:sz w:val="22"/>
          <w:szCs w:val="22"/>
          <w:lang w:val="cs-CZ"/>
        </w:rPr>
        <w:t>bjednatel</w:t>
      </w:r>
      <w:r w:rsidRPr="00775031">
        <w:rPr>
          <w:rFonts w:ascii="Gill Sans MT" w:hAnsi="Gill Sans MT"/>
          <w:sz w:val="22"/>
          <w:szCs w:val="22"/>
        </w:rPr>
        <w:t xml:space="preserve"> bude v prodlení se součinností při realizaci přejímacích zkoušek (pokud jsou</w:t>
      </w:r>
      <w:r>
        <w:rPr>
          <w:rFonts w:ascii="Gill Sans MT" w:hAnsi="Gill Sans MT"/>
          <w:sz w:val="22"/>
          <w:szCs w:val="22"/>
          <w:lang w:val="cs-CZ"/>
        </w:rPr>
        <w:t xml:space="preserve"> </w:t>
      </w:r>
      <w:r w:rsidR="008820AA">
        <w:rPr>
          <w:rFonts w:ascii="Gill Sans MT" w:hAnsi="Gill Sans MT"/>
          <w:sz w:val="22"/>
          <w:szCs w:val="22"/>
          <w:lang w:val="cs-CZ"/>
        </w:rPr>
        <w:t xml:space="preserve">Smlouvou </w:t>
      </w:r>
      <w:r w:rsidRPr="00775031">
        <w:rPr>
          <w:rFonts w:ascii="Gill Sans MT" w:hAnsi="Gill Sans MT"/>
          <w:sz w:val="22"/>
          <w:szCs w:val="22"/>
        </w:rPr>
        <w:t>vyžadovány), a to po dobu delší 10 dnů; nebo</w:t>
      </w:r>
    </w:p>
    <w:p w14:paraId="122BA072" w14:textId="17CE6126" w:rsidR="00F03154" w:rsidRPr="00775031" w:rsidRDefault="00F03154" w:rsidP="00C77C93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lang w:val="cs-CZ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nebude moci předat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8820AA">
        <w:rPr>
          <w:rFonts w:ascii="Gill Sans MT" w:hAnsi="Gill Sans MT"/>
          <w:sz w:val="22"/>
          <w:szCs w:val="22"/>
          <w:lang w:val="cs-CZ"/>
        </w:rPr>
        <w:t>ílo</w:t>
      </w:r>
      <w:r w:rsidRPr="00775031">
        <w:rPr>
          <w:rFonts w:ascii="Gill Sans MT" w:hAnsi="Gill Sans MT"/>
          <w:sz w:val="22"/>
          <w:szCs w:val="22"/>
        </w:rPr>
        <w:t xml:space="preserve"> v 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termínu </w:t>
      </w:r>
      <w:r w:rsidRPr="00775031">
        <w:rPr>
          <w:rFonts w:ascii="Gill Sans MT" w:hAnsi="Gill Sans MT"/>
          <w:sz w:val="22"/>
          <w:szCs w:val="22"/>
        </w:rPr>
        <w:t xml:space="preserve">dle odst. 3.1 tohoto článku z důvodu vyhlášení nouzového stavu či karanténních nebo jiných opatření veřejné moci; nebo </w:t>
      </w:r>
    </w:p>
    <w:p w14:paraId="2EB6E6B8" w14:textId="13FCD712" w:rsidR="00F03154" w:rsidRPr="00775031" w:rsidRDefault="00F03154" w:rsidP="00C77C93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dojde k přerušení prací </w:t>
      </w:r>
      <w:r>
        <w:rPr>
          <w:rFonts w:ascii="Gill Sans MT" w:hAnsi="Gill Sans MT"/>
          <w:sz w:val="22"/>
          <w:szCs w:val="22"/>
          <w:lang w:val="cs-CZ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 důvodu vzniku pro splnění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8820AA">
        <w:rPr>
          <w:rFonts w:ascii="Gill Sans MT" w:hAnsi="Gill Sans MT"/>
          <w:sz w:val="22"/>
          <w:szCs w:val="22"/>
          <w:lang w:val="cs-CZ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nepříznivých klimatických podmínek anebo vzniku nepřekonatelné a nepředvídatelné překážky, která vznikla nezávisle na vůli smluvních stran; smluvní strany jsou povinny se bezodkladně informovat o vzniku takové okolnosti a dohodnout způsob jejího řešení, jinak se takového důvodu nemohou dovolávat; nebo</w:t>
      </w:r>
    </w:p>
    <w:p w14:paraId="39BDE840" w14:textId="3F291724" w:rsidR="00F03154" w:rsidRPr="00775031" w:rsidRDefault="00F03154" w:rsidP="00623C6E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12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Archeologický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ústav AV ČR</w:t>
      </w:r>
      <w:r w:rsidRPr="00775031">
        <w:rPr>
          <w:rFonts w:ascii="Gill Sans MT" w:hAnsi="Gill Sans MT"/>
          <w:sz w:val="22"/>
          <w:szCs w:val="22"/>
        </w:rPr>
        <w:t xml:space="preserve">, Policie ČR či jiný oprávněný orgán uplatní dodatečné požadavky a tato skutečnost způsobí objektivní nemožnost provést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8820AA">
        <w:rPr>
          <w:rFonts w:ascii="Gill Sans MT" w:hAnsi="Gill Sans MT"/>
          <w:sz w:val="22"/>
          <w:szCs w:val="22"/>
          <w:lang w:val="cs-CZ"/>
        </w:rPr>
        <w:t>ílo</w:t>
      </w:r>
      <w:r w:rsidRPr="00775031">
        <w:rPr>
          <w:rFonts w:ascii="Gill Sans MT" w:hAnsi="Gill Sans MT"/>
          <w:sz w:val="22"/>
          <w:szCs w:val="22"/>
        </w:rPr>
        <w:t xml:space="preserve"> ve stanovených termínech.</w:t>
      </w:r>
    </w:p>
    <w:p w14:paraId="4583BD0F" w14:textId="77777777" w:rsidR="00F03154" w:rsidRPr="00775031" w:rsidRDefault="00F03154" w:rsidP="00F03154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Termíny realizace se prodlouží maximálně o počet dnů, po které nebylo možno provádět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z výše uvedených důvod</w:t>
      </w:r>
      <w:r>
        <w:rPr>
          <w:rFonts w:ascii="Gill Sans MT" w:hAnsi="Gill Sans MT"/>
          <w:sz w:val="22"/>
          <w:szCs w:val="22"/>
        </w:rPr>
        <w:t>ů</w:t>
      </w:r>
      <w:r w:rsidRPr="00775031">
        <w:rPr>
          <w:rFonts w:ascii="Gill Sans MT" w:hAnsi="Gill Sans MT"/>
          <w:sz w:val="22"/>
          <w:szCs w:val="22"/>
        </w:rPr>
        <w:t xml:space="preserve">. Každý takový případ musí být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prokazatelně doložen tak, aby bylo zřejmé, že k prodloužení termínu nedošlo jeho nečinností nebo pochybením.</w:t>
      </w:r>
    </w:p>
    <w:p w14:paraId="69F8D22C" w14:textId="77777777" w:rsidR="00F03154" w:rsidRPr="00775031" w:rsidRDefault="00F03154" w:rsidP="00F03154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Termíny plnění mohou být měněny pouze písemnými dodatky ke Smlouvě.</w:t>
      </w:r>
    </w:p>
    <w:p w14:paraId="6B1B6BCB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16034209" w14:textId="77777777" w:rsidR="00F03154" w:rsidRPr="00775031" w:rsidRDefault="00F03154" w:rsidP="00F03154">
      <w:pPr>
        <w:pStyle w:val="Nadpis1"/>
        <w:spacing w:after="120"/>
      </w:pPr>
      <w:r w:rsidRPr="00775031">
        <w:t>CENA DÍLA</w:t>
      </w:r>
    </w:p>
    <w:p w14:paraId="745193AD" w14:textId="6085A1D7" w:rsidR="00F03154" w:rsidRPr="00FF5A6E" w:rsidRDefault="00F03154" w:rsidP="00FF5A6E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za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stanovena v souladu s Nabídkou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a je v členění:</w:t>
      </w:r>
    </w:p>
    <w:tbl>
      <w:tblPr>
        <w:tblW w:w="0" w:type="auto"/>
        <w:tblInd w:w="851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848"/>
        <w:gridCol w:w="3355"/>
        <w:gridCol w:w="2016"/>
      </w:tblGrid>
      <w:tr w:rsidR="00F03154" w:rsidRPr="00775031" w14:paraId="4AEDC16E" w14:textId="77777777" w:rsidTr="002E1F5B">
        <w:tc>
          <w:tcPr>
            <w:tcW w:w="2848" w:type="dxa"/>
          </w:tcPr>
          <w:p w14:paraId="789B4237" w14:textId="77777777" w:rsidR="00F03154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</w:t>
            </w:r>
            <w:r w:rsidRPr="00775031">
              <w:rPr>
                <w:rFonts w:ascii="Gill Sans MT" w:hAnsi="Gill Sans MT"/>
                <w:sz w:val="22"/>
                <w:szCs w:val="22"/>
              </w:rPr>
              <w:t>ena celkem bez DPH</w:t>
            </w:r>
          </w:p>
        </w:tc>
        <w:permStart w:id="478566639" w:edGrp="everyone"/>
        <w:tc>
          <w:tcPr>
            <w:tcW w:w="3355" w:type="dxa"/>
          </w:tcPr>
          <w:p w14:paraId="7748273F" w14:textId="77777777" w:rsidR="00F03154" w:rsidRPr="00775031" w:rsidRDefault="00623C6E" w:rsidP="00FF7663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478566639"/>
          </w:p>
        </w:tc>
        <w:tc>
          <w:tcPr>
            <w:tcW w:w="2016" w:type="dxa"/>
          </w:tcPr>
          <w:p w14:paraId="2616920D" w14:textId="77777777" w:rsidR="00F03154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</w:t>
            </w:r>
          </w:p>
        </w:tc>
      </w:tr>
      <w:tr w:rsidR="00F03154" w:rsidRPr="00775031" w14:paraId="4AA72C34" w14:textId="77777777" w:rsidTr="002E1F5B">
        <w:tc>
          <w:tcPr>
            <w:tcW w:w="2848" w:type="dxa"/>
          </w:tcPr>
          <w:p w14:paraId="1E228875" w14:textId="77777777" w:rsidR="00F03154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V</w:t>
            </w:r>
            <w:r w:rsidRPr="00775031">
              <w:rPr>
                <w:rFonts w:ascii="Gill Sans MT" w:hAnsi="Gill Sans MT"/>
                <w:sz w:val="22"/>
                <w:szCs w:val="22"/>
              </w:rPr>
              <w:t>yčíslení DPH</w:t>
            </w:r>
          </w:p>
        </w:tc>
        <w:permStart w:id="1099396011" w:edGrp="everyone"/>
        <w:tc>
          <w:tcPr>
            <w:tcW w:w="3355" w:type="dxa"/>
          </w:tcPr>
          <w:p w14:paraId="2DD9AEC5" w14:textId="77777777" w:rsidR="00F03154" w:rsidRPr="00775031" w:rsidRDefault="00623C6E" w:rsidP="00FF7663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1099396011"/>
          </w:p>
        </w:tc>
        <w:tc>
          <w:tcPr>
            <w:tcW w:w="2016" w:type="dxa"/>
          </w:tcPr>
          <w:p w14:paraId="1312933C" w14:textId="77777777" w:rsidR="00F03154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 (v platné výši)</w:t>
            </w:r>
          </w:p>
        </w:tc>
      </w:tr>
      <w:tr w:rsidR="00F03154" w:rsidRPr="00775031" w14:paraId="6C6311FF" w14:textId="77777777" w:rsidTr="002E1F5B">
        <w:trPr>
          <w:trHeight w:val="333"/>
        </w:trPr>
        <w:tc>
          <w:tcPr>
            <w:tcW w:w="2848" w:type="dxa"/>
          </w:tcPr>
          <w:p w14:paraId="0A57A4B4" w14:textId="77777777" w:rsidR="00F03154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C</w:t>
            </w:r>
            <w:r w:rsidRPr="00775031">
              <w:rPr>
                <w:rFonts w:ascii="Gill Sans MT" w:hAnsi="Gill Sans MT"/>
                <w:b/>
                <w:sz w:val="22"/>
                <w:szCs w:val="22"/>
              </w:rPr>
              <w:t>elková cena včetně DPH</w:t>
            </w:r>
          </w:p>
        </w:tc>
        <w:permStart w:id="316872959" w:edGrp="everyone"/>
        <w:tc>
          <w:tcPr>
            <w:tcW w:w="3355" w:type="dxa"/>
          </w:tcPr>
          <w:p w14:paraId="5F5650C0" w14:textId="77777777" w:rsidR="00F03154" w:rsidRPr="00623C6E" w:rsidRDefault="00623C6E" w:rsidP="00FF7663">
            <w:pPr>
              <w:widowControl w:val="0"/>
              <w:jc w:val="right"/>
              <w:rPr>
                <w:rFonts w:ascii="Gill Sans MT" w:hAnsi="Gill Sans MT"/>
                <w:b/>
                <w:sz w:val="22"/>
                <w:szCs w:val="22"/>
              </w:rPr>
            </w:pPr>
            <w:r w:rsidRPr="00623C6E">
              <w:rPr>
                <w:rFonts w:ascii="Gill Sans MT" w:hAnsi="Gill Sans MT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23C6E">
              <w:rPr>
                <w:rFonts w:ascii="Gill Sans MT" w:hAnsi="Gill Sans MT"/>
                <w:b/>
                <w:sz w:val="22"/>
                <w:szCs w:val="22"/>
              </w:rPr>
              <w:instrText xml:space="preserve"> FORMTEXT </w:instrText>
            </w:r>
            <w:r w:rsidRPr="00623C6E">
              <w:rPr>
                <w:rFonts w:ascii="Gill Sans MT" w:hAnsi="Gill Sans MT"/>
                <w:b/>
                <w:sz w:val="22"/>
                <w:szCs w:val="22"/>
              </w:rPr>
            </w:r>
            <w:r w:rsidRPr="00623C6E">
              <w:rPr>
                <w:rFonts w:ascii="Gill Sans MT" w:hAnsi="Gill Sans MT"/>
                <w:b/>
                <w:sz w:val="22"/>
                <w:szCs w:val="22"/>
              </w:rPr>
              <w:fldChar w:fldCharType="separate"/>
            </w:r>
            <w:r w:rsidRPr="00623C6E">
              <w:rPr>
                <w:rFonts w:ascii="Gill Sans MT" w:hAnsi="Gill Sans MT"/>
                <w:b/>
                <w:noProof/>
                <w:sz w:val="22"/>
                <w:szCs w:val="22"/>
              </w:rPr>
              <w:t>DOPLNÍ účastník</w:t>
            </w:r>
            <w:r w:rsidRPr="00623C6E">
              <w:rPr>
                <w:rFonts w:ascii="Gill Sans MT" w:hAnsi="Gill Sans MT"/>
                <w:b/>
                <w:sz w:val="22"/>
                <w:szCs w:val="22"/>
              </w:rPr>
              <w:fldChar w:fldCharType="end"/>
            </w:r>
            <w:permEnd w:id="316872959"/>
          </w:p>
        </w:tc>
        <w:tc>
          <w:tcPr>
            <w:tcW w:w="2016" w:type="dxa"/>
          </w:tcPr>
          <w:p w14:paraId="0D64BAE8" w14:textId="77777777" w:rsidR="00673932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775031">
              <w:rPr>
                <w:rFonts w:ascii="Gill Sans MT" w:hAnsi="Gill Sans MT"/>
                <w:b/>
                <w:sz w:val="22"/>
                <w:szCs w:val="22"/>
              </w:rPr>
              <w:t>Kč</w:t>
            </w:r>
          </w:p>
        </w:tc>
      </w:tr>
    </w:tbl>
    <w:p w14:paraId="04429B1B" w14:textId="6CC32C1C" w:rsidR="00F03154" w:rsidRPr="00775031" w:rsidRDefault="00FF5A6E" w:rsidP="002E1F5B">
      <w:pPr>
        <w:widowControl w:val="0"/>
        <w:tabs>
          <w:tab w:val="left" w:pos="567"/>
        </w:tabs>
        <w:spacing w:before="120"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 </w:t>
      </w:r>
      <w:r w:rsidR="00F03154" w:rsidRPr="00775031">
        <w:rPr>
          <w:rFonts w:ascii="Gill Sans MT" w:hAnsi="Gill Sans MT"/>
          <w:sz w:val="22"/>
          <w:szCs w:val="22"/>
        </w:rPr>
        <w:t>(</w:t>
      </w:r>
      <w:r w:rsidR="00F03154">
        <w:rPr>
          <w:rFonts w:ascii="Gill Sans MT" w:hAnsi="Gill Sans MT"/>
          <w:sz w:val="22"/>
          <w:szCs w:val="22"/>
        </w:rPr>
        <w:t>S</w:t>
      </w:r>
      <w:r w:rsidR="00F03154" w:rsidRPr="00775031">
        <w:rPr>
          <w:rFonts w:ascii="Gill Sans MT" w:hAnsi="Gill Sans MT"/>
          <w:sz w:val="22"/>
          <w:szCs w:val="22"/>
        </w:rPr>
        <w:t xml:space="preserve">lovy celková cena vč. DPH: </w:t>
      </w:r>
      <w:permStart w:id="1244993151" w:edGrp="everyone"/>
      <w:r w:rsidR="00C4227D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4227D">
        <w:rPr>
          <w:rFonts w:ascii="Gill Sans MT" w:hAnsi="Gill Sans MT"/>
          <w:sz w:val="22"/>
          <w:szCs w:val="22"/>
        </w:rPr>
        <w:instrText xml:space="preserve"> FORMTEXT </w:instrText>
      </w:r>
      <w:r w:rsidR="00C4227D">
        <w:rPr>
          <w:rFonts w:ascii="Gill Sans MT" w:hAnsi="Gill Sans MT"/>
          <w:sz w:val="22"/>
          <w:szCs w:val="22"/>
        </w:rPr>
      </w:r>
      <w:r w:rsidR="00C4227D">
        <w:rPr>
          <w:rFonts w:ascii="Gill Sans MT" w:hAnsi="Gill Sans MT"/>
          <w:sz w:val="22"/>
          <w:szCs w:val="22"/>
        </w:rPr>
        <w:fldChar w:fldCharType="separate"/>
      </w:r>
      <w:r w:rsidR="00C4227D">
        <w:rPr>
          <w:rFonts w:ascii="Gill Sans MT" w:hAnsi="Gill Sans MT"/>
          <w:noProof/>
          <w:sz w:val="22"/>
          <w:szCs w:val="22"/>
        </w:rPr>
        <w:t>DOPLNÍ účastník</w:t>
      </w:r>
      <w:r w:rsidR="00C4227D">
        <w:rPr>
          <w:rFonts w:ascii="Gill Sans MT" w:hAnsi="Gill Sans MT"/>
          <w:sz w:val="22"/>
          <w:szCs w:val="22"/>
        </w:rPr>
        <w:fldChar w:fldCharType="end"/>
      </w:r>
      <w:permEnd w:id="1244993151"/>
      <w:r w:rsidR="00F03154" w:rsidRPr="00775031">
        <w:rPr>
          <w:rFonts w:ascii="Gill Sans MT" w:hAnsi="Gill Sans MT"/>
          <w:sz w:val="22"/>
          <w:szCs w:val="22"/>
        </w:rPr>
        <w:t>)</w:t>
      </w:r>
    </w:p>
    <w:p w14:paraId="0A451196" w14:textId="77777777" w:rsidR="00F03154" w:rsidRPr="00775031" w:rsidRDefault="00F03154" w:rsidP="002E1F5B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Pr="00775031">
        <w:rPr>
          <w:rFonts w:ascii="Gill Sans MT" w:hAnsi="Gill Sans MT"/>
          <w:i/>
          <w:sz w:val="22"/>
          <w:szCs w:val="22"/>
        </w:rPr>
        <w:t>cena díla</w:t>
      </w:r>
      <w:r w:rsidRPr="00775031">
        <w:rPr>
          <w:rFonts w:ascii="Gill Sans MT" w:hAnsi="Gill Sans MT"/>
          <w:sz w:val="22"/>
          <w:szCs w:val="22"/>
        </w:rPr>
        <w:t>“).</w:t>
      </w:r>
    </w:p>
    <w:p w14:paraId="16C05281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stanovena jako cena úhrnná, úplná</w:t>
      </w:r>
      <w:r>
        <w:rPr>
          <w:rFonts w:ascii="Gill Sans MT" w:hAnsi="Gill Sans MT"/>
          <w:sz w:val="22"/>
          <w:szCs w:val="22"/>
        </w:rPr>
        <w:t>, konečná</w:t>
      </w:r>
      <w:r w:rsidRPr="00775031">
        <w:rPr>
          <w:rFonts w:ascii="Gill Sans MT" w:hAnsi="Gill Sans MT"/>
          <w:sz w:val="22"/>
          <w:szCs w:val="22"/>
        </w:rPr>
        <w:t xml:space="preserve"> a nepřekročitelná. Pro vyloučení pochybností smluvní strany stanovily, že 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nebude ovlivněna jakýmkoli kolísáním cen, včetně inflace a kursových změn</w:t>
      </w:r>
      <w:r>
        <w:rPr>
          <w:rFonts w:ascii="Gill Sans MT" w:hAnsi="Gill Sans MT"/>
          <w:sz w:val="22"/>
          <w:szCs w:val="22"/>
        </w:rPr>
        <w:t>, změn ceny surovin, materiálů apod</w:t>
      </w:r>
      <w:r w:rsidRPr="00775031">
        <w:rPr>
          <w:rFonts w:ascii="Gill Sans MT" w:hAnsi="Gill Sans MT"/>
          <w:sz w:val="22"/>
          <w:szCs w:val="22"/>
        </w:rPr>
        <w:t xml:space="preserve">. 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obsahuje předpokládaný vývoj cen vstupních nákladů a předpokládané zvýšení ceny v závislosti na čase plnění, a to až do termínu dokončení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sjednaného ve Smlouvě.</w:t>
      </w:r>
    </w:p>
    <w:p w14:paraId="6B29DC61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stanovena jako nejvýše přípustná pro rozsah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předpokládaný Smlouvou a je doložena oceněným soupisem stavebních prací, dodávek a služeb s výkazem výměr z Nabídky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tvořící položkový rozpočet. Součástí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jsou veškeré náklady </w:t>
      </w:r>
      <w:r>
        <w:rPr>
          <w:rFonts w:ascii="Gill Sans MT" w:hAnsi="Gill Sans MT"/>
          <w:sz w:val="22"/>
          <w:szCs w:val="22"/>
        </w:rPr>
        <w:t xml:space="preserve">Zhotovitele </w:t>
      </w:r>
      <w:r w:rsidRPr="00775031">
        <w:rPr>
          <w:rFonts w:ascii="Gill Sans MT" w:hAnsi="Gill Sans MT"/>
          <w:sz w:val="22"/>
          <w:szCs w:val="22"/>
        </w:rPr>
        <w:t xml:space="preserve">související s řádným provedením a dokončením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včetně vedlejších a ostatních nákladů, a to zejména položek uvedených níže v odst. 4.4 tohoto článku, zisku a včetně veškerých nákladů nezbytných ke splnění všech povinností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dle Smlouvy či dle obecně závazných právních předpisů (bez zřetele na to, zda je ve Smlouvě uvedeno, že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splní tu, kterou povinnost na své vlastní náklady, či nikoliv).</w:t>
      </w:r>
    </w:p>
    <w:p w14:paraId="3FF853F3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obsahuje mimo jiné:</w:t>
      </w:r>
    </w:p>
    <w:p w14:paraId="34B95B88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úplné, kvalitní a provozuschopné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nákladů na zajištění a provedení potřebných zkoušek, revizí, komplexní vyzkoušení, měření a atestů;</w:t>
      </w:r>
    </w:p>
    <w:p w14:paraId="45F94A78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 dodávku, uskladnění, správu, zabudování, montáž a zprovoznění veškerých dílů, součástí, celků a materiálů nezbytných k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</w:t>
      </w:r>
    </w:p>
    <w:p w14:paraId="07AAC42D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dopravu, stavbu, skladování, montáž a správu veškerého technického vybavení a mechanismů nezbytných k 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</w:t>
      </w:r>
    </w:p>
    <w:p w14:paraId="3D349903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zřízení, vybavení, provoz, zabezpečení, udržování a odstranění zařízení staveniště; </w:t>
      </w:r>
    </w:p>
    <w:p w14:paraId="25DED771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ostrahu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70FBCB3C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běžné i mimořádné provozní nezbytné k provedení stavby;</w:t>
      </w:r>
    </w:p>
    <w:p w14:paraId="06B0BE0D" w14:textId="450B636B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dopravu a ubytování pracovníků </w:t>
      </w:r>
      <w:r w:rsidR="00EF7E3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hotovitele; </w:t>
      </w:r>
    </w:p>
    <w:p w14:paraId="4577B8F0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podmínek pro činnost technického a autorského dozoru; </w:t>
      </w:r>
    </w:p>
    <w:p w14:paraId="1CFE9C37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a poplatky za zábory veřejného prostranství mimo vlastní pozemek stavby pro účely zřízení zařízení staveniště nezbytného k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vč. užívání ploch v souvislosti s uložením stavebního materiálu nebo stavebního odpadu;</w:t>
      </w:r>
    </w:p>
    <w:p w14:paraId="6EBBB954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náklady, které vyplynou ze zvláštností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nezbytných k 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32C1B311" w14:textId="77777777" w:rsidR="00F03154" w:rsidRPr="00775031" w:rsidRDefault="00F03154" w:rsidP="00C77C93">
      <w:pPr>
        <w:pStyle w:val="Zkladntext-prvnodsazen"/>
        <w:numPr>
          <w:ilvl w:val="1"/>
          <w:numId w:val="32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zřízení, rozvody, spotřebu, správu a provoz přípojek vody, energií a telekomunikací nezbytných k provedení stavby</w:t>
      </w:r>
      <w:r w:rsidRPr="00775031">
        <w:rPr>
          <w:rFonts w:ascii="Gill Sans MT" w:hAnsi="Gill Sans MT"/>
          <w:sz w:val="22"/>
          <w:szCs w:val="22"/>
          <w:lang w:val="cs-CZ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včetně případných </w:t>
      </w:r>
      <w:r w:rsidRPr="00775031">
        <w:rPr>
          <w:rFonts w:ascii="Gill Sans MT" w:hAnsi="Gill Sans MT"/>
          <w:sz w:val="22"/>
          <w:szCs w:val="22"/>
          <w:lang w:val="cs-CZ"/>
        </w:rPr>
        <w:t>ochranných opatření či </w:t>
      </w:r>
      <w:r w:rsidRPr="00775031">
        <w:rPr>
          <w:rFonts w:ascii="Gill Sans MT" w:hAnsi="Gill Sans MT"/>
          <w:sz w:val="22"/>
          <w:szCs w:val="22"/>
        </w:rPr>
        <w:t>přeložek inženýrských sítí a vedení či komunikací;</w:t>
      </w:r>
    </w:p>
    <w:p w14:paraId="4BFF6E37" w14:textId="77777777" w:rsidR="00F03154" w:rsidRPr="00775031" w:rsidRDefault="00F03154" w:rsidP="00C77C93">
      <w:pPr>
        <w:pStyle w:val="Zkladntext-prvnodsazen"/>
        <w:numPr>
          <w:ilvl w:val="1"/>
          <w:numId w:val="32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zaměření a</w:t>
      </w:r>
      <w:r w:rsidRPr="00775031">
        <w:rPr>
          <w:rFonts w:ascii="Gill Sans MT" w:hAnsi="Gill Sans MT"/>
          <w:sz w:val="22"/>
          <w:szCs w:val="22"/>
        </w:rPr>
        <w:t xml:space="preserve"> vytyčení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hranic pozemků,</w:t>
      </w:r>
      <w:r w:rsidRPr="00775031">
        <w:rPr>
          <w:rFonts w:ascii="Gill Sans MT" w:hAnsi="Gill Sans MT"/>
          <w:sz w:val="22"/>
          <w:szCs w:val="22"/>
        </w:rPr>
        <w:t xml:space="preserve"> stavby a inženýrských sítí za účasti jejich správců včetně provedení nezbytných výkopů;</w:t>
      </w:r>
    </w:p>
    <w:p w14:paraId="2134020F" w14:textId="77777777" w:rsidR="00F03154" w:rsidRPr="00775031" w:rsidRDefault="00F03154" w:rsidP="00C77C93">
      <w:pPr>
        <w:pStyle w:val="Zkladntext-prvnodsazen"/>
        <w:numPr>
          <w:ilvl w:val="1"/>
          <w:numId w:val="32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pochůzky po úřadech a schvalovací řízení, které nese </w:t>
      </w:r>
      <w:r>
        <w:rPr>
          <w:rFonts w:ascii="Gill Sans MT" w:hAnsi="Gill Sans MT"/>
          <w:sz w:val="22"/>
          <w:szCs w:val="22"/>
          <w:lang w:val="cs-CZ"/>
        </w:rPr>
        <w:t>Z</w:t>
      </w:r>
      <w:r w:rsidRPr="00775031">
        <w:rPr>
          <w:rFonts w:ascii="Gill Sans MT" w:hAnsi="Gill Sans MT"/>
          <w:sz w:val="22"/>
          <w:szCs w:val="22"/>
        </w:rPr>
        <w:t>hotovitel;</w:t>
      </w:r>
    </w:p>
    <w:p w14:paraId="633FB743" w14:textId="77777777" w:rsidR="00F03154" w:rsidRPr="00775031" w:rsidRDefault="00F03154" w:rsidP="00C77C93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provedení veškerých příslušných a normami či vyhláškami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stanovených zkoušek materiálů a dílů včetně předávacích zkoušek;</w:t>
      </w:r>
    </w:p>
    <w:p w14:paraId="1E667FED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veškeré náklady spojené s celní manipulací a náklady na proclení; </w:t>
      </w:r>
    </w:p>
    <w:p w14:paraId="5D4660DE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běžné i mimořádné pojištění odpovědnosti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pojištění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včetně nákladů spojených se zabezpečením a poskytnutím zajišťovacích bankovních záruk;</w:t>
      </w:r>
    </w:p>
    <w:p w14:paraId="6FFF0035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daně a správní či jiné poplatky spojené s provedením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úhrady veškerých sankčních opatření uložených správním či jiným orgánem;</w:t>
      </w:r>
    </w:p>
    <w:p w14:paraId="24B7F01C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provedení nutných, potřebných či úřady stanovených opatření nezbytných k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3F832994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zabezpečení bezpečnosti a hygieny práce; </w:t>
      </w:r>
    </w:p>
    <w:p w14:paraId="25DEF094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opatření k ochraně životního prostředí; </w:t>
      </w:r>
    </w:p>
    <w:p w14:paraId="74C02120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nezbytných dopravních opatření; </w:t>
      </w:r>
    </w:p>
    <w:p w14:paraId="09C3ADC8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zařízení odečtů měřidel příslušnými organizacemi, a to před započetím a po skončení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32EE8D86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zpracování dokumentací, zejména dokumentace skutečného provedení stavby, a jejich úprav;</w:t>
      </w:r>
    </w:p>
    <w:p w14:paraId="04B82C8B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zajištění geodetických zaměření a geometrických plánů pro rozdělení pozemku potvrzených katastrálním úřadem;</w:t>
      </w:r>
    </w:p>
    <w:p w14:paraId="28918253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individuální vyzkoušení technického vybavení a na řízení komplexního vyzkoušení technického vybavení; </w:t>
      </w:r>
    </w:p>
    <w:p w14:paraId="71417BF9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návodů k obsluze a údržbě technického vybavení a manipulačních a provozních řádů; </w:t>
      </w:r>
    </w:p>
    <w:p w14:paraId="783DE6C8" w14:textId="77777777" w:rsidR="00F03154" w:rsidRPr="008416AC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8416AC">
        <w:rPr>
          <w:rFonts w:ascii="Gill Sans MT" w:hAnsi="Gill Sans MT"/>
          <w:sz w:val="22"/>
          <w:szCs w:val="22"/>
        </w:rPr>
        <w:t xml:space="preserve">veškeré náklady na provedení školení ohledně provozu a údržby </w:t>
      </w:r>
      <w:r>
        <w:rPr>
          <w:rFonts w:ascii="Gill Sans MT" w:hAnsi="Gill Sans MT"/>
          <w:sz w:val="22"/>
          <w:szCs w:val="22"/>
        </w:rPr>
        <w:t>D</w:t>
      </w:r>
      <w:r w:rsidRPr="008416AC">
        <w:rPr>
          <w:rFonts w:ascii="Gill Sans MT" w:hAnsi="Gill Sans MT"/>
          <w:sz w:val="22"/>
          <w:szCs w:val="22"/>
        </w:rPr>
        <w:t xml:space="preserve">íla pracovníkům určených </w:t>
      </w:r>
      <w:r>
        <w:rPr>
          <w:rFonts w:ascii="Gill Sans MT" w:hAnsi="Gill Sans MT"/>
          <w:sz w:val="22"/>
          <w:szCs w:val="22"/>
        </w:rPr>
        <w:t>O</w:t>
      </w:r>
      <w:r w:rsidRPr="008416AC">
        <w:rPr>
          <w:rFonts w:ascii="Gill Sans MT" w:hAnsi="Gill Sans MT"/>
          <w:sz w:val="22"/>
          <w:szCs w:val="22"/>
        </w:rPr>
        <w:t>bjednatelem;</w:t>
      </w:r>
    </w:p>
    <w:p w14:paraId="79CB7313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zajištění fotodokumentace;</w:t>
      </w:r>
    </w:p>
    <w:p w14:paraId="0D0A99D0" w14:textId="77777777" w:rsidR="00F03154" w:rsidRPr="00775031" w:rsidRDefault="00F03154" w:rsidP="00C77C93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koordinační a kompletační činnost.</w:t>
      </w:r>
    </w:p>
    <w:p w14:paraId="6ABB886B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>
        <w:rPr>
          <w:rFonts w:ascii="Gill Sans MT" w:hAnsi="Gill Sans MT"/>
          <w:sz w:val="22"/>
          <w:szCs w:val="22"/>
        </w:rPr>
        <w:t xml:space="preserve">písemně </w:t>
      </w:r>
      <w:r w:rsidRPr="00775031">
        <w:rPr>
          <w:rFonts w:ascii="Gill Sans MT" w:hAnsi="Gill Sans MT"/>
          <w:sz w:val="22"/>
          <w:szCs w:val="22"/>
        </w:rPr>
        <w:t xml:space="preserve">odsouhlasené vícepráce a méněpráce budou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oceňovány v souladu s cenami uvedenými v Nabídce. Nebudou-li práce, které jsou předmětem víceprací obsaženy v Nabídce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budou oceněny následujícím způsobem:</w:t>
      </w:r>
    </w:p>
    <w:p w14:paraId="376D5221" w14:textId="77777777" w:rsidR="00F03154" w:rsidRPr="00775031" w:rsidRDefault="00F03154" w:rsidP="00C77C93">
      <w:pPr>
        <w:pStyle w:val="Zkladntext21"/>
        <w:numPr>
          <w:ilvl w:val="0"/>
          <w:numId w:val="1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77F48CFC" w14:textId="77777777" w:rsidR="00F03154" w:rsidRPr="00775031" w:rsidRDefault="00F03154" w:rsidP="00C77C93">
      <w:pPr>
        <w:pStyle w:val="Zkladntext21"/>
        <w:numPr>
          <w:ilvl w:val="0"/>
          <w:numId w:val="1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skutečná cena materiálu pořízeného v místě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3% přirážky zohledňující pořizovací náklady,</w:t>
      </w:r>
    </w:p>
    <w:p w14:paraId="7BD186F2" w14:textId="77777777" w:rsidR="00F03154" w:rsidRPr="00775031" w:rsidRDefault="00F03154" w:rsidP="00C77C93">
      <w:pPr>
        <w:pStyle w:val="Zkladntext21"/>
        <w:numPr>
          <w:ilvl w:val="0"/>
          <w:numId w:val="18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dopravy materiálu, která bude kalkulována jako skutečné množství km × jednotková cena obvyklá na km pro daný druh vozidla.</w:t>
      </w:r>
    </w:p>
    <w:p w14:paraId="3032E53B" w14:textId="3D6006D0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Jakékoliv vícepráce provedené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v rozporu s čl. II. odst. 2.13 Smlouvy se nepovažují za vícepráce, ale má se za to, že provedení těchto prací bylo zahrnuto v rozsahu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předpokládaného Smlouvou a cena těchto prací je zahrnuta v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2B90D0E4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Stanovenou cenu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lze měnit</w:t>
      </w:r>
      <w:r>
        <w:rPr>
          <w:rFonts w:ascii="Gill Sans MT" w:hAnsi="Gill Sans MT"/>
          <w:sz w:val="22"/>
          <w:szCs w:val="22"/>
        </w:rPr>
        <w:t xml:space="preserve"> dohodou stran pouze </w:t>
      </w:r>
      <w:r w:rsidRPr="00775031">
        <w:rPr>
          <w:rFonts w:ascii="Gill Sans MT" w:hAnsi="Gill Sans MT"/>
          <w:sz w:val="22"/>
          <w:szCs w:val="22"/>
        </w:rPr>
        <w:t xml:space="preserve">v souladu s podmínkami Smlouvy, a to formou písemných dodatků ke Smlouvě. </w:t>
      </w:r>
    </w:p>
    <w:p w14:paraId="6DAA871A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Daň z přidané hodnoty bude dopočtena dle platných předpisů v době zdanitelného plnění.</w:t>
      </w:r>
    </w:p>
    <w:p w14:paraId="420DED33" w14:textId="77067C49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 snížení rozsahu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důsledku dohody smluvních stran nebo dle čl. II. odst. 2.12 nebo odst. 2.13 Smlouvy bude 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úměrně snížena s použitím cen z položkového rozpočtu, který je součástí Nabídky. Nedojde-li mezi smluvními stranami k dohodě při odsouhlasení množství nebo druhu provedených prací a dodávek,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fakturovat pouze práce, u kterých nedošlo k rozporu. </w:t>
      </w:r>
    </w:p>
    <w:p w14:paraId="2B51A801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bez zbytečného odkladu oznámit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nezbytnost překročení stanovené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výši požadovaného zvýšení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poté, kdy je zjistil, jinak mu zaniká nárok na zaplacení zvýšené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Zvýšení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možné pouze za podmínek sjednaných Smlouvou.</w:t>
      </w:r>
    </w:p>
    <w:p w14:paraId="76A6E61B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se zavazuje bezvadné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provedené v souladu se Smlouvou převzít a zaplatit </w:t>
      </w:r>
      <w:r>
        <w:rPr>
          <w:rFonts w:ascii="Gill Sans MT" w:hAnsi="Gill Sans MT"/>
          <w:sz w:val="22"/>
          <w:szCs w:val="22"/>
        </w:rPr>
        <w:lastRenderedPageBreak/>
        <w:t>Z</w:t>
      </w:r>
      <w:r w:rsidRPr="00775031">
        <w:rPr>
          <w:rFonts w:ascii="Gill Sans MT" w:hAnsi="Gill Sans MT"/>
          <w:sz w:val="22"/>
          <w:szCs w:val="22"/>
        </w:rPr>
        <w:t>hotoviteli za jeho provedení cenu stanovenou Smlouvou.</w:t>
      </w:r>
      <w:bookmarkStart w:id="5" w:name="_Ref317090440"/>
    </w:p>
    <w:p w14:paraId="7BD69F67" w14:textId="77777777" w:rsidR="00F03154" w:rsidRPr="00775031" w:rsidRDefault="00F03154" w:rsidP="00F03154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73AE2D86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7C15584D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  <w:lang w:val="cs-CZ"/>
        </w:rPr>
        <w:t>ZMĚNA CENY DÍLA</w:t>
      </w:r>
    </w:p>
    <w:p w14:paraId="59E96E18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Celková 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bude upravena odečtením veškerých nákladů na provedení těch částí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nařídil formou méněprací neprovádět. Náklady na méněpráce budou odečteny ve výši součtu veškerých odpovídajících položek a nákladů neprovedených dle položkového rozpočtu nebo </w:t>
      </w:r>
      <w:r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mlouvy. Veškeré méněpráce mohou být realizovány pouze zákonným postupem, tedy v souladu se zákonem č. 134/2016 Sb., o zadávání veřejných zakázek, ve znění pozdějších předpisů.</w:t>
      </w:r>
    </w:p>
    <w:p w14:paraId="6B316CC0" w14:textId="31850BBD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Celková 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může být upravena započtením veškerých nákladů na provedení těch částí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představují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odsouhlasené vícepráce v souladu s touto </w:t>
      </w:r>
      <w:r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mlouvou a jsou prováděny nad rámec množství nebo kvality uvedené v </w:t>
      </w:r>
      <w:r w:rsidR="008A5BA6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rojektové dokumentaci nebo položkovém rozpočtu. Při vyúčtování dílčích částí ceny dle postupu prací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vícepráce vyčíslit samostatně tak, aby překročení nejvyšší přípustné ceny z tohoto důvodu bylo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 přezkoumatelné. Veškeré vícepráce mohou být realizovány pouze zákonným postupem, tedy v souladu se zákonem č. 134/2016 Sb., o zadávání veřejných zakázek, ve znění pozdějších předpisů.</w:t>
      </w:r>
    </w:p>
    <w:p w14:paraId="62260061" w14:textId="717029F4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 případě změn u prací, které nejsou v položkovém rozpočtu uvedeny, bude změna ceny stanovena na základě aktuálních směrných cen cenové soustavy ÚRS a katalogu stavebních prací. Objednatel si vyhrazuje právo jednat o ceně případných nových položek rozpočtu. V případě změn u prací, které jsou obsaženy v položkovém rozpočtu, bude změna ceny stanovena na</w:t>
      </w:r>
      <w:r w:rsidR="00103E36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základě jednotkové ceny dané práce či dodávky v položkovém rozpočtu. </w:t>
      </w:r>
    </w:p>
    <w:p w14:paraId="66E9622D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změny smluvní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uvedené výše a které nejsou součástí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 musí být vždy před realizací písemně objednány a odsouhlaseny uzavřením příslušného dodatku</w:t>
      </w:r>
      <w:r>
        <w:rPr>
          <w:rFonts w:ascii="Gill Sans MT" w:hAnsi="Gill Sans MT"/>
          <w:sz w:val="22"/>
          <w:szCs w:val="22"/>
        </w:rPr>
        <w:t xml:space="preserve"> k této Smlouvě</w:t>
      </w:r>
      <w:r w:rsidRPr="00775031">
        <w:rPr>
          <w:rFonts w:ascii="Gill Sans MT" w:hAnsi="Gill Sans MT"/>
          <w:sz w:val="22"/>
          <w:szCs w:val="22"/>
        </w:rPr>
        <w:t xml:space="preserve">. Pokud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provede některé z takových prací bez potvrzeného dodatku Smlouvy, </w:t>
      </w:r>
      <w:r>
        <w:rPr>
          <w:rFonts w:ascii="Gill Sans MT" w:hAnsi="Gill Sans MT"/>
          <w:sz w:val="22"/>
          <w:szCs w:val="22"/>
        </w:rPr>
        <w:t xml:space="preserve">nevzniká mu nárok na </w:t>
      </w:r>
      <w:r w:rsidRPr="00775031">
        <w:rPr>
          <w:rFonts w:ascii="Gill Sans MT" w:hAnsi="Gill Sans MT"/>
          <w:sz w:val="22"/>
          <w:szCs w:val="22"/>
        </w:rPr>
        <w:t>jejich úhradu.</w:t>
      </w:r>
    </w:p>
    <w:p w14:paraId="2268497E" w14:textId="77777777" w:rsidR="006E3B86" w:rsidRDefault="00F03154" w:rsidP="00C77C93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si vyhrazuje právo kteroukoliv položku položkového rozpočtu požadovat ve větším nebo v menším množství, než jak je uvedeno v položkovém rozpočtu, a to podle skutečné potřeby pro řádnou realizaci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15D824E4" w14:textId="77777777" w:rsidR="00BF1A08" w:rsidRPr="006C50EB" w:rsidRDefault="00BF1A08" w:rsidP="00BF1A08">
      <w:pPr>
        <w:widowControl w:val="0"/>
        <w:tabs>
          <w:tab w:val="left" w:pos="567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6C50EB">
        <w:rPr>
          <w:rFonts w:ascii="Gill Sans MT" w:hAnsi="Gill Sans MT"/>
          <w:sz w:val="22"/>
          <w:szCs w:val="22"/>
        </w:rPr>
        <w:t>Potřeba provedení prací může vzniknout z důvodů:</w:t>
      </w:r>
    </w:p>
    <w:p w14:paraId="200C088F" w14:textId="77777777" w:rsidR="00BF1A08" w:rsidRPr="006C50EB" w:rsidRDefault="00BF1A08" w:rsidP="00BF1A08">
      <w:pPr>
        <w:pStyle w:val="Odstavecseseznamem"/>
        <w:widowControl w:val="0"/>
        <w:numPr>
          <w:ilvl w:val="1"/>
          <w:numId w:val="42"/>
        </w:numPr>
        <w:tabs>
          <w:tab w:val="left" w:pos="567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</w:rPr>
      </w:pPr>
      <w:r w:rsidRPr="006C50EB">
        <w:rPr>
          <w:rFonts w:ascii="Gill Sans MT" w:hAnsi="Gill Sans MT"/>
        </w:rPr>
        <w:t>upřesnění provedených prací v rámci zpracování realizační dokumentace stavby,</w:t>
      </w:r>
    </w:p>
    <w:p w14:paraId="08B1259A" w14:textId="77777777" w:rsidR="00BF1A08" w:rsidRDefault="00BF1A08" w:rsidP="00BF1A08">
      <w:pPr>
        <w:pStyle w:val="Odstavecseseznamem"/>
        <w:widowControl w:val="0"/>
        <w:numPr>
          <w:ilvl w:val="1"/>
          <w:numId w:val="42"/>
        </w:numPr>
        <w:tabs>
          <w:tab w:val="left" w:pos="567"/>
        </w:tabs>
        <w:spacing w:after="120" w:line="240" w:lineRule="auto"/>
        <w:ind w:left="851" w:hanging="284"/>
        <w:contextualSpacing w:val="0"/>
        <w:jc w:val="both"/>
        <w:rPr>
          <w:rFonts w:ascii="Gill Sans MT" w:hAnsi="Gill Sans MT"/>
        </w:rPr>
      </w:pPr>
      <w:r w:rsidRPr="006C50EB">
        <w:rPr>
          <w:rFonts w:ascii="Gill Sans MT" w:hAnsi="Gill Sans MT"/>
        </w:rPr>
        <w:t>upřesnění objemu skutečně provedených prací na stavbě v průběhu realizace.</w:t>
      </w:r>
    </w:p>
    <w:p w14:paraId="0EFC3BA5" w14:textId="77777777" w:rsidR="00BF1A08" w:rsidRPr="00775031" w:rsidRDefault="00BF1A08" w:rsidP="00BF1A08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průběhu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budou smluvními stranami měřeny položky s jednotkovou cenou uvedenou v položkovém rozpočtu, přičemž množství skutečně provedených prací bude oceněno v souladu s položkovým rozpočtem. Předmětem měření nemohou být neměřitelné položky, tzv.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komplet položky, a položky, které nejsou součástí položkového rozpočtu. </w:t>
      </w:r>
    </w:p>
    <w:p w14:paraId="7D88F357" w14:textId="77777777" w:rsidR="00BF1A08" w:rsidRDefault="00BF1A08" w:rsidP="00BF1A08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6C50EB">
        <w:rPr>
          <w:rFonts w:ascii="Gill Sans MT" w:hAnsi="Gill Sans MT"/>
          <w:sz w:val="22"/>
          <w:szCs w:val="22"/>
        </w:rPr>
        <w:t>Tyto změny nebudou měnit celkovou povahu veřejné zakázky a budou podrobně popsány v</w:t>
      </w:r>
      <w:r>
        <w:rPr>
          <w:rFonts w:ascii="Gill Sans MT" w:hAnsi="Gill Sans MT"/>
          <w:sz w:val="22"/>
          <w:szCs w:val="22"/>
        </w:rPr>
        <w:t> </w:t>
      </w:r>
      <w:r w:rsidRPr="006C50EB">
        <w:rPr>
          <w:rFonts w:ascii="Gill Sans MT" w:hAnsi="Gill Sans MT"/>
          <w:sz w:val="22"/>
          <w:szCs w:val="22"/>
        </w:rPr>
        <w:t>zadávacích (změnových) listech včetně odůvodnění s potvrzením kontaktních osob.</w:t>
      </w:r>
      <w:r>
        <w:rPr>
          <w:rFonts w:ascii="Gill Sans MT" w:hAnsi="Gill Sans MT"/>
          <w:sz w:val="22"/>
          <w:szCs w:val="22"/>
        </w:rPr>
        <w:t xml:space="preserve"> </w:t>
      </w:r>
    </w:p>
    <w:p w14:paraId="09EC5EF9" w14:textId="0FDC1374" w:rsidR="00BF1A08" w:rsidRPr="00775031" w:rsidRDefault="00BF1A08" w:rsidP="00BF1A08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Měření množství položek dle tohoto odstavce je vyhrazenou změnou závazku ve smyslu § 100</w:t>
      </w:r>
      <w:r w:rsidR="001823B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odst. 1 zákona č. 134/2016 Sb., o zadávání veřejných zakázek, ve znění pozdějších předpisů</w:t>
      </w:r>
      <w:r w:rsidR="005E19C8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5E19C8">
        <w:rPr>
          <w:rFonts w:ascii="Gill Sans MT" w:hAnsi="Gill Sans MT"/>
          <w:sz w:val="22"/>
          <w:szCs w:val="22"/>
        </w:rPr>
        <w:t>M</w:t>
      </w:r>
      <w:r w:rsidRPr="00775031">
        <w:rPr>
          <w:rFonts w:ascii="Gill Sans MT" w:hAnsi="Gill Sans MT"/>
          <w:sz w:val="22"/>
          <w:szCs w:val="22"/>
        </w:rPr>
        <w:t xml:space="preserve">nožství prací a dodávek, jakož i související promítnutí do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takto vyhrazené změně se nezapočítává do limitu pro povolené změny dle § 222 zákona č. 134/2016 Sb., o zadávání veřejných zakázek, ve znění pozdějších předpisů.</w:t>
      </w:r>
    </w:p>
    <w:p w14:paraId="4C042E6E" w14:textId="77777777" w:rsidR="00F03154" w:rsidRPr="00775031" w:rsidRDefault="00BF1A08" w:rsidP="00BF1A08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Nově stanovené množství v položce se měří (jde-li o měřenou položku) a eviduje. Na provedenou změnu se bude uzavírat dodatek ke </w:t>
      </w:r>
      <w:r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mlouvě.   </w:t>
      </w:r>
    </w:p>
    <w:p w14:paraId="5775FFBC" w14:textId="225729BA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oprávněn k záměně položek položkového rozpočtu, tj. záměnu jedné nebo více položek uvedených v položkovém rozpočtu jednou či více položkami položkového rozpočtu </w:t>
      </w:r>
      <w:r w:rsidRPr="00775031">
        <w:rPr>
          <w:rFonts w:ascii="Gill Sans MT" w:hAnsi="Gill Sans MT"/>
          <w:sz w:val="22"/>
          <w:szCs w:val="22"/>
        </w:rPr>
        <w:lastRenderedPageBreak/>
        <w:t>za splnění podmínek uvedených v § 222 odst. 7 zákona č. 134/2016 Sb., o zadávání veřejných zakázek, ve znění pozdějších předpisů, přičemž nová položka položkového rozpočtu ve vztahu k</w:t>
      </w:r>
      <w:r w:rsidR="001823B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nahrazovaným položkám představuje srovnatelný druh práce nebo materiálu, jedná se o stejnou nebo vyšší kvalitu a stejnou nebo nižší cenu.</w:t>
      </w:r>
    </w:p>
    <w:p w14:paraId="64E0BDF7" w14:textId="77777777" w:rsidR="00F03154" w:rsidRDefault="00F03154" w:rsidP="00C77C93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Celková 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může být upravena v průběhu trvání </w:t>
      </w:r>
      <w:r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 dále v případě změny zákonem stanovené sazby daně z přidané hodnoty podle zákona č. 235/2004 Sb., o dani z přidané hodnoty, ve znění pozdějších předpisů; v takovém případě bude upravena cena o příslušnou změnu sazby DPH ode dne účinnosti nové zákonné úpravy DPH.</w:t>
      </w:r>
    </w:p>
    <w:p w14:paraId="15F35069" w14:textId="77777777" w:rsidR="00DD4553" w:rsidRPr="00775031" w:rsidRDefault="00DD4553" w:rsidP="00DD4553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bookmarkEnd w:id="5"/>
    <w:p w14:paraId="07AC2DF6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736BF9A6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PLATEBNÍ PODMÍNKY, FAKTURACE</w:t>
      </w:r>
    </w:p>
    <w:p w14:paraId="105559DB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nebude</w:t>
      </w:r>
      <w:r>
        <w:rPr>
          <w:rFonts w:ascii="Gill Sans MT" w:hAnsi="Gill Sans MT"/>
          <w:sz w:val="22"/>
          <w:szCs w:val="22"/>
        </w:rPr>
        <w:t xml:space="preserve"> Zhotoviteli </w:t>
      </w:r>
      <w:r w:rsidRPr="00775031">
        <w:rPr>
          <w:rFonts w:ascii="Gill Sans MT" w:hAnsi="Gill Sans MT"/>
          <w:sz w:val="22"/>
          <w:szCs w:val="22"/>
        </w:rPr>
        <w:t>poskytovat finanční zálohu</w:t>
      </w:r>
      <w:r>
        <w:rPr>
          <w:rFonts w:ascii="Gill Sans MT" w:hAnsi="Gill Sans MT"/>
          <w:sz w:val="22"/>
          <w:szCs w:val="22"/>
        </w:rPr>
        <w:t xml:space="preserve"> na sjednanou cenu Díla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3564E679" w14:textId="38BE525A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Sjednaná 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bude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uhrazena průběžně na základě dílčích faktur – daňových dokladů, vystavených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za účtované období. Zhotovitel předloží zpravidla 1× měsíčně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k odsouhlasení zjišťovací protokol a soupis provedených prací a dodávek obsahující výčet veškerých provedených prací a dodávek od začátku stavby a skutečně provedené práce a dodávky v příslušném fakturačním období. Po jeho potvrzení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a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vystaví </w:t>
      </w:r>
      <w:r w:rsidR="00EF7E3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fakturu. Přílohou faktury bude potvrzený zjišťovací protokol a soupis provedených prací a dodávek.  </w:t>
      </w:r>
    </w:p>
    <w:p w14:paraId="7AEA8778" w14:textId="2EAD2243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průběžně fakturovat celkovou cenu </w:t>
      </w:r>
      <w:r w:rsidR="000C7912">
        <w:rPr>
          <w:rFonts w:ascii="Gill Sans MT" w:hAnsi="Gill Sans MT"/>
          <w:sz w:val="22"/>
          <w:szCs w:val="22"/>
        </w:rPr>
        <w:t xml:space="preserve">stavby </w:t>
      </w:r>
      <w:r w:rsidRPr="00775031">
        <w:rPr>
          <w:rFonts w:ascii="Gill Sans MT" w:hAnsi="Gill Sans MT"/>
          <w:sz w:val="22"/>
          <w:szCs w:val="22"/>
        </w:rPr>
        <w:t xml:space="preserve">pouze do výše 90 % ceny. Zbývající částku ve výši 10 % ceny </w:t>
      </w:r>
      <w:r w:rsidR="00EF7E3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vyúčtuje v konečné faktuře po řádném předání a</w:t>
      </w:r>
      <w:r w:rsidR="001823B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protokolárním převzetí dokončené</w:t>
      </w:r>
      <w:r w:rsidR="00397F56">
        <w:rPr>
          <w:rFonts w:ascii="Gill Sans MT" w:hAnsi="Gill Sans MT"/>
          <w:sz w:val="22"/>
          <w:szCs w:val="22"/>
        </w:rPr>
        <w:t>ho</w:t>
      </w:r>
      <w:r w:rsidR="00877D1F">
        <w:rPr>
          <w:rFonts w:ascii="Gill Sans MT" w:hAnsi="Gill Sans MT"/>
          <w:sz w:val="22"/>
          <w:szCs w:val="22"/>
        </w:rPr>
        <w:t xml:space="preserve"> </w:t>
      </w:r>
      <w:r w:rsidR="00397F56">
        <w:rPr>
          <w:rFonts w:ascii="Gill Sans MT" w:hAnsi="Gill Sans MT"/>
          <w:sz w:val="22"/>
          <w:szCs w:val="22"/>
        </w:rPr>
        <w:t>Díla</w:t>
      </w:r>
      <w:r w:rsidR="00370359">
        <w:rPr>
          <w:rFonts w:ascii="Gill Sans MT" w:hAnsi="Gill Sans MT"/>
          <w:sz w:val="22"/>
          <w:szCs w:val="22"/>
        </w:rPr>
        <w:t xml:space="preserve"> (stav</w:t>
      </w:r>
      <w:r w:rsidR="00877D1F">
        <w:rPr>
          <w:rFonts w:ascii="Gill Sans MT" w:hAnsi="Gill Sans MT"/>
          <w:sz w:val="22"/>
          <w:szCs w:val="22"/>
        </w:rPr>
        <w:t>by</w:t>
      </w:r>
      <w:r w:rsidR="00370359">
        <w:rPr>
          <w:rFonts w:ascii="Gill Sans MT" w:hAnsi="Gill Sans MT"/>
          <w:sz w:val="22"/>
          <w:szCs w:val="22"/>
        </w:rPr>
        <w:t>)</w:t>
      </w:r>
      <w:r w:rsidR="00877D1F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bez vad a nedodělků.</w:t>
      </w:r>
    </w:p>
    <w:p w14:paraId="125C0CCB" w14:textId="1555EB6F" w:rsidR="00F03154" w:rsidRPr="00F82908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Do 15 kalendářních dnů po řádném protokolárním předání a převzetí </w:t>
      </w:r>
      <w:r w:rsidR="00877D1F">
        <w:rPr>
          <w:rFonts w:ascii="Gill Sans MT" w:hAnsi="Gill Sans MT"/>
          <w:sz w:val="22"/>
          <w:szCs w:val="22"/>
        </w:rPr>
        <w:t>stavby</w:t>
      </w:r>
      <w:r w:rsidRPr="00F82908">
        <w:rPr>
          <w:rFonts w:ascii="Gill Sans MT" w:hAnsi="Gill Sans MT"/>
          <w:sz w:val="22"/>
          <w:szCs w:val="22"/>
        </w:rPr>
        <w:t xml:space="preserve"> bez vad a nedodělků Zhotovitel vystaví a Objednateli předá konečný daňový doklad (závěrečné vyúčtování ceny) na zbývající část ceny doposud neuhrazen</w:t>
      </w:r>
      <w:r w:rsidR="00877D1F">
        <w:rPr>
          <w:rFonts w:ascii="Gill Sans MT" w:hAnsi="Gill Sans MT"/>
          <w:sz w:val="22"/>
          <w:szCs w:val="22"/>
        </w:rPr>
        <w:t>é</w:t>
      </w:r>
      <w:r w:rsidRPr="00F82908">
        <w:rPr>
          <w:rFonts w:ascii="Gill Sans MT" w:hAnsi="Gill Sans MT"/>
          <w:sz w:val="22"/>
          <w:szCs w:val="22"/>
        </w:rPr>
        <w:t xml:space="preserve"> na základě dílčích faktur.</w:t>
      </w:r>
    </w:p>
    <w:p w14:paraId="70638782" w14:textId="77777777" w:rsidR="00F03154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Jednotlivé faktury musí mít náležitosti řádného daňového dokladu podle příslušných ustanovení zákona č. 235/2004 Sb., o dani z přidané hodnoty, ve znění pozdějších předpisů (dále jen „</w:t>
      </w:r>
      <w:r w:rsidRPr="00775031">
        <w:rPr>
          <w:rFonts w:ascii="Gill Sans MT" w:hAnsi="Gill Sans MT"/>
          <w:i/>
          <w:sz w:val="22"/>
          <w:szCs w:val="22"/>
        </w:rPr>
        <w:t>zákon o dani z přidané hodnoty</w:t>
      </w:r>
      <w:r w:rsidRPr="00775031">
        <w:rPr>
          <w:rFonts w:ascii="Gill Sans MT" w:hAnsi="Gill Sans MT"/>
          <w:sz w:val="22"/>
          <w:szCs w:val="22"/>
        </w:rPr>
        <w:t xml:space="preserve">“) a dále musí obsahovat náležitosti v souladu se zákonem č. 563/1991 Sb., o účetnictví, ve znění pozdějších předpisů, název akce a výčet činností určených k úhradě. </w:t>
      </w:r>
    </w:p>
    <w:p w14:paraId="3552762C" w14:textId="77777777" w:rsidR="00F03154" w:rsidRPr="00F82908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Splatnost veškerých účetních dokladů (faktur) je stanovena na 30 kalendářních dnů ode dne prokazatelného data doručení Objednateli. Dnem úhrady se rozumí den, kdy byla celková účtovaná částka prokazatelně odepsána z účtu Objednatele ve prospěch účtu </w:t>
      </w:r>
      <w:r>
        <w:rPr>
          <w:rFonts w:ascii="Gill Sans MT" w:hAnsi="Gill Sans MT"/>
          <w:sz w:val="22"/>
          <w:szCs w:val="22"/>
        </w:rPr>
        <w:t>Z</w:t>
      </w:r>
      <w:r w:rsidRPr="00F82908">
        <w:rPr>
          <w:rFonts w:ascii="Gill Sans MT" w:hAnsi="Gill Sans MT"/>
          <w:sz w:val="22"/>
          <w:szCs w:val="22"/>
        </w:rPr>
        <w:t>hotovitele.</w:t>
      </w:r>
    </w:p>
    <w:p w14:paraId="378C37D9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kterákoliv z faktur vystavených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nebude mít zákonem stanovené náležitosti a dále náležitosti stanovené Smlouvou,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vrátit takovouto fakturu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k opravě. V tomto případě počíná běžet nová lhůta splatnosti,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to doručením opravené faktury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</w:t>
      </w:r>
    </w:p>
    <w:p w14:paraId="19474CB6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oprávněn pozastavit úhradu kterékoliv z faktur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v případě že:</w:t>
      </w:r>
    </w:p>
    <w:p w14:paraId="5F56A387" w14:textId="77777777" w:rsidR="00F03154" w:rsidRPr="00775031" w:rsidRDefault="00F03154" w:rsidP="00F03154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neplní své splatné závazky ke svým poddodavatelům materiálu, zařízení či prací; a/nebo </w:t>
      </w:r>
    </w:p>
    <w:p w14:paraId="19CC61D7" w14:textId="77777777" w:rsidR="00F03154" w:rsidRPr="00775031" w:rsidRDefault="00F03154" w:rsidP="00F03154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opětovně poruší kteroukoliv z povinností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stanovených Smlouvou; a/nebo</w:t>
      </w:r>
    </w:p>
    <w:p w14:paraId="50D228E1" w14:textId="77777777" w:rsidR="00F03154" w:rsidRPr="00775031" w:rsidRDefault="00F03154" w:rsidP="00F03154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provádí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v rozporu s ujednáními Smlouvy a těmito podmínkami; a/nebo</w:t>
      </w:r>
    </w:p>
    <w:p w14:paraId="29772D49" w14:textId="77777777" w:rsidR="00F03154" w:rsidRPr="00775031" w:rsidRDefault="00F03154" w:rsidP="00F03154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nedodržuje čistotu a pořádek na staveništi; </w:t>
      </w:r>
    </w:p>
    <w:p w14:paraId="5C11126C" w14:textId="77777777" w:rsidR="00F03154" w:rsidRPr="00775031" w:rsidRDefault="00F03154" w:rsidP="00F03154">
      <w:pPr>
        <w:tabs>
          <w:tab w:val="left" w:pos="567"/>
        </w:tabs>
        <w:spacing w:after="120"/>
        <w:ind w:left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 to až do odstranění těchto nedostatků. </w:t>
      </w:r>
    </w:p>
    <w:p w14:paraId="15FCAF53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pozastavení proplácení faktur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písemně informovat, včetně uvedení důvodů, pro které bylo proplácení faktur pozastaveno. Po odstranění výše uvedených nedostatků bude proplácení faktur obnoveno.</w:t>
      </w:r>
    </w:p>
    <w:p w14:paraId="19DEC0D2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přerušit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případě prodlení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s placením </w:t>
      </w:r>
      <w:r w:rsidRPr="00775031">
        <w:rPr>
          <w:rFonts w:ascii="Gill Sans MT" w:hAnsi="Gill Sans MT"/>
          <w:sz w:val="22"/>
          <w:szCs w:val="22"/>
        </w:rPr>
        <w:lastRenderedPageBreak/>
        <w:t>jednotlivých faktur, vyjma prodlení s placením faktur z důvodů stanovených v odst. 6.</w:t>
      </w:r>
      <w:r>
        <w:rPr>
          <w:rFonts w:ascii="Gill Sans MT" w:hAnsi="Gill Sans MT"/>
          <w:sz w:val="22"/>
          <w:szCs w:val="22"/>
        </w:rPr>
        <w:t>8</w:t>
      </w:r>
      <w:r w:rsidRPr="00775031">
        <w:rPr>
          <w:rFonts w:ascii="Gill Sans MT" w:hAnsi="Gill Sans MT"/>
          <w:sz w:val="22"/>
          <w:szCs w:val="22"/>
        </w:rPr>
        <w:t xml:space="preserve"> tohoto článku, je-li toto prodlení delší než 15 kalendářních dnů</w:t>
      </w:r>
      <w:r>
        <w:rPr>
          <w:rFonts w:ascii="Gill Sans MT" w:hAnsi="Gill Sans MT"/>
          <w:sz w:val="22"/>
          <w:szCs w:val="22"/>
        </w:rPr>
        <w:t xml:space="preserve"> s tím, že Objednatel nezjednal nápravu ani k písemné výzvě Zhotovitele</w:t>
      </w:r>
      <w:r w:rsidRPr="00775031">
        <w:rPr>
          <w:rFonts w:ascii="Gill Sans MT" w:hAnsi="Gill Sans MT"/>
          <w:sz w:val="22"/>
          <w:szCs w:val="22"/>
        </w:rPr>
        <w:t xml:space="preserve">, a o dobu každého prodlení se automaticky prodlužuje termín pro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1197FE93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jako plátce DPH prohlašuje, že si je vědom své povinnosti přiznat a zaplatit daň z přidané hodnoty z ceny za poskytnuté zdanitelné plnění dle Smlouvy a dle zákona o dani z přidané hodnoty a že mu nejsou ke dni uskutečnění zdanitelných plnění dle Smlouvy známy žádné skutečnosti uvedené v § 109 zákona o dani z přidané hodnoty, které by splnění těchto povinností bránily. </w:t>
      </w:r>
    </w:p>
    <w:p w14:paraId="0F0E0F6B" w14:textId="4E50C1FB" w:rsidR="00F03154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dále prohlašuje, že bankovní účet jím určený pro zaplacení jakéhokoliv závazku či jeho části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na základě Smlouvy je k datu účinnosti Smlouvy zveřejněn způsobem umožňující</w:t>
      </w:r>
      <w:r>
        <w:rPr>
          <w:rFonts w:ascii="Gill Sans MT" w:hAnsi="Gill Sans MT"/>
          <w:sz w:val="22"/>
          <w:szCs w:val="22"/>
        </w:rPr>
        <w:t>m</w:t>
      </w:r>
      <w:r w:rsidRPr="00775031">
        <w:rPr>
          <w:rFonts w:ascii="Gill Sans MT" w:hAnsi="Gill Sans MT"/>
          <w:sz w:val="22"/>
          <w:szCs w:val="22"/>
        </w:rPr>
        <w:t xml:space="preserve"> dálkový přístup ve smyslu § 96 odst. 2 zákona o dani z přidané hodnoty. Zhotovitel se dále zavazuje neprodleně informovat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 skutečnosti, že tato podmínka není splněna a o skutečnosti, že byl označen správcem daně za nespolehlivého plátce ve smyslu § 106</w:t>
      </w:r>
      <w:r w:rsidR="009E6FD2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písm. a) zákona o dani z přidané hodnoty spolu s uvedením data, kdy tyto skutečnosti nastaly. Objednatel je oprávněn provést platbu pouze na účet uveřejněný dle § 109 zákona o dani z přidané hodnoty. V případě, že má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podezření, že by mohl za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ručit za</w:t>
      </w:r>
      <w:r w:rsidR="009E6FD2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nezaplacenou daň z důvodů uvedených v § 109 zákona o dani z přidané hodnoty nebo pro případ, že bylo proti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zahájeno insolvenční řízení nebo se dostal do úpadku, má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možnost bez souhlasu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uplatnit postup zvláštního způsobu zajištění DPH podle § 109 písm. a) zákona o dani z přidané hodnoty, a je tedy oprávněn provést platbu za poskytnuté plnění ve výši bez DPH a DPH odvést na místně příslušný finanční úřad dle sídla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hotovitele. Při uplatnění zvláštního způsobu zajištění DPH uhradí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částku DPH podle daňového dokladu vystaveného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na účet správce daně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a jeho vyrozuměním o</w:t>
      </w:r>
      <w:r w:rsidR="008F0D3D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tomto kroku se závazek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uhradit částku odpovídající výši takto zaplacené DPH vyplývající ze Smlouvy považuje za splněný. Zhotovitel se zavazuje neprodleně oznámit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zda takto provedená platba DPH je evidována jeho správcem daně.</w:t>
      </w:r>
    </w:p>
    <w:p w14:paraId="4115605E" w14:textId="77777777" w:rsidR="00DD4553" w:rsidRPr="00775031" w:rsidRDefault="00DD4553" w:rsidP="00DD4553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1CB49953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576ACF55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POVINNOSTI ZHOTOVITELE</w:t>
      </w:r>
    </w:p>
    <w:p w14:paraId="37A0C2FA" w14:textId="77777777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ve sjednaném termínu provést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na svůj náklad a na své nebezpečí v souladu se Smlouvou a s výchozími podklady uvedenými v ustanovení čl. I. Smlouvy. Zhotovitel je oprávněn provádět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i prostřednictvím způsobilých osob, které uvedl ve své Nabídce.</w:t>
      </w:r>
      <w:r>
        <w:rPr>
          <w:rFonts w:ascii="Gill Sans MT" w:hAnsi="Gill Sans MT"/>
          <w:sz w:val="22"/>
          <w:szCs w:val="22"/>
        </w:rPr>
        <w:t xml:space="preserve"> Provádění Díla třetí osobou bez písemného souhlasu Objednatele není dovoleno. </w:t>
      </w:r>
    </w:p>
    <w:p w14:paraId="2D64B528" w14:textId="77777777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postupovat s veškerou odbornou péčí v souladu se Smlouvou, zadávací dokumentací, Projektovou dokumentací, stavebním povolením, technickými podmínkami a obecně závaznými právními předpisy, technickými normami, pokyny a technologickými postupy, vydanými jednotlivými výrobci materiálů a výrobků užitých k 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 v souladu s rozhodnutími a vyjádřeními dotčených orgánů a organizací státní a veřejné správy. Pro účely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 jsou ČSN pro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závazné, neurčí-li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jinak.</w:t>
      </w:r>
    </w:p>
    <w:p w14:paraId="0B868C30" w14:textId="77777777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řídit se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pokyny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pokyny oprávněných a pověřených zástupců smluvních stran.</w:t>
      </w:r>
    </w:p>
    <w:p w14:paraId="43BCB9F2" w14:textId="77777777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mít k dispozici a na žádost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nebo osoby pověřené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doložit popis technologických postupů a technických metod, kterých hodlá užít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a to vždy před zahájením prací. Na výzvu osoby pověřené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technologický postup doložit v takové formě a podrobnostech, kterou si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nebo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výslovně vyžádá, a to bez vlivu na změnu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3A364EB5" w14:textId="0178D253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nejpozději v den předání staveniště pojištěn pro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pojistnou smlouvou pro případ pojistné události související s 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zejména a minimálně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v rozsahu pojištění dodávek a práce (plnění)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proti obvyklým rizikům jako jsou zejména krádež, živelná pohroma, poškození nebo zničení, a to jak na staveništi, tak i v místech, kde jsou jednotlivé věci a zařízení, které tvoří 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uskladněny či montovány a současně pojištění odpovědnosti za škody způsobené činností </w:t>
      </w:r>
      <w:r w:rsidR="00A7031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 to na hodnotu pojistné události minimálně ve výši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Ve smyslu skutečností výše uvedených tak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sjedná pojištění na krytí rizik poškození, případně zničení budovaného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systémem ”ALL RISK”, a to až do výše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Dále sjedná pojištění odpovědnosti za škody vzniklé jinému v souvislosti s realizací tohoto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Zhotovitel zajistí analogické pojištění v rozsahu jejich podílu 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íle i na straně svých poddodavatelů.  Doklady o pojištění je povinen předložit na požádání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 </w:t>
      </w:r>
    </w:p>
    <w:p w14:paraId="50764EC5" w14:textId="77777777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uhradit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do 10 kalendářních dnů poté, kdy k tomu bude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písemně vyzván, veškeré pokuty či další sankce, které byly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vyměřeny (pravomocným rozhodnutím) orgány veřejné a státní správy v souvislosti s prokázaným porušením povinností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stanovených Smlouvou či obecně závaznými právními předpisy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Úhrada bude provedena na účet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ve lhůtě uvedené v písemné výzvě.</w:t>
      </w:r>
    </w:p>
    <w:p w14:paraId="65B8AD50" w14:textId="77777777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rámci plnění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může během výstavby probíhat archeologický dohled. Pokud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nerozhodne jinak, archeologický průzkum nebude důvodem k zastavení stavby nebo přerušení stavebních prací. Pokud dojde ke kolizi s prováděním stavebních prací v dílčí části předmětu plnění, bude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pokračovat ve stavební činnosti v jiné dílčí části. V případě archeologických nálezů bude proveden záchranný archeologický výzkum.</w:t>
      </w:r>
    </w:p>
    <w:p w14:paraId="78DDB66B" w14:textId="77777777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Jestliže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narazí při provádění prací na archeologické nálezy, je povinen přerušit práce a informovat písemně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a oprávněné orgány státní správy. Pokud tak neučiní, nese veškeré důsledky z toho plynoucí. O dobu, o kterou se v tomto případě prokazatelně zdrželo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důsledku přerušení prací,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oprávněn požadovat prodloužení termínu plnění. Jakékoliv posunutí konečného termínu plnění musí být řešeno písemným dodatkem ke</w:t>
      </w:r>
      <w:r w:rsidRPr="00775031" w:rsidDel="0040380E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Smlouvě, pod sankcí neplatnosti. </w:t>
      </w:r>
    </w:p>
    <w:p w14:paraId="6CAC1756" w14:textId="77777777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 realizaci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využít těch poddodavatelů, jejichž prostřednictvím v Nabídce prokazoval kvalifikaci. V případě, že to není možné, je povinen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předložit návrh na změnu poddodavatelů, k nimž musí doložit kvalifikační doklady, z nichž bude patrné, že nově navrhovaní poddodavatelé splňují kvalifikaci stejně jako původní poddodavatelé, jejichž prostřednictvím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prokazoval kvalifikaci ve své Nabídce. Změnu poddodavatele nebo doplnění poddodavatele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provést pouze po předložení písemného zdůvodnění a po předchozím písemném souhlasu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</w:t>
      </w:r>
    </w:p>
    <w:p w14:paraId="210830CF" w14:textId="7F284414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prohlašuje, že odborné vedení provádění stavby v souladu s § 1</w:t>
      </w:r>
      <w:r w:rsidR="00CA73DC">
        <w:rPr>
          <w:rFonts w:ascii="Gill Sans MT" w:hAnsi="Gill Sans MT"/>
          <w:sz w:val="22"/>
          <w:szCs w:val="22"/>
        </w:rPr>
        <w:t>64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0D6AC6" w:rsidRPr="000D6AC6">
        <w:rPr>
          <w:rFonts w:ascii="Gill Sans MT" w:hAnsi="Gill Sans MT"/>
          <w:sz w:val="22"/>
          <w:szCs w:val="22"/>
        </w:rPr>
        <w:t>zákona č.</w:t>
      </w:r>
      <w:r w:rsidR="00C972AE">
        <w:rPr>
          <w:rFonts w:ascii="Gill Sans MT" w:hAnsi="Gill Sans MT"/>
          <w:sz w:val="22"/>
          <w:szCs w:val="22"/>
        </w:rPr>
        <w:t> </w:t>
      </w:r>
      <w:r w:rsidR="000D6AC6" w:rsidRPr="000D6AC6">
        <w:rPr>
          <w:rFonts w:ascii="Gill Sans MT" w:hAnsi="Gill Sans MT"/>
          <w:sz w:val="22"/>
          <w:szCs w:val="22"/>
        </w:rPr>
        <w:t>283/2021</w:t>
      </w:r>
      <w:r w:rsidR="00C972AE">
        <w:rPr>
          <w:rFonts w:ascii="Gill Sans MT" w:hAnsi="Gill Sans MT"/>
          <w:sz w:val="22"/>
          <w:szCs w:val="22"/>
        </w:rPr>
        <w:t> </w:t>
      </w:r>
      <w:r w:rsidR="000D6AC6" w:rsidRPr="000D6AC6">
        <w:rPr>
          <w:rFonts w:ascii="Gill Sans MT" w:hAnsi="Gill Sans MT"/>
          <w:sz w:val="22"/>
          <w:szCs w:val="22"/>
        </w:rPr>
        <w:t>Sb., stavební zákon, ve znění pozdějších předpisů</w:t>
      </w:r>
      <w:r w:rsidR="00C972AE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zajišťuje stavbyvedoucí.</w:t>
      </w:r>
    </w:p>
    <w:p w14:paraId="524544B3" w14:textId="77777777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 jakékoliv změně osoby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v průběhu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předložit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kvalifikační doklady této osoby, z nichž bude patrné, že nově navrhovaná osoba splňuje profesní způsobilost stejně jako původní osoba, jejichž prostřednictvím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prokazoval </w:t>
      </w:r>
      <w:r w:rsidRPr="00D1391A">
        <w:rPr>
          <w:rFonts w:ascii="Gill Sans MT" w:hAnsi="Gill Sans MT"/>
          <w:sz w:val="22"/>
          <w:szCs w:val="22"/>
        </w:rPr>
        <w:t>splnění profesní způsobilosti</w:t>
      </w:r>
      <w:r w:rsidRPr="00775031">
        <w:rPr>
          <w:rFonts w:ascii="Gill Sans MT" w:hAnsi="Gill Sans MT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ve své Nabídce. Zhotovitel je oprávněn změnit osobu, kterou byla prokazována odborná způsobilost, jen ze závažných důvodů, a to pouze s předchozím písemným souhlasem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po předložení písemného zdůvodnění.</w:t>
      </w:r>
    </w:p>
    <w:p w14:paraId="46695627" w14:textId="77777777" w:rsidR="00F03154" w:rsidRPr="00775031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 bezpečnost při provádění stavebních prací zodpovídá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hotovitel. Při stavbě budou dodržena bezpečnostní opatření dle zásad bezpečnosti a ochrany zdraví při práci a bude v maximální míře brán ohled na vlastníky sousedních nemovitostí. Stavební práce budou probíhat v době mimo noční klid. Stavba bude zajištěna v průběhu výstavby proti vniknutí. Při všech pracích je nutné dodržovat ustanovení bezpečnostních, protipožárních a hygienických předpisů a zákonů. Všichni zúčastnění pracovníci musí být s předpisy seznámeni před zahájením prací. Dále jsou povinni používat při práci</w:t>
      </w:r>
      <w:r w:rsidR="002162FC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předepsané pracovní pomůcky dle platných předpisů.</w:t>
      </w:r>
    </w:p>
    <w:p w14:paraId="521AE8D0" w14:textId="77777777" w:rsidR="00F03154" w:rsidRDefault="00F03154" w:rsidP="00C77C93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se vyskytne nutnost koordinace s jinými dodávkami pro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které nejsou součástí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nebo byly z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vyňaty,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řídit se pokyny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technického dozoru nebo autorského dozoru při koordinaci s takovými jinými dodávkami. Zhotovitel se zavazuje, že osobám poskytujícím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takové dodávky umožní vstup na staveniště, poskytne jim oproti úhradě napojení na zdroje el. energie a vody, umožní vykládku a dopravu dodávek na místo a poskytne ostatní přípomoci oproti úhradě, ev. další součinnost nutnou k realizaci takových dodávek.</w:t>
      </w:r>
    </w:p>
    <w:p w14:paraId="34E773BD" w14:textId="77777777" w:rsidR="00F4342F" w:rsidRDefault="00F4342F" w:rsidP="00245AED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245AED">
        <w:rPr>
          <w:rFonts w:ascii="Gill Sans MT" w:hAnsi="Gill Sans MT"/>
          <w:sz w:val="22"/>
          <w:szCs w:val="22"/>
        </w:rPr>
        <w:t>Předmět díla bude spolufinancován z Evropské unie v rámci Integrovaného regionálního operačního programu 2021-2027, Výzva č. 81 Cestovní ruch – SC 4.4 (MRR). Zhotovitel se zavazuje umožnit výkon práva kontroly u zhotovitele díla ve vztahu k poskytnutým finančním prostředkům ze strany poskytovatele dotace a dalších oprávněných kontrolních orgánů.</w:t>
      </w:r>
    </w:p>
    <w:p w14:paraId="65BC3A68" w14:textId="77777777" w:rsidR="00245AED" w:rsidRPr="00245AED" w:rsidRDefault="00245AED" w:rsidP="00245AED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7142C2F0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293D6840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STAVENIŠTĚ</w:t>
      </w:r>
    </w:p>
    <w:p w14:paraId="33D52ADB" w14:textId="77777777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předat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staveniště pro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dohodnutém termínu a ve stavu odpovídajícím podmínkám Smlouvy. O předání staveniště bude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pořízen zápis o předání a převzetí staveniště, který </w:t>
      </w:r>
      <w:proofErr w:type="gramStart"/>
      <w:r w:rsidRPr="00775031">
        <w:rPr>
          <w:rFonts w:ascii="Gill Sans MT" w:hAnsi="Gill Sans MT"/>
          <w:sz w:val="22"/>
          <w:szCs w:val="22"/>
        </w:rPr>
        <w:t>podepíší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oprávnění zástupci obou stran, přičemž za rozhodný termín předání a převzetí staveniště se považuje den zahájení předání a převzetí staveniště. </w:t>
      </w:r>
    </w:p>
    <w:p w14:paraId="13D9D19A" w14:textId="122BF2E7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provozní, sociální a případně i výrobní zařízení na staveništi zabezpečuje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 souladu se svými potřebami, Projektovou dokumentací a s požadavky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bjednatele. Zhotovitel je povinen zajistit v rámci zařízení staveniště podmínky pro výkon technického dozoru </w:t>
      </w:r>
      <w:r w:rsidR="002807E2">
        <w:rPr>
          <w:rFonts w:ascii="Gill Sans MT" w:hAnsi="Gill Sans MT"/>
          <w:sz w:val="22"/>
          <w:szCs w:val="22"/>
        </w:rPr>
        <w:t>objednatele</w:t>
      </w:r>
      <w:r>
        <w:rPr>
          <w:rFonts w:ascii="Gill Sans MT" w:hAnsi="Gill Sans MT"/>
          <w:sz w:val="22"/>
          <w:szCs w:val="22"/>
        </w:rPr>
        <w:t xml:space="preserve"> a</w:t>
      </w:r>
      <w:r w:rsidRPr="00775031">
        <w:rPr>
          <w:rFonts w:ascii="Gill Sans MT" w:hAnsi="Gill Sans MT"/>
          <w:sz w:val="22"/>
          <w:szCs w:val="22"/>
        </w:rPr>
        <w:t xml:space="preserve"> autorského dozoru projektanta</w:t>
      </w:r>
      <w:r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 přiměřeném rozsahu. Náklady na vybudování, údržbu, likvidaci a vyklizení zařízení staveniště jsou zahrnuty ve 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264AC3B5" w14:textId="35CFFD23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si zajistí na vlastní náklady odběrná místa potřebných médií energií včetně případného měření odběrů. Úhrada nákladů za odběr energií spotřebovaných 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 zařízením staveniště je </w:t>
      </w:r>
      <w:r w:rsidR="00A7031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zahrnuta ve 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1D42CA87" w14:textId="77777777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odpovědný za provedení veškerých úprav, které musí být v souvislosti s 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provedeny k zamezení vstupu nepovolaných osob na staveniště. Zhotovitel zajistí oplocení staveniště a v případě potřeby i jeho střežení nebo jiné vhodné zabezpečení. Náklady s tím spojené jsou zahrnuty ve 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2660535E" w14:textId="77777777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užívat staveniště pouze pro účely související s 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586B0B13" w14:textId="77777777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 celou dobu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provádět řádný úklid staveniště, odstraňovat všechny přebytečné překážky, manipulovat se svými prostředky a uskladněným materiálem a skladovat je tak, aby nepřekážely při provádění prací a dodávek a odstraňovat pravidelně ze staveniště veškerý staveništní rum, odpady a dočasné konstrukce, kterých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není nezbytně třeba. Při nakládání s odpady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se řídit v souladu s příslušnými právními předpisy.</w:t>
      </w:r>
    </w:p>
    <w:p w14:paraId="1D94AE26" w14:textId="549A8E51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viditelně umístí na vhodném místě na staveništi informační tabule označující stavbu v</w:t>
      </w:r>
      <w:r w:rsidR="008D2A8E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provedení a rozměrech obvyklých, s uvedením údajů o stavbě a údajů o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a o osobách vykonávajících funkci technického a autorského dozoru. Zhotovitel je povinen tyto identifikační tabule udržovat v aktuálním stavu.  </w:t>
      </w:r>
    </w:p>
    <w:p w14:paraId="6BE99DE7" w14:textId="77777777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zavazuje, že bez předchozího písemného souhlasu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neumístí na staveniště, jeho zařízení či prostory se staveništěm související jakékoli reklamní zařízení, ať již vlastní či ve vlastnictví třetí osoby. </w:t>
      </w:r>
    </w:p>
    <w:p w14:paraId="7C5B864C" w14:textId="77777777" w:rsidR="00F03154" w:rsidRPr="00775031" w:rsidRDefault="00F03154" w:rsidP="00F03154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zajištění opatření pro zabezpečení bezpečnosti silničního provozu v souvislosti s omezeními spojenými s realizací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za osazení případného dočasného dopravního značení, včetně jeho údržby a čištění v průběhu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Náklady s tím spojené jsou zahrnuty ve 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5E3C1AA7" w14:textId="77777777" w:rsidR="00F03154" w:rsidRPr="00775031" w:rsidRDefault="00F03154" w:rsidP="00F03154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provést veškerá opatření na staveništi, která zamezí nežádoucím vlivům stavby na okolní nemovitosti přiléhající ke staveništi. Dále je povinen podniknout veškerá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nezbytná preventivní opatření k zabránění neopodstatněnému poškození silnic, cest, nemovitostí, pozemků, stromů, kořenů, plodin, hranic a dalších objektů a dále zařízení veřejnoprávních institucí, správců silnic a cest nebo dalších stran. </w:t>
      </w:r>
    </w:p>
    <w:p w14:paraId="42D75B0D" w14:textId="77777777" w:rsidR="00F03154" w:rsidRPr="00775031" w:rsidRDefault="00F03154" w:rsidP="00F03154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provést taková opatření na staveništi, aby při provádění stavebních prací nedošlo ke znečištění podpovrchových (půdních a podzemních) vod a kontaminaci zeminy ropnými látkami, chemickými látkami, nebezpečnými látkami ze stavebních materiálů a stavební činnosti. Tankování pohonných hmot a mytí stavebních </w:t>
      </w:r>
      <w:proofErr w:type="gramStart"/>
      <w:r w:rsidRPr="00775031">
        <w:rPr>
          <w:rFonts w:ascii="Gill Sans MT" w:hAnsi="Gill Sans MT"/>
          <w:sz w:val="22"/>
          <w:szCs w:val="22"/>
        </w:rPr>
        <w:t>mechanizmů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je na staveništi zakázáno. Pro případ úniku ropných látek ze stavebních strojů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zajistit havarijní plán a nechat jej schválit příslušnými orgány.</w:t>
      </w:r>
    </w:p>
    <w:p w14:paraId="5ACCC827" w14:textId="77777777" w:rsidR="00F03154" w:rsidRPr="00775031" w:rsidRDefault="00F03154" w:rsidP="00F03154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zabezpečí odvádění srážkových, odpadních a technologických vod ze staveniště tak, aby zabránil rozmočení pozemku staveniště a </w:t>
      </w:r>
      <w:proofErr w:type="spellStart"/>
      <w:r w:rsidRPr="00775031">
        <w:rPr>
          <w:rFonts w:ascii="Gill Sans MT" w:hAnsi="Gill Sans MT"/>
          <w:sz w:val="22"/>
          <w:szCs w:val="22"/>
        </w:rPr>
        <w:t>vnitrostaveništních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komunikací a aby se nenarušovala a neznečišťovala odtoková zařízení pozemních komunikací a jiných ploch přiléhajících ke staveništi a nezpůsobilo se jejich podmáčení. Případné využití veřejné nebo soukromé stokové sítě k tomuto účelu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projednat s jejím vlastníkem nebo správcem.</w:t>
      </w:r>
    </w:p>
    <w:p w14:paraId="7D27767A" w14:textId="77777777" w:rsidR="00F03154" w:rsidRPr="00775031" w:rsidRDefault="00F03154" w:rsidP="00F03154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se podílet na zabezpečení přemístění odpadních kontejnerů a odpadních nádob na komunální odpad do přístupných míst tak, aby byla umožněna plynulá obsluha a odvoz komunálního odpadu v případě, že stavební činnost zamezuje či omezuje odvoz provádět v rámci staveniště. </w:t>
      </w:r>
    </w:p>
    <w:p w14:paraId="6DF91F41" w14:textId="77777777" w:rsidR="00F03154" w:rsidRDefault="00F03154" w:rsidP="00F03154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Nejpozději ke dni předání a převzetí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vyklidit staveniště a upravit je tak, jak určuje Projektová dokumentace a Smlouva, jinak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odmítnout. Současně s likvidací zařízení staveniště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provést úklid a uvedení do původního stavu také plochy či prostory, které nebyly součástí staveniště, ale 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byly dotčeny. </w:t>
      </w:r>
      <w:bookmarkStart w:id="6" w:name="_Hlk103175925"/>
      <w:r w:rsidRPr="00775031">
        <w:rPr>
          <w:rFonts w:ascii="Gill Sans MT" w:hAnsi="Gill Sans MT"/>
          <w:sz w:val="22"/>
          <w:szCs w:val="22"/>
        </w:rPr>
        <w:t xml:space="preserve">Pokud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staveniště a dotčené plochy a pozemky v dohodnutém termínu nevyklidí nebo pokud je neuvede do sjednaného stavu,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fakturovat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smluvní pokutu ve výši uvedené </w:t>
      </w:r>
      <w:r w:rsidRPr="00447B93">
        <w:rPr>
          <w:rFonts w:ascii="Gill Sans MT" w:hAnsi="Gill Sans MT"/>
          <w:sz w:val="22"/>
          <w:szCs w:val="22"/>
        </w:rPr>
        <w:t>v čl. XV.</w:t>
      </w:r>
      <w:r w:rsidRPr="00775031">
        <w:rPr>
          <w:rFonts w:ascii="Gill Sans MT" w:hAnsi="Gill Sans MT"/>
          <w:sz w:val="22"/>
          <w:szCs w:val="22"/>
        </w:rPr>
        <w:t xml:space="preserve"> odst. 15.5 Smlouvy. </w:t>
      </w:r>
      <w:bookmarkEnd w:id="6"/>
    </w:p>
    <w:p w14:paraId="4E48D77F" w14:textId="77777777" w:rsidR="00245AED" w:rsidRPr="00775031" w:rsidRDefault="00245AED" w:rsidP="00245AED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33365A82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473AFC33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STAVEBNÍ DENÍK</w:t>
      </w:r>
    </w:p>
    <w:p w14:paraId="3CEA1B9A" w14:textId="128AAE31" w:rsidR="00F03154" w:rsidRPr="00775031" w:rsidRDefault="00F03154" w:rsidP="00C77C93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ode dne předání a převzetí staveniště vést stavební deník v souladu s ustanovením </w:t>
      </w:r>
      <w:bookmarkStart w:id="7" w:name="_Hlk103673781"/>
      <w:r w:rsidRPr="00775031">
        <w:rPr>
          <w:rFonts w:ascii="Gill Sans MT" w:hAnsi="Gill Sans MT"/>
          <w:sz w:val="22"/>
          <w:szCs w:val="22"/>
        </w:rPr>
        <w:t>§ </w:t>
      </w:r>
      <w:bookmarkStart w:id="8" w:name="_Hlk98768850"/>
      <w:bookmarkEnd w:id="7"/>
      <w:r w:rsidR="00BF1A08" w:rsidRPr="00BF1A08">
        <w:rPr>
          <w:rFonts w:ascii="Gill Sans MT" w:hAnsi="Gill Sans MT"/>
          <w:sz w:val="22"/>
          <w:szCs w:val="22"/>
        </w:rPr>
        <w:t>166 zákona č. 283/2021 Sb., stavební zákon, ve znění pozdějších předpisů, do</w:t>
      </w:r>
      <w:r w:rsidR="00D527A0">
        <w:rPr>
          <w:rFonts w:ascii="Gill Sans MT" w:hAnsi="Gill Sans MT"/>
          <w:sz w:val="22"/>
          <w:szCs w:val="22"/>
        </w:rPr>
        <w:t> </w:t>
      </w:r>
      <w:r w:rsidR="00BF1A08" w:rsidRPr="00BF1A08">
        <w:rPr>
          <w:rFonts w:ascii="Gill Sans MT" w:hAnsi="Gill Sans MT"/>
          <w:sz w:val="22"/>
          <w:szCs w:val="22"/>
        </w:rPr>
        <w:t>kterého je povinen zapisovat všechny důležité okolnosti týkající se stavby. Obsahové náležitosti a způsob vedení stavebního deníku stanovuje prováděcí právní předpis k zákonu č.</w:t>
      </w:r>
      <w:r w:rsidR="005106EB">
        <w:rPr>
          <w:rFonts w:ascii="Gill Sans MT" w:hAnsi="Gill Sans MT"/>
          <w:sz w:val="22"/>
          <w:szCs w:val="22"/>
        </w:rPr>
        <w:t> </w:t>
      </w:r>
      <w:r w:rsidR="00BF1A08" w:rsidRPr="00BF1A08">
        <w:rPr>
          <w:rFonts w:ascii="Gill Sans MT" w:hAnsi="Gill Sans MT"/>
          <w:sz w:val="22"/>
          <w:szCs w:val="22"/>
        </w:rPr>
        <w:t>283/2021 Sb., stavební zákon, ve znění pozdějších předpisů</w:t>
      </w:r>
      <w:r w:rsidRPr="00775031">
        <w:rPr>
          <w:rFonts w:ascii="Gill Sans MT" w:hAnsi="Gill Sans MT"/>
          <w:sz w:val="22"/>
          <w:szCs w:val="22"/>
        </w:rPr>
        <w:t>.</w:t>
      </w:r>
      <w:bookmarkEnd w:id="8"/>
    </w:p>
    <w:p w14:paraId="7C31AC12" w14:textId="77777777" w:rsidR="00F03154" w:rsidRPr="00775031" w:rsidRDefault="00F03154" w:rsidP="00C77C93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Povinnost vést stavební deník končí předáním a převzetím bezvadně provedeného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nebo odstraněním vad a nedodělků z přejímacího řízení dle </w:t>
      </w:r>
      <w:r w:rsidRPr="00447B93">
        <w:rPr>
          <w:rFonts w:ascii="Gill Sans MT" w:hAnsi="Gill Sans MT"/>
          <w:sz w:val="22"/>
          <w:szCs w:val="22"/>
        </w:rPr>
        <w:t>čl. XII.</w:t>
      </w:r>
      <w:r w:rsidRPr="00775031">
        <w:rPr>
          <w:rFonts w:ascii="Gill Sans MT" w:hAnsi="Gill Sans MT"/>
          <w:sz w:val="22"/>
          <w:szCs w:val="22"/>
        </w:rPr>
        <w:t xml:space="preserve"> Smlouvy.  </w:t>
      </w:r>
    </w:p>
    <w:p w14:paraId="18A33989" w14:textId="3099A48F" w:rsidR="00F03154" w:rsidRPr="00775031" w:rsidRDefault="00F03154" w:rsidP="00C77C93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Zápisy do stavebního deníku formou denních záznamů čitelně zapisuje a podepisuje pověřený zástupce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jsou do stavebního deníku oprávněni provádět záznamy osoby dle ustanovení </w:t>
      </w:r>
      <w:r w:rsidR="00BF1A08" w:rsidRPr="00BF1A08">
        <w:rPr>
          <w:rFonts w:ascii="Gill Sans MT" w:hAnsi="Gill Sans MT"/>
          <w:sz w:val="22"/>
          <w:szCs w:val="22"/>
        </w:rPr>
        <w:t>§ 166 odst. 2 zákona č. 283/2021 Sb., stavební zákon, ve znění pozdějších předpisů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48E2EE26" w14:textId="77777777" w:rsidR="00F03154" w:rsidRPr="00775031" w:rsidRDefault="00F03154" w:rsidP="00C77C93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umožnit výkon technického dozoru </w:t>
      </w:r>
      <w:r>
        <w:rPr>
          <w:rFonts w:ascii="Gill Sans MT" w:hAnsi="Gill Sans MT"/>
          <w:sz w:val="22"/>
          <w:szCs w:val="22"/>
        </w:rPr>
        <w:t>Objednatele</w:t>
      </w:r>
      <w:r w:rsidRPr="00775031">
        <w:rPr>
          <w:rFonts w:ascii="Gill Sans MT" w:hAnsi="Gill Sans MT"/>
          <w:sz w:val="22"/>
          <w:szCs w:val="22"/>
        </w:rPr>
        <w:t>, autorského dozoru projektanta</w:t>
      </w:r>
      <w:r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a předkládat jim stavební deník kdykoliv na vyzvání ke kontrole a k provádění zápisů a současně osobě pověřené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bez zbytečného odkladu vydat průpisy uzavřených stran stavebního deníku.</w:t>
      </w:r>
    </w:p>
    <w:p w14:paraId="44D6F62E" w14:textId="7C2B7A2D" w:rsidR="00F03154" w:rsidRPr="00775031" w:rsidRDefault="00F03154" w:rsidP="00C77C93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a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je oprávněn kontrolovat obsah stavebního deníku </w:t>
      </w:r>
      <w:r w:rsidR="001A15A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nejméně 1× za týden potvrdí kontrolu svým podpisem a k zápisům připojí své stanovisko. Nesouhlasí-li pověřený zástupce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(stavbyvedoucí) se zápisem, který učinil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nebo jím pověřený zástupce vykonávající funkci dozoru do stavebního deníku, musí k tomuto zápisu připojit svoje stanovisko nejpozději do 3 pracovních dnů, jinak se má za to, </w:t>
      </w:r>
      <w:r w:rsidRPr="00775031">
        <w:rPr>
          <w:rFonts w:ascii="Gill Sans MT" w:hAnsi="Gill Sans MT"/>
          <w:sz w:val="22"/>
          <w:szCs w:val="22"/>
        </w:rPr>
        <w:lastRenderedPageBreak/>
        <w:t>že</w:t>
      </w:r>
      <w:r w:rsidR="00D527A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 uvedeným zápisem souhlasí.</w:t>
      </w:r>
    </w:p>
    <w:p w14:paraId="05AF1C67" w14:textId="77777777" w:rsidR="00F03154" w:rsidRPr="00775031" w:rsidRDefault="00F03154" w:rsidP="00C77C93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nebo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je povinen se k zápisům ve stavebním deníku učiněných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vyjadřovat nejpozději do 3 pracovních dnů.</w:t>
      </w:r>
    </w:p>
    <w:p w14:paraId="29E15F28" w14:textId="77777777" w:rsidR="00F03154" w:rsidRPr="00775031" w:rsidRDefault="00F03154" w:rsidP="00C77C93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 stavebního deníku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kromě jiného zapisovat veškeré změny oproti schválené Projektové dokumentaci nebo vydaným rozhodnutím a předkládat je pravidelně dozoru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ke schválení. Originál veškerých záznamů obsažených ve stavebním deníku předá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při předání dokončeného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 </w:t>
      </w:r>
    </w:p>
    <w:p w14:paraId="460C3CCD" w14:textId="77777777" w:rsidR="00F03154" w:rsidRPr="00775031" w:rsidRDefault="00F03154" w:rsidP="00C77C93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Zápisy ve stavebním deníku se nepovažují za změnu Smlouvy ani nezakládají nárok na změnu Smlouvy.</w:t>
      </w:r>
    </w:p>
    <w:p w14:paraId="5E8551F2" w14:textId="77777777" w:rsidR="00F03154" w:rsidRDefault="00F03154" w:rsidP="00C77C93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Stavební deník musí být na stavbě přístupný </w:t>
      </w:r>
      <w:r w:rsidRPr="00775031">
        <w:rPr>
          <w:rFonts w:ascii="Gill Sans MT" w:hAnsi="Gill Sans MT"/>
          <w:color w:val="000000"/>
          <w:sz w:val="22"/>
          <w:szCs w:val="22"/>
          <w:shd w:val="clear" w:color="auto" w:fill="FFFFFF"/>
        </w:rPr>
        <w:t>v průběhu práce na staveništi všem oprávněným osobám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155C93FB" w14:textId="77777777" w:rsidR="005E0AB2" w:rsidRPr="00775031" w:rsidRDefault="005E0AB2" w:rsidP="005E0AB2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5D7A69BA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3C36E1B5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caps w:val="0"/>
          <w:szCs w:val="22"/>
          <w:lang w:val="cs-CZ"/>
        </w:rPr>
        <w:t>BEZPEČNOST A OCHRANA ZDRAVÍ NA STAVENIŠTI</w:t>
      </w:r>
    </w:p>
    <w:p w14:paraId="207DAE21" w14:textId="77777777" w:rsidR="00F03154" w:rsidRPr="00775031" w:rsidRDefault="00F03154" w:rsidP="00C77C93">
      <w:pPr>
        <w:widowControl w:val="0"/>
        <w:numPr>
          <w:ilvl w:val="0"/>
          <w:numId w:val="2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výlučně zodpovědný za bezpečnost práce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zákona č. 309/2006 Sb., kterým se upravují další požadavky bezpečnosti a ochrany zdraví při práci v pracovněprávních vztazích a o zajištění bezpečnosti a ochrany zdraví při činnosti nebo poskytování služeb mimo pracovněprávní vztahy (</w:t>
      </w:r>
      <w:bookmarkStart w:id="9" w:name="_Hlk105137874"/>
      <w:r w:rsidRPr="00775031">
        <w:rPr>
          <w:rFonts w:ascii="Gill Sans MT" w:hAnsi="Gill Sans MT"/>
          <w:sz w:val="22"/>
          <w:szCs w:val="22"/>
        </w:rPr>
        <w:t>zákon o zajištění dalších podmínek bezpečnosti a ochrany zdraví při práci)</w:t>
      </w:r>
      <w:bookmarkEnd w:id="9"/>
      <w:r w:rsidRPr="00775031">
        <w:rPr>
          <w:rFonts w:ascii="Gill Sans MT" w:hAnsi="Gill Sans MT"/>
          <w:sz w:val="22"/>
          <w:szCs w:val="22"/>
        </w:rPr>
        <w:t xml:space="preserve">, ve znění pozdějších předpisů, a Nařízení vlády č. 591/2006 Sb.,  o bližších minimálních požadavcích na bezpečnost a ochranu zdraví při práci na staveništích, ve znění pozdějších předpisů. Dále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 to, že pravidla, regulace a pracovní metody či postupy požadované příslušnými předpisy budou dodržovány. Zhotovitel je pro tento účel povinen dodržovat podmínky citovaných právních předpisů.</w:t>
      </w:r>
    </w:p>
    <w:p w14:paraId="108DE582" w14:textId="77777777" w:rsidR="00F03154" w:rsidRPr="00775031" w:rsidRDefault="00F03154" w:rsidP="00C77C93">
      <w:pPr>
        <w:widowControl w:val="0"/>
        <w:numPr>
          <w:ilvl w:val="0"/>
          <w:numId w:val="2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zajišťuje a provádí úkoly prevence rizik prostřednictvím odborně způsobilé osoby podle § 9 zákona č. 309/2006 Sb., zákon o zajištění dalších podmínek bezpečnosti a ochrany zdraví při práci, ve znění pozdějších předpisů. Je-li na stavbě více odborně způsobilých osob, určí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hotovitel, která z těchto osob koordinuje jejich činnost.</w:t>
      </w:r>
    </w:p>
    <w:p w14:paraId="2EAA6493" w14:textId="77777777" w:rsidR="00F03154" w:rsidRPr="00775031" w:rsidRDefault="00F03154" w:rsidP="00C77C93">
      <w:pPr>
        <w:widowControl w:val="0"/>
        <w:numPr>
          <w:ilvl w:val="0"/>
          <w:numId w:val="29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povinen:</w:t>
      </w:r>
    </w:p>
    <w:p w14:paraId="59E125A8" w14:textId="77777777" w:rsidR="00F03154" w:rsidRPr="00775031" w:rsidRDefault="00F03154" w:rsidP="00C77C93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učinit veškerá nezbytná opatření k ochraně osob užívajících budovy v prostoru staveniště a všech osob oprávněných k pohybu na staveništi, k ochraně staveniště samého a k ochraně prováděného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2D6E7819" w14:textId="77777777" w:rsidR="00F03154" w:rsidRPr="00775031" w:rsidRDefault="00F03154" w:rsidP="00C77C93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udržovat staveniště i nedokončené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v takovém stavu, aby bylo nebezpečí hrozící všem občanům a osobám pohybujícím se na staveništi nebo v jeho blízkosti odstraněno;</w:t>
      </w:r>
    </w:p>
    <w:p w14:paraId="0202174D" w14:textId="77777777" w:rsidR="00F03154" w:rsidRPr="00775031" w:rsidRDefault="00F03154" w:rsidP="00C77C93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zabezpečit a udržovat na vlastní náklad veškeré osvětlení, ostrahu, oplocení, varovné tabulky a dozor v době a na místech, kde je to nezbytně nutné nebo kde je to požadováno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, příslušnými předpisy nebo příslušným oprávněným orgánem veřejné správy pro bezpečnost osob,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nebo zachování veřejného pořádku;</w:t>
      </w:r>
    </w:p>
    <w:p w14:paraId="25448BA3" w14:textId="77777777" w:rsidR="00F03154" w:rsidRPr="00775031" w:rsidRDefault="00F03154" w:rsidP="00C77C93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 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51ADBB91" w14:textId="77777777" w:rsidR="00F03154" w:rsidRPr="00775031" w:rsidRDefault="00F03154" w:rsidP="00C77C93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učinit veškerá nezbytná opatření, aby vlivem činnosti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nedošlo ke škodám na objektech a inženýrských sítích. Případné vzniklé škody hradí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a to i třetím osobám, pokud škoda vznikne působením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hotovitele;</w:t>
      </w:r>
    </w:p>
    <w:p w14:paraId="110181DF" w14:textId="77777777" w:rsidR="00F03154" w:rsidRPr="00775031" w:rsidRDefault="00F03154" w:rsidP="00C77C93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bude používat stroje, které vyvolávají vibrace a otřesy, zajistit taková opatření, aby na blízkých stávajících objektech nedošlo vlivem stavební činnosti ke škodám. Případné vzniklé škody hradí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hotovitel.</w:t>
      </w:r>
    </w:p>
    <w:p w14:paraId="078C29EC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  <w:bookmarkStart w:id="10" w:name="_Hlk104887103"/>
    </w:p>
    <w:p w14:paraId="273108B9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PROVÁDĚNÍ DÍLA</w:t>
      </w:r>
    </w:p>
    <w:bookmarkEnd w:id="10"/>
    <w:p w14:paraId="1F285E57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mít úplnou kontrolu nad 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bude je účinně řídit a dohlížet na ně tak, aby zajistil, že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bude odpovídat Smlouvě. Výlučně bude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 stavební a konstrukční prostředky, metody, techniky, užité technologie a za koordinaci různých část</w:t>
      </w:r>
      <w:r>
        <w:rPr>
          <w:rFonts w:ascii="Gill Sans MT" w:hAnsi="Gill Sans MT"/>
          <w:sz w:val="22"/>
          <w:szCs w:val="22"/>
        </w:rPr>
        <w:t>í</w:t>
      </w:r>
      <w:r w:rsidRPr="00775031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zejména za bezpečnost a stabilitu konstrukcí na staveništi a za přiměřenost a bezpečnost veškerých užitých technologických postupů. </w:t>
      </w:r>
    </w:p>
    <w:p w14:paraId="6AB80296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výlučně zodpovědný za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ílo, provoz, údržbu a odstranění dočasného konstrukčního či jiného dočasného vybavení a za návrh a provádění pracovních či stavebních metod požadovaných při jejich použití. Zhotovitel zajistí pro výkon těchto činností spolupráci osoby autorizované v příslušných oborech, ve kterých je činnost autorizované osoby požadována zákonem, určena Smlouvou nebo je-li přítomnosti autorizované osoby zapotřebí k tomu, aby byly zaručeny bezpečné, a i jinak náležité výsledky.</w:t>
      </w:r>
    </w:p>
    <w:p w14:paraId="304827EC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 ohledem na dodržování harmonogramu 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zavazuje pro všechny fáze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zajistit dostatečný počet pracovníků tak, aby byly dodrženy všechny termíny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5B30486C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informovat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o stavu rozpracovaného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na pravidelných poradách – kontrolních dnech, které se budou konat v místě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potřeby, nejméně však 1× za týden, nebude-li stanoveno jinak. Kontrolní den povede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, která z něj rovněž pořídí zápis. Jednací místnost pro kontrolní den zajistí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Obě strany zajistí na jednání účast svých zástupců v náležitém rozsahu. </w:t>
      </w:r>
    </w:p>
    <w:p w14:paraId="66574035" w14:textId="50F3723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</w:t>
      </w:r>
      <w:r>
        <w:rPr>
          <w:rFonts w:ascii="Gill Sans MT" w:hAnsi="Gill Sans MT"/>
          <w:sz w:val="22"/>
          <w:szCs w:val="22"/>
        </w:rPr>
        <w:t xml:space="preserve"> nebo osoba pověřená výkonem TDO </w:t>
      </w:r>
      <w:r w:rsidRPr="00775031">
        <w:rPr>
          <w:rFonts w:ascii="Gill Sans MT" w:hAnsi="Gill Sans MT"/>
          <w:sz w:val="22"/>
          <w:szCs w:val="22"/>
        </w:rPr>
        <w:t>j</w:t>
      </w:r>
      <w:r>
        <w:rPr>
          <w:rFonts w:ascii="Gill Sans MT" w:hAnsi="Gill Sans MT"/>
          <w:sz w:val="22"/>
          <w:szCs w:val="22"/>
        </w:rPr>
        <w:t>sou</w:t>
      </w:r>
      <w:r w:rsidRPr="00775031">
        <w:rPr>
          <w:rFonts w:ascii="Gill Sans MT" w:hAnsi="Gill Sans MT"/>
          <w:sz w:val="22"/>
          <w:szCs w:val="22"/>
        </w:rPr>
        <w:t xml:space="preserve"> oprávněn</w:t>
      </w:r>
      <w:r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 kontrolovat provádění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a to kdykoli v průběhu jeho provádění,</w:t>
      </w:r>
      <w:r w:rsidRPr="00775031">
        <w:rPr>
          <w:rFonts w:ascii="Gill Sans MT" w:hAnsi="Gill Sans MT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je povinen mu kontrolu v</w:t>
      </w:r>
      <w:r w:rsidR="00BC624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plném rozsahu umožnit. </w:t>
      </w:r>
    </w:p>
    <w:p w14:paraId="3C471D73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Zjistí-li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>
        <w:rPr>
          <w:rFonts w:ascii="Gill Sans MT" w:hAnsi="Gill Sans MT"/>
          <w:sz w:val="22"/>
          <w:szCs w:val="22"/>
        </w:rPr>
        <w:t xml:space="preserve"> nebo osoba pověřená výkonem TDO</w:t>
      </w:r>
      <w:r w:rsidRPr="00775031">
        <w:rPr>
          <w:rFonts w:ascii="Gill Sans MT" w:hAnsi="Gill Sans MT"/>
          <w:sz w:val="22"/>
          <w:szCs w:val="22"/>
        </w:rPr>
        <w:t>, že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provádí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v rozporu se svými povinnostmi, j</w:t>
      </w:r>
      <w:r>
        <w:rPr>
          <w:rFonts w:ascii="Gill Sans MT" w:hAnsi="Gill Sans MT"/>
          <w:sz w:val="22"/>
          <w:szCs w:val="22"/>
        </w:rPr>
        <w:t>sou</w:t>
      </w:r>
      <w:r w:rsidRPr="00775031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</w:t>
      </w:r>
      <w:r>
        <w:rPr>
          <w:rFonts w:ascii="Gill Sans MT" w:hAnsi="Gill Sans MT"/>
          <w:sz w:val="22"/>
          <w:szCs w:val="22"/>
        </w:rPr>
        <w:t xml:space="preserve">l nebo osoba pověřená výkonem TDO </w:t>
      </w:r>
      <w:r w:rsidRPr="00775031">
        <w:rPr>
          <w:rFonts w:ascii="Gill Sans MT" w:hAnsi="Gill Sans MT"/>
          <w:sz w:val="22"/>
          <w:szCs w:val="22"/>
        </w:rPr>
        <w:t>oprávněn</w:t>
      </w:r>
      <w:r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 dožadovat se toho, aby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na své náklady odstranil vady vzniklé vadným prováděním a 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prováděl řádným způsobem. Zabudované výrobky, které neodpovídají ustanovením Smlouvy, parametrům navrženým v Projektové dokumentaci nebo nevyhoví zkouškám, musí být ve lhůtě </w:t>
      </w:r>
      <w:r>
        <w:rPr>
          <w:rFonts w:ascii="Gill Sans MT" w:hAnsi="Gill Sans MT"/>
          <w:sz w:val="22"/>
          <w:szCs w:val="22"/>
        </w:rPr>
        <w:t>stanovené O</w:t>
      </w:r>
      <w:r w:rsidRPr="00775031">
        <w:rPr>
          <w:rFonts w:ascii="Gill Sans MT" w:hAnsi="Gill Sans MT"/>
          <w:sz w:val="22"/>
          <w:szCs w:val="22"/>
        </w:rPr>
        <w:t>bjednatele</w:t>
      </w:r>
      <w:r>
        <w:rPr>
          <w:rFonts w:ascii="Gill Sans MT" w:hAnsi="Gill Sans MT"/>
          <w:sz w:val="22"/>
          <w:szCs w:val="22"/>
        </w:rPr>
        <w:t>m</w:t>
      </w:r>
      <w:r w:rsidRPr="00775031">
        <w:rPr>
          <w:rFonts w:ascii="Gill Sans MT" w:hAnsi="Gill Sans MT"/>
          <w:sz w:val="22"/>
          <w:szCs w:val="22"/>
        </w:rPr>
        <w:t xml:space="preserve"> odstraněny a nahrazeny výrobky bezvadnými, které odpovídají požadavkům uvedeným v Projektové dokumentaci a splňují náležitosti zakotvené jak v zákoně č. </w:t>
      </w:r>
      <w:r w:rsidR="00BF1A08">
        <w:rPr>
          <w:rFonts w:ascii="Gill Sans MT" w:hAnsi="Gill Sans MT"/>
          <w:sz w:val="22"/>
          <w:szCs w:val="22"/>
        </w:rPr>
        <w:t>2</w:t>
      </w:r>
      <w:r w:rsidR="00BF1A08" w:rsidRPr="00775031">
        <w:rPr>
          <w:rFonts w:ascii="Gill Sans MT" w:hAnsi="Gill Sans MT"/>
          <w:sz w:val="22"/>
          <w:szCs w:val="22"/>
        </w:rPr>
        <w:t>83/20</w:t>
      </w:r>
      <w:r w:rsidR="00BF1A08">
        <w:rPr>
          <w:rFonts w:ascii="Gill Sans MT" w:hAnsi="Gill Sans MT"/>
          <w:sz w:val="22"/>
          <w:szCs w:val="22"/>
        </w:rPr>
        <w:t>21</w:t>
      </w:r>
      <w:r w:rsidR="00BF1A08" w:rsidRPr="00775031">
        <w:rPr>
          <w:rFonts w:ascii="Gill Sans MT" w:hAnsi="Gill Sans MT"/>
          <w:sz w:val="22"/>
          <w:szCs w:val="22"/>
        </w:rPr>
        <w:t> Sb., stavební zákon</w:t>
      </w:r>
      <w:r w:rsidRPr="00775031">
        <w:rPr>
          <w:rFonts w:ascii="Gill Sans MT" w:hAnsi="Gill Sans MT"/>
          <w:sz w:val="22"/>
          <w:szCs w:val="22"/>
        </w:rPr>
        <w:t xml:space="preserve">, ve znění pozdějších předpisů, tak i v zákoně č. 22/1997 Sb., o technických požadavcích na výrobky a o změně a doplnění některých zákonů, ve znění pozdějších předpisů. Jestliže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tak neučiní ani v přiměřené lhůtě mu k tomu poskytnuté a postup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by vedl nepochybně k podstatnému porušení Smlouvy,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oprávněn odstoupit od Smlouvy.</w:t>
      </w:r>
    </w:p>
    <w:p w14:paraId="0F41A9B6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neodkladně informovat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osobu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o všech změnách v rámci stavby a případných odchylkách skutečného stavu od Projektové dokumentace. Veškeré odchylky od navrženého řešení anebo zjištění neshod zpracované Projektové dokumentace musí být předem konzultovány a odsouhlaseny autorským dozorem projektanta, záznam bude proveden do stavebního deníku. V případě neinformování o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nastalých změnách či nutnosti úpravy navrženého řešení nese odpovědnost za případné věcné, finanční či duševní škody spojené s realizací stavby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</w:t>
      </w:r>
    </w:p>
    <w:p w14:paraId="651851EE" w14:textId="2877C42F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vyzvat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nebo osobu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min.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 pracovní dny předem zápisem do stavebního deníku ke kontrole a k prověření prací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konstrukcí, které budou v dalším postupu při provádění </w:t>
      </w:r>
      <w:r w:rsidR="00C0765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zakryty nebo se stanou nepřístupnými. Neučiní-li tak, je povinen na svůj náklad na žádost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odkrýt práce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konstrukce, které byly zakryty nebo které se staly nepřístupnými. Podrobný seznam zakrývaných prací a konstrukcí, které podléhají kontrole</w:t>
      </w:r>
      <w:r w:rsidRPr="00775031">
        <w:rPr>
          <w:rFonts w:ascii="Gill Sans MT" w:hAnsi="Gill Sans MT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bude dohodnut před zahájením prací a</w:t>
      </w:r>
      <w:r w:rsidR="00BC624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zapsán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do stavebního deníku.</w:t>
      </w:r>
    </w:p>
    <w:p w14:paraId="710BF4BE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nebo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ke kontrole přes včasné písemné vyzvání bez uvedení závažných důvodů nedostaví,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předmětné práce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zakrýt. Bude-li v tomto případě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nebo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dodatečně požadovat jejich odkrytí,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toto odkrytí provést na náklady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bjednatele. Pokud se však zjistí, že práce nebyly řádně provedeny, nese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veškeré náklady spojené s odkrytím prací, opravou chybného stavu a následným zakrytím.</w:t>
      </w:r>
    </w:p>
    <w:p w14:paraId="72B922B1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v průběhu provádění stavby v dostatečném časovém předstihu,</w:t>
      </w:r>
      <w:r w:rsidRPr="00775031">
        <w:rPr>
          <w:rFonts w:ascii="Gill Sans MT" w:hAnsi="Gill Sans MT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alespoň 3 pracovní dny předem, oznamovat osobě pověřené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termíny provádění kontrolních měření, zkoušek, prohlídek a revizí. Nebude-li možné jednotlivé zkoušky provést, dohodnou se strany, jakým náhradním způsobem osvědčí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způsobilost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popř. jeho dílčí části. Jakmile odpadne překážka, která brání provedení zkoušky,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dodatečně zkoušky provést, a to v potřebném rozsahu.</w:t>
      </w:r>
    </w:p>
    <w:p w14:paraId="4374E24D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provede individuální vyzkoušení prvků a zařízení tvořících 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(stavbu) za účelem prokázání dosažení parametrů stanovených Projektovou dokumentací. Každý prvek stavby bude individuálně vyzkoušen po jeho zabudování. O provedení individuálního vyzkoušení každého prvku budou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pořizovány protokoly o individuálním vyzkoušení.</w:t>
      </w:r>
    </w:p>
    <w:p w14:paraId="761A8381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provede komplexní vyzkoušení systémů a zařízení tvořících předmět předávané stavby za účelem prokázání dosažení parametrů stanovených Projektovou dokumentací, provede vyhodnocení výsledků komplexního vyzkoušení a vyhotoví protokol o výsledcích komplexního vyzkoušení.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bude provádět kontrolu provádění komplexního vyzkoušení po celou dobu jeho průběhu.</w:t>
      </w:r>
    </w:p>
    <w:p w14:paraId="7233DC67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vypracuje manipulační a provozní řády pro bezvadné provozování stavby, návody k obsluze, návody na provoz a údržbu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 dokumentaci údržby a provede zaškolení obsluh u všech částí stavby, které budou obsluhovány pracovníky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(budoucím uživatelem).</w:t>
      </w:r>
    </w:p>
    <w:p w14:paraId="4A9B5507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vybaví stavbu podle požárně bezpečnostního řešení stavby z Projektové dokumentace.</w:t>
      </w:r>
    </w:p>
    <w:p w14:paraId="4419BFE4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 celkový úklid stavby. Celkový úklid zahrnuje kompletní a úplné vyčistění stavby (nebo její předávané části), staveniště (nebo jeho příslušné části) a okolí, a to v takovém rozsahu, který umožní okamžité užívání bez provádění jakéhokoliv dalšího úklidu ze strany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 Součástí úklidu je i úklid okolních ploch a komunikací, uvedení okolí stavby do stavu podle Projektové dokumentace (pokud je okolí stavby Projektovou dokumentací řešeno) nebo do stavu, v jakém bylo před zahájením realizace stavby u okolí stavby, které není Projektovou dokumentací řešeno.</w:t>
      </w:r>
    </w:p>
    <w:p w14:paraId="2AE35935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zajistit všechny úkony nutné k provádění a dokončení prací a dodávek na zhotovení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odstranění vad a nedodělků v souladu se Smlouvou tak, aby nenarušily:</w:t>
      </w:r>
    </w:p>
    <w:p w14:paraId="6EE215C0" w14:textId="77777777" w:rsidR="00F03154" w:rsidRPr="00775031" w:rsidRDefault="00F03154" w:rsidP="00C77C93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provoz v okolí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životní podmínky osob užívajících budovy a prostory areálu a jejich bezpečnost, to vše na staveništi a v okolí místa předmětu plnění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rozsahu určeném příslušnými hygienickými normami a ostatními doporučenými i závaznými předpisy o ochraně životního prostředí;</w:t>
      </w:r>
    </w:p>
    <w:p w14:paraId="72695C3C" w14:textId="77777777" w:rsidR="00F03154" w:rsidRPr="00775031" w:rsidRDefault="00F03154" w:rsidP="00C77C93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přístup a užívání veřejných a soukromých pozemních komunikací. </w:t>
      </w:r>
    </w:p>
    <w:p w14:paraId="4F0462CE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účasten při kolaudačním řízení, které zajišťuje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za účelem vydání kolaudačního souhlasu podle zákona </w:t>
      </w:r>
      <w:r w:rsidR="00BF1A08">
        <w:rPr>
          <w:rFonts w:ascii="Gill Sans MT" w:hAnsi="Gill Sans MT"/>
          <w:sz w:val="22"/>
          <w:szCs w:val="22"/>
        </w:rPr>
        <w:t>2</w:t>
      </w:r>
      <w:r w:rsidR="00BF1A08" w:rsidRPr="00775031">
        <w:rPr>
          <w:rFonts w:ascii="Gill Sans MT" w:hAnsi="Gill Sans MT"/>
          <w:sz w:val="22"/>
          <w:szCs w:val="22"/>
        </w:rPr>
        <w:t>83/20</w:t>
      </w:r>
      <w:r w:rsidR="00BF1A08">
        <w:rPr>
          <w:rFonts w:ascii="Gill Sans MT" w:hAnsi="Gill Sans MT"/>
          <w:sz w:val="22"/>
          <w:szCs w:val="22"/>
        </w:rPr>
        <w:t>21</w:t>
      </w:r>
      <w:r w:rsidR="00BF1A08" w:rsidRPr="00775031">
        <w:rPr>
          <w:rFonts w:ascii="Gill Sans MT" w:hAnsi="Gill Sans MT"/>
          <w:sz w:val="22"/>
          <w:szCs w:val="22"/>
        </w:rPr>
        <w:t> Sb., stavební zákon</w:t>
      </w:r>
      <w:r w:rsidRPr="00775031">
        <w:rPr>
          <w:rFonts w:ascii="Gill Sans MT" w:hAnsi="Gill Sans MT"/>
          <w:sz w:val="22"/>
          <w:szCs w:val="22"/>
        </w:rPr>
        <w:t xml:space="preserve">, ve znění pozdějších předpisů. V rámci účasti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při kolaudačním řízení provede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hotovitel:</w:t>
      </w:r>
    </w:p>
    <w:p w14:paraId="764F6029" w14:textId="77777777" w:rsidR="00F03154" w:rsidRPr="00775031" w:rsidRDefault="00F03154" w:rsidP="00C77C93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všech podkladů nezbytných pro podání žádosti o vydání kolaudačního souhlasu, nebo dílčích kolaudačních souhlasů, </w:t>
      </w:r>
    </w:p>
    <w:p w14:paraId="5E28F13D" w14:textId="77777777" w:rsidR="00F03154" w:rsidRPr="00775031" w:rsidRDefault="00F03154" w:rsidP="00C77C93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poskytnutí veškeré potřebné součinnosti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k neprodlenému odstranění vad, které by mohly mít za následek nevydání kolaudačního souhlasu nebo dílčích kolaudačních souhlasů</w:t>
      </w:r>
      <w:r>
        <w:rPr>
          <w:rFonts w:ascii="Gill Sans MT" w:hAnsi="Gill Sans MT"/>
          <w:sz w:val="22"/>
          <w:szCs w:val="22"/>
        </w:rPr>
        <w:t>.</w:t>
      </w:r>
    </w:p>
    <w:p w14:paraId="63BBA42C" w14:textId="77777777" w:rsidR="00F03154" w:rsidRPr="00775031" w:rsidRDefault="00F03154" w:rsidP="00F03154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Součinnost při kolaudačním řízení bude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poskytovat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až do vydání pravomocného kolaudačního souhlasu.</w:t>
      </w:r>
    </w:p>
    <w:p w14:paraId="30962538" w14:textId="4F1A870B" w:rsidR="00F03154" w:rsidRDefault="00F03154" w:rsidP="00C77C93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983516">
        <w:rPr>
          <w:rFonts w:ascii="Gill Sans MT" w:hAnsi="Gill Sans MT"/>
          <w:sz w:val="22"/>
          <w:szCs w:val="22"/>
        </w:rPr>
        <w:t xml:space="preserve">Zhotovitel odpovídá za to, že veškeré odborné práce vykonávají zaměstnanci </w:t>
      </w:r>
      <w:r>
        <w:rPr>
          <w:rFonts w:ascii="Gill Sans MT" w:hAnsi="Gill Sans MT"/>
          <w:sz w:val="22"/>
          <w:szCs w:val="22"/>
        </w:rPr>
        <w:t>Z</w:t>
      </w:r>
      <w:r w:rsidRPr="00983516">
        <w:rPr>
          <w:rFonts w:ascii="Gill Sans MT" w:hAnsi="Gill Sans MT"/>
          <w:sz w:val="22"/>
          <w:szCs w:val="22"/>
        </w:rPr>
        <w:t xml:space="preserve">hotovitele nebo jeho poddodavatelů, mající příslušnou kvalifikaci. Doklad o kvalifikaci zaměstnanců </w:t>
      </w:r>
      <w:r w:rsidR="008C61D6">
        <w:rPr>
          <w:rFonts w:ascii="Gill Sans MT" w:hAnsi="Gill Sans MT"/>
          <w:sz w:val="22"/>
          <w:szCs w:val="22"/>
        </w:rPr>
        <w:t>Z</w:t>
      </w:r>
      <w:r w:rsidRPr="00983516">
        <w:rPr>
          <w:rFonts w:ascii="Gill Sans MT" w:hAnsi="Gill Sans MT"/>
          <w:sz w:val="22"/>
          <w:szCs w:val="22"/>
        </w:rPr>
        <w:t xml:space="preserve">hotovitel </w:t>
      </w:r>
      <w:r w:rsidRPr="00983516">
        <w:rPr>
          <w:rFonts w:ascii="Gill Sans MT" w:hAnsi="Gill Sans MT"/>
          <w:sz w:val="22"/>
          <w:szCs w:val="22"/>
        </w:rPr>
        <w:lastRenderedPageBreak/>
        <w:t>na</w:t>
      </w:r>
      <w:r w:rsidR="008C61D6">
        <w:rPr>
          <w:rFonts w:ascii="Gill Sans MT" w:hAnsi="Gill Sans MT"/>
          <w:sz w:val="22"/>
          <w:szCs w:val="22"/>
        </w:rPr>
        <w:t> </w:t>
      </w:r>
      <w:r w:rsidRPr="00983516">
        <w:rPr>
          <w:rFonts w:ascii="Gill Sans MT" w:hAnsi="Gill Sans MT"/>
          <w:sz w:val="22"/>
          <w:szCs w:val="22"/>
        </w:rPr>
        <w:t>požádání předlož</w:t>
      </w:r>
      <w:r>
        <w:rPr>
          <w:rFonts w:ascii="Gill Sans MT" w:hAnsi="Gill Sans MT"/>
          <w:sz w:val="22"/>
          <w:szCs w:val="22"/>
        </w:rPr>
        <w:t>í</w:t>
      </w:r>
      <w:r w:rsidRPr="00983516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O</w:t>
      </w:r>
      <w:r w:rsidRPr="00983516">
        <w:rPr>
          <w:rFonts w:ascii="Gill Sans MT" w:hAnsi="Gill Sans MT"/>
          <w:sz w:val="22"/>
          <w:szCs w:val="22"/>
        </w:rPr>
        <w:t>bjednateli.</w:t>
      </w:r>
    </w:p>
    <w:p w14:paraId="42CDDA2D" w14:textId="77777777" w:rsidR="005E0AB2" w:rsidRPr="00983516" w:rsidRDefault="005E0AB2" w:rsidP="005E0AB2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329836BB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147875AF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PŘEDÁNÍ A PŘEVZETÍ DÍLA</w:t>
      </w:r>
    </w:p>
    <w:p w14:paraId="6C477491" w14:textId="77777777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jeho řádným dokončením a předáním provedeného a dokončeného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bez jakýchkoliv vad a nedodělků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 souladu se Smlouvou a převzetím dokončeného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bez jakýchkoliv vad a nedodělků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bjednatelem. </w:t>
      </w:r>
      <w:r w:rsidRPr="00A31941">
        <w:rPr>
          <w:rFonts w:ascii="Gill Sans MT" w:hAnsi="Gill Sans MT"/>
          <w:sz w:val="22"/>
          <w:szCs w:val="22"/>
        </w:rPr>
        <w:t>Po řádném</w:t>
      </w:r>
      <w:r w:rsidRPr="00775031">
        <w:rPr>
          <w:rFonts w:ascii="Gill Sans MT" w:hAnsi="Gill Sans MT"/>
          <w:sz w:val="22"/>
          <w:szCs w:val="22"/>
        </w:rPr>
        <w:t xml:space="preserve"> protokolárním předání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bez vad a nedodělků začíná běžet sjednaná záruční lhůta.</w:t>
      </w:r>
    </w:p>
    <w:p w14:paraId="0C4FCF26" w14:textId="77777777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nejpozději 10 kalendářních dnů před termínem dokončení stavebních prací doručit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písemné oznámení, kdy bude dokončený </w:t>
      </w:r>
      <w:r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připraven k předání a převzetí. Objednatel je pak povinen nejpozději do 3 pracovních dnů od termínu stanoveného</w:t>
      </w:r>
      <w:r>
        <w:rPr>
          <w:rFonts w:ascii="Gill Sans MT" w:hAnsi="Gill Sans MT"/>
          <w:sz w:val="22"/>
          <w:szCs w:val="22"/>
        </w:rPr>
        <w:t xml:space="preserve"> Z</w:t>
      </w:r>
      <w:r w:rsidRPr="00775031">
        <w:rPr>
          <w:rFonts w:ascii="Gill Sans MT" w:hAnsi="Gill Sans MT"/>
          <w:sz w:val="22"/>
          <w:szCs w:val="22"/>
        </w:rPr>
        <w:t xml:space="preserve">hotovitelem zahájit přejímací řízení a řádně v něm pokračovat. </w:t>
      </w:r>
    </w:p>
    <w:p w14:paraId="6CCA8AA4" w14:textId="77777777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považován za dokončený, pokud jsou veškeré práce určené Smlouvou provedeny řádně v souladu se Smlouvou a pokud jsou všechny plochy a pozemky tvořící staveniště vyčištěny, upraveny, zbaveny odpadu. </w:t>
      </w:r>
      <w:bookmarkStart w:id="11" w:name="_Hlk121915326"/>
      <w:r w:rsidRPr="00775031">
        <w:rPr>
          <w:rFonts w:ascii="Gill Sans MT" w:hAnsi="Gill Sans MT"/>
          <w:sz w:val="22"/>
          <w:szCs w:val="22"/>
        </w:rPr>
        <w:t xml:space="preserve">Má-li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v době předání vady, nedochází ke splnění závazku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provést 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řádně,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se dostává do prodlení a 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je oprávněn odmítnout převzetí takového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bookmarkEnd w:id="11"/>
    </w:p>
    <w:p w14:paraId="3135AB5E" w14:textId="1CE4CC04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oprávněn, nikoliv však povinen, převzít i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ílo, které vykazuje vady a nedodělky, které samy o sobě ani ve spojení s jinými nebrání řádnému a bezpečnému užívání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funkčně nebo esteticky, ani jeho užívání podstatným způsobem neomezují. Objednatel na tyto vady a</w:t>
      </w:r>
      <w:r w:rsidR="00A304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 upozorní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který je povinen odstranit tyto vady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 v termínu uvedeném v protokolu o 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Zhotovitel je povinen ve lhůtě uvedené v předchozí větě odstranit vady nebo nedodělky, i když tvrdí, že za uvedené vady a nedodělky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neodpovídá. Náklady na odstranění těchto vad a nedodělků nese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nedohodnou-li se smluvní strany jinak. Nepřistoupí-li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k odstraňování vad a nedodělků </w:t>
      </w:r>
      <w:r w:rsidR="00C0765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nejpozději do 3 dnů ode dne neúspěšného pokusu o předání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vady či nedodělky odstranit jinou způsobilou právnickou nebo fyzickou osobu, a to na náklady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hotovitele. </w:t>
      </w:r>
      <w:bookmarkStart w:id="12" w:name="_Hlk121915533"/>
      <w:r w:rsidRPr="00775031">
        <w:rPr>
          <w:rFonts w:ascii="Gill Sans MT" w:hAnsi="Gill Sans MT"/>
          <w:sz w:val="22"/>
          <w:szCs w:val="22"/>
        </w:rPr>
        <w:t xml:space="preserve">O náklady na odstranění vad tímto způsobem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ponížit cenu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Bude-li odstraňování vad probíhat po uplynutí doby plnění, tj. po termínu určeném ve Smlouvě,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oprávněn uplatnit smluvní pokutu za</w:t>
      </w:r>
      <w:r w:rsidR="00A304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prodlení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 provedením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bookmarkEnd w:id="12"/>
      <w:r w:rsidRPr="00775031">
        <w:rPr>
          <w:rFonts w:ascii="Gill Sans MT" w:hAnsi="Gill Sans MT"/>
          <w:sz w:val="22"/>
          <w:szCs w:val="22"/>
        </w:rPr>
        <w:t>.</w:t>
      </w:r>
    </w:p>
    <w:p w14:paraId="72FBFD4D" w14:textId="77777777" w:rsidR="00F03154" w:rsidRPr="00775031" w:rsidRDefault="00F03154" w:rsidP="00F03154">
      <w:pPr>
        <w:pStyle w:val="Zkladntext21"/>
        <w:numPr>
          <w:ilvl w:val="0"/>
          <w:numId w:val="4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průběhu přejímacího řízení </w:t>
      </w:r>
      <w:proofErr w:type="gramStart"/>
      <w:r w:rsidRPr="00775031">
        <w:rPr>
          <w:rFonts w:ascii="Gill Sans MT" w:hAnsi="Gill Sans MT"/>
          <w:sz w:val="22"/>
          <w:szCs w:val="22"/>
        </w:rPr>
        <w:t>sepíší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obě strany protokol o 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ve kterém bude mimo jiné uveden i soupis případných vad a nedodělků s uvedením termínu jejich odstranění. Pokud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odmítne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převzít, je povinen uvést do protokolu o předání a 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svoje výhrady. V případě, že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přebíráno dokončené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ílo, skutečnost, že je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dokončeno co do množství, jakosti, kompletnosti a schopnosti trvalého užívání, prokazuje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 za tím účelem předkládá nezbytné písemné doklady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</w:t>
      </w:r>
    </w:p>
    <w:p w14:paraId="4831701A" w14:textId="1AE6D1A4" w:rsidR="00F03154" w:rsidRPr="00775031" w:rsidRDefault="00F03154" w:rsidP="00F03154">
      <w:pPr>
        <w:pStyle w:val="Zkladntext21"/>
        <w:numPr>
          <w:ilvl w:val="0"/>
          <w:numId w:val="4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 zahájením přejímacího řízení dokumentaci skutečného provedení stavby ve 3 vyhotoveních v tištěné podobě (1× originál + 2× kopie) a v 1 vyhotovení v elektronické podobě (CD/DVD) ve formátech </w:t>
      </w:r>
      <w:bookmarkStart w:id="13" w:name="_Hlk121916110"/>
      <w:r w:rsidR="00C67554" w:rsidRPr="00775031">
        <w:rPr>
          <w:rFonts w:ascii="Gill Sans MT" w:hAnsi="Gill Sans MT"/>
          <w:sz w:val="22"/>
          <w:szCs w:val="22"/>
        </w:rPr>
        <w:t>*.doc, *.</w:t>
      </w:r>
      <w:proofErr w:type="spellStart"/>
      <w:r w:rsidR="00C67554" w:rsidRPr="00775031">
        <w:rPr>
          <w:rFonts w:ascii="Gill Sans MT" w:hAnsi="Gill Sans MT"/>
          <w:sz w:val="22"/>
          <w:szCs w:val="22"/>
        </w:rPr>
        <w:t>xls</w:t>
      </w:r>
      <w:proofErr w:type="spellEnd"/>
      <w:r w:rsidR="00C67554" w:rsidRPr="00775031">
        <w:rPr>
          <w:rFonts w:ascii="Gill Sans MT" w:hAnsi="Gill Sans MT"/>
          <w:sz w:val="22"/>
          <w:szCs w:val="22"/>
        </w:rPr>
        <w:t>, *.</w:t>
      </w:r>
      <w:proofErr w:type="spellStart"/>
      <w:r w:rsidR="00C67554" w:rsidRPr="00775031">
        <w:rPr>
          <w:rFonts w:ascii="Gill Sans MT" w:hAnsi="Gill Sans MT"/>
          <w:sz w:val="22"/>
          <w:szCs w:val="22"/>
        </w:rPr>
        <w:t>dwg</w:t>
      </w:r>
      <w:proofErr w:type="spellEnd"/>
      <w:r w:rsidR="00C67554" w:rsidRPr="007750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="00C67554" w:rsidRPr="00775031">
        <w:rPr>
          <w:rFonts w:ascii="Gill Sans MT" w:hAnsi="Gill Sans MT"/>
          <w:sz w:val="22"/>
          <w:szCs w:val="22"/>
        </w:rPr>
        <w:t>pdf</w:t>
      </w:r>
      <w:bookmarkEnd w:id="13"/>
      <w:proofErr w:type="spellEnd"/>
      <w:r w:rsidRPr="00775031">
        <w:rPr>
          <w:rFonts w:ascii="Gill Sans MT" w:hAnsi="Gill Sans MT"/>
          <w:sz w:val="22"/>
          <w:szCs w:val="22"/>
        </w:rPr>
        <w:t xml:space="preserve">, včetně dokladové části, geodetické a geometrické zaměření stavby, stavební deník, veškerá osvědčení o zkouškách a certifikaci použitých materiálů a výrobků, prohlášení o shodě, revizních zpráv zařízení komplementovaných do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protokoly o provedení tlakových zkoušek potrubí, desinfekce vodovodního potrubí a zkoušek zhutnění zásypů, zápisy (např. ve stavebním deníku) o kontrole před záhozem nových inženýrských sítí (např. napojovacích bodů) jejich jednotlivými správci, doklad o uložení výkopku a vybouraného materiálu (zvláště kontaminovaného) na řízené skládce, potvrzené záruční listy, provozní řády a protokoly o zaškolení obsluhy, doklady o ověření funkčnosti dodaných zařízení k provedení </w:t>
      </w:r>
      <w:r w:rsidR="00CF5F4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dodávek podle Projektové dokumentace a</w:t>
      </w:r>
      <w:r w:rsidR="00CA08C2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platných právních předpisů. Předání uvedených dokladů je podmínkou pro zahájení přejímacího řízení.</w:t>
      </w:r>
    </w:p>
    <w:p w14:paraId="2BA67C79" w14:textId="77777777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4" w:name="_Hlk121916371"/>
      <w:r w:rsidRPr="00775031">
        <w:rPr>
          <w:rFonts w:ascii="Gill Sans MT" w:hAnsi="Gill Sans MT"/>
          <w:sz w:val="22"/>
          <w:szCs w:val="22"/>
        </w:rPr>
        <w:t xml:space="preserve">Předání úplných a bezchybných dokladů je podmínkou řádného předání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nesplní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svou povinnost dokončit a předat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dříve, než předá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veškeré doklady bez vad. V případě, že budou doklady vykazovat vady,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je vrátit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na jeho náklady nebo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vyzvat k dodání dokladů bez vad 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je povinen bez zbytečného odkladu, nejpozději do 5 pracovních dnů od jejich vrácení nebo od výzvy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dodat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úplné doklady bez vad. Náklady spojené s vyhotovením a dodáním všech dokladů v potřebném počtu, včetně jejich oprav, doplnění a náhradního dodání, jsou zahrnuty ve 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není oprávněn od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požadovat jejich náhradu. Předáním dokladů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se tyto stávají vlastnictvím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je oprávněn s nimi volně nakládat.</w:t>
      </w:r>
    </w:p>
    <w:bookmarkEnd w:id="14"/>
    <w:p w14:paraId="2D01FE6E" w14:textId="726B6FA2" w:rsidR="00F03154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Vadou se pro účely Smlouvy rozumí odchylka ve způsobu provedení, v kvalitě, rozsahu nebo parametrech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či jeho částí, vyžadovaných Projektovou dokumentací, Smlouvou, technickými normami a obecně závaznými předpisy. </w:t>
      </w:r>
      <w:bookmarkStart w:id="15" w:name="_Hlk121916573"/>
      <w:r w:rsidRPr="00775031">
        <w:rPr>
          <w:rFonts w:ascii="Gill Sans MT" w:hAnsi="Gill Sans MT"/>
          <w:sz w:val="22"/>
          <w:szCs w:val="22"/>
        </w:rPr>
        <w:t>Za vadu se rovněž považuje vada v dokladech nutných k</w:t>
      </w:r>
      <w:r w:rsidR="00A304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užívání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dodání jiného než sjednaného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  <w:bookmarkEnd w:id="15"/>
      <w:r w:rsidRPr="00775031">
        <w:rPr>
          <w:rFonts w:ascii="Gill Sans MT" w:hAnsi="Gill Sans MT"/>
          <w:sz w:val="22"/>
          <w:szCs w:val="22"/>
        </w:rPr>
        <w:t xml:space="preserve">Nedodělkem se rozumí neprovedení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celém rozsahu předpokládaném Smlouvou. </w:t>
      </w:r>
    </w:p>
    <w:p w14:paraId="6A88A54F" w14:textId="77777777" w:rsidR="005E0AB2" w:rsidRPr="00775031" w:rsidRDefault="005E0AB2" w:rsidP="005E0AB2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210093B7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  <w:bookmarkStart w:id="16" w:name="_Hlk106277650"/>
    </w:p>
    <w:p w14:paraId="2E2F993D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ODPOVĚDNOST ZA VADY</w:t>
      </w:r>
    </w:p>
    <w:bookmarkEnd w:id="16"/>
    <w:p w14:paraId="7316971E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to, že 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v souladu se Smlouvou. </w:t>
      </w:r>
    </w:p>
    <w:p w14:paraId="44B0518F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vady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má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v době jeho předání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Za vady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na něž se vztahuje záruka za jakost, odpovídá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 dobu trvání této záruky.</w:t>
      </w:r>
    </w:p>
    <w:p w14:paraId="3B35B7F0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7" w:name="_Hlk121916680"/>
      <w:r w:rsidRPr="00775031">
        <w:rPr>
          <w:rFonts w:ascii="Gill Sans MT" w:hAnsi="Gill Sans MT"/>
          <w:sz w:val="22"/>
          <w:szCs w:val="22"/>
        </w:rPr>
        <w:t xml:space="preserve">Pro vyloučení pochybností se sjednává, že převzetím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není dotčeno právo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uplatňovat práva z vad, které byly zjistitelné, ale nebyly zjištěny při převzetí. Smluvní strany se dále dohodly na vyloučení použití ustanovení § 2618 občanského zákoníku.</w:t>
      </w:r>
    </w:p>
    <w:bookmarkEnd w:id="17"/>
    <w:p w14:paraId="16DE35A0" w14:textId="78FDD3FC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trike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poskytuje záruku za jakost </w:t>
      </w:r>
      <w:r w:rsidR="00CF5F4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délce </w:t>
      </w:r>
      <w:r w:rsidRPr="00775031">
        <w:rPr>
          <w:rFonts w:ascii="Gill Sans MT" w:hAnsi="Gill Sans MT"/>
          <w:b/>
          <w:sz w:val="22"/>
          <w:szCs w:val="22"/>
        </w:rPr>
        <w:t>60 měsíců.</w:t>
      </w:r>
      <w:r w:rsidRPr="00775031">
        <w:rPr>
          <w:rFonts w:ascii="Gill Sans MT" w:hAnsi="Gill Sans MT"/>
          <w:sz w:val="22"/>
          <w:szCs w:val="22"/>
        </w:rPr>
        <w:t xml:space="preserve"> Po tuto dobu odpovídá za vady</w:t>
      </w:r>
      <w:r>
        <w:rPr>
          <w:rFonts w:ascii="Gill Sans MT" w:hAnsi="Gill Sans MT"/>
          <w:sz w:val="22"/>
          <w:szCs w:val="22"/>
        </w:rPr>
        <w:t xml:space="preserve"> Díla</w:t>
      </w:r>
      <w:r w:rsidRPr="00775031">
        <w:rPr>
          <w:rFonts w:ascii="Gill Sans MT" w:hAnsi="Gill Sans MT"/>
          <w:sz w:val="22"/>
          <w:szCs w:val="22"/>
        </w:rPr>
        <w:t xml:space="preserve">, které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zjistil a které včas oznámil, resp. reklamoval. </w:t>
      </w:r>
    </w:p>
    <w:p w14:paraId="65BC00E2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Záruka počíná běžet dnem převzetí dokončeného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bjednatelem, v případě, že 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nevykazuje vady a nedodělky, nebo dnem odstranění poslední vady a nedodělku vyplývajícího z protokolu o 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787ABC0F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v průběhu záruční doby 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íle vyskytne jakákoliv vada, je</w:t>
      </w:r>
      <w:r>
        <w:rPr>
          <w:rFonts w:ascii="Gill Sans MT" w:hAnsi="Gill Sans MT"/>
          <w:sz w:val="22"/>
          <w:szCs w:val="22"/>
        </w:rPr>
        <w:t xml:space="preserve"> O</w:t>
      </w:r>
      <w:r w:rsidRPr="00775031">
        <w:rPr>
          <w:rFonts w:ascii="Gill Sans MT" w:hAnsi="Gill Sans MT"/>
          <w:sz w:val="22"/>
          <w:szCs w:val="22"/>
        </w:rPr>
        <w:t xml:space="preserve">bjednatel, bez ohledu na charakter vady a závažnost porušení Smlouvy výskytem takové vady, vždy oprávněn požadovat její odstranění dodáním náhradního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odstranění opravou, anebo poskytnutím slevy z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vše dle vlastní volby bez ohledu na charakter předmětné vady. </w:t>
      </w:r>
    </w:p>
    <w:p w14:paraId="178D831D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neodpovídá za vady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byly způsobeny použitím podkladů a věcí poskytnutých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ani při vynaložení veškeré odborné péče nemohl zjistit jejich nevhodnost, anebo na ně upozornil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na jejich použití trval.</w:t>
      </w:r>
    </w:p>
    <w:p w14:paraId="2AEBA629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vady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písemně reklamovat 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bez zbytečného odkladu po jejich zjištění. V reklamaci musí být vady popsány a uvedeno, jak se projevují. Dále v reklamaci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uvede, jakým způsobem požaduje sjednat nápravu. Objednatel je oprávněn v tomto pořadí požadovat:</w:t>
      </w:r>
    </w:p>
    <w:p w14:paraId="2D523655" w14:textId="77777777" w:rsidR="00F03154" w:rsidRPr="00775031" w:rsidRDefault="00F03154" w:rsidP="00F03154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odstranění vady dodáním náhradního plnění (u vad materiálů, zařizovacích předmětů apod.),</w:t>
      </w:r>
    </w:p>
    <w:p w14:paraId="45FB20A3" w14:textId="77777777" w:rsidR="00F03154" w:rsidRPr="00775031" w:rsidRDefault="00F03154" w:rsidP="00F03154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odstranění vady opravou, je-li vada opravitelná,</w:t>
      </w:r>
    </w:p>
    <w:p w14:paraId="4E1FEB2D" w14:textId="77777777" w:rsidR="00F03154" w:rsidRPr="00775031" w:rsidRDefault="00F03154" w:rsidP="00F03154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přiměřenou slevu ze sjednané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398DEEA5" w14:textId="6D1CC8B0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nejpozději do 5 dnů po obdržení reklamace sdělit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v jakém termínu začne s odstraňováním reklamované vady. Doba započetí s odstraňováním vady nesmí být delší 7 kalendářních dnů od obdržení reklamace. Současně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písemně navrhne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v jakém termínu vady odstraní. Tato doba však nesmí být delší, než je pro odstranění konkrétní vady technicky nezbytné. Zhotovitel je povinen ve stanovených termínech započít s odstraňováním vad, i když tvrdí, že uvedené vady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nemají charakter záruční vady. Náklady na odstranění těchto vad nese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nedohodnou-li se smluvní strany jinak. V případě, </w:t>
      </w:r>
      <w:r w:rsidRPr="00775031">
        <w:rPr>
          <w:rFonts w:ascii="Gill Sans MT" w:hAnsi="Gill Sans MT"/>
          <w:sz w:val="22"/>
          <w:szCs w:val="22"/>
        </w:rPr>
        <w:lastRenderedPageBreak/>
        <w:t>že</w:t>
      </w:r>
      <w:r w:rsidR="00A304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bude následně prokázáno, že vada neměla charakter reklamační vady,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uhradit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nutné a účelně vynaložené náklady na odstranění této vady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hotovitelem.</w:t>
      </w:r>
    </w:p>
    <w:p w14:paraId="15090CDB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Nezačne-li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 odstraňováním reklamované vady v termínu uvedeném v odst. 13.9 tohoto článku,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reklamovanou vadu odstranit jinou způsobilou právnickou nebo fyzickou osobu, a to na náklady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173EEA07" w14:textId="784EAB4E" w:rsidR="00F03154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Jestliže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 reklamaci výslovně uvede, že se jedná o havárii,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začít s odstraňováním vady (havárie) nejpozději do 24 hodin po obdržení reklamace. Pokud tak neučiní, je povinen zaplatit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mimo náhrady škody a případného ušlého zisku, které vzniknou neodstraněním havárie v tomto termínu, i smluvní pokutu ve výši </w:t>
      </w:r>
      <w:r w:rsidR="00375144">
        <w:rPr>
          <w:rFonts w:ascii="Gill Sans MT" w:hAnsi="Gill Sans MT"/>
          <w:sz w:val="22"/>
          <w:szCs w:val="22"/>
        </w:rPr>
        <w:t>5</w:t>
      </w:r>
      <w:r w:rsidR="00F45DA6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000 Kč za každý, byť i započatý den prodlení se započetím odstraňování vady (havárie). </w:t>
      </w:r>
    </w:p>
    <w:p w14:paraId="2803FACA" w14:textId="77777777" w:rsidR="00BC64F3" w:rsidRPr="00775031" w:rsidRDefault="00BC64F3" w:rsidP="00BC64F3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460F84D2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5C67411B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  <w:lang w:val="cs-CZ"/>
        </w:rPr>
        <w:t>BANKOVNÍ ZÁRUKY</w:t>
      </w:r>
    </w:p>
    <w:p w14:paraId="69D5ABD0" w14:textId="673607A3" w:rsidR="00C30828" w:rsidRPr="00C30828" w:rsidRDefault="00C30828" w:rsidP="00C30828">
      <w:pPr>
        <w:widowControl w:val="0"/>
        <w:numPr>
          <w:ilvl w:val="0"/>
          <w:numId w:val="3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C30828">
        <w:rPr>
          <w:rFonts w:ascii="Gill Sans MT" w:hAnsi="Gill Sans MT"/>
          <w:sz w:val="22"/>
          <w:szCs w:val="22"/>
        </w:rPr>
        <w:t xml:space="preserve">Zhotovitel se zavazuje, že nejpozději do 3 pracovních dnů ode dne předání staveniště předá </w:t>
      </w:r>
      <w:r w:rsidR="00DC42BB">
        <w:rPr>
          <w:rFonts w:ascii="Gill Sans MT" w:hAnsi="Gill Sans MT"/>
          <w:sz w:val="22"/>
          <w:szCs w:val="22"/>
        </w:rPr>
        <w:t>O</w:t>
      </w:r>
      <w:r w:rsidRPr="00C30828">
        <w:rPr>
          <w:rFonts w:ascii="Gill Sans MT" w:hAnsi="Gill Sans MT"/>
          <w:sz w:val="22"/>
          <w:szCs w:val="22"/>
        </w:rPr>
        <w:t xml:space="preserve">bjednateli bankovní záruku za řádné provedení díla (tj. zejména za dodržení smluvních podmínek a doby plnění) ve výši 5 % z celkové ceny díla bez DPH. Platnost bankovní záruky je min. 6 měsíců po dokončení předmětu plnění veřejné zakázky. Právo z bankovní záruky za řádné provedení díla je </w:t>
      </w:r>
      <w:r w:rsidR="00DC42BB">
        <w:rPr>
          <w:rFonts w:ascii="Gill Sans MT" w:hAnsi="Gill Sans MT"/>
          <w:sz w:val="22"/>
          <w:szCs w:val="22"/>
        </w:rPr>
        <w:t>O</w:t>
      </w:r>
      <w:r w:rsidRPr="00C30828">
        <w:rPr>
          <w:rFonts w:ascii="Gill Sans MT" w:hAnsi="Gill Sans MT"/>
          <w:sz w:val="22"/>
          <w:szCs w:val="22"/>
        </w:rPr>
        <w:t xml:space="preserve">bjednatel oprávněn uplatnit v každém jednotlivém případu, kdy </w:t>
      </w:r>
      <w:r w:rsidR="00DC42BB">
        <w:rPr>
          <w:rFonts w:ascii="Gill Sans MT" w:hAnsi="Gill Sans MT"/>
          <w:sz w:val="22"/>
          <w:szCs w:val="22"/>
        </w:rPr>
        <w:t>Z</w:t>
      </w:r>
      <w:r w:rsidRPr="00C30828">
        <w:rPr>
          <w:rFonts w:ascii="Gill Sans MT" w:hAnsi="Gill Sans MT"/>
          <w:sz w:val="22"/>
          <w:szCs w:val="22"/>
        </w:rPr>
        <w:t xml:space="preserve">hotovitel: </w:t>
      </w:r>
    </w:p>
    <w:p w14:paraId="452D4525" w14:textId="77777777" w:rsidR="00C30828" w:rsidRPr="00C30828" w:rsidRDefault="00C30828" w:rsidP="00C30828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C30828">
        <w:rPr>
          <w:rFonts w:ascii="Gill Sans MT" w:hAnsi="Gill Sans MT"/>
          <w:sz w:val="22"/>
          <w:szCs w:val="22"/>
        </w:rPr>
        <w:t xml:space="preserve">a) nedodrží smluvní podmínky; nebo </w:t>
      </w:r>
    </w:p>
    <w:p w14:paraId="74C27C92" w14:textId="77777777" w:rsidR="00C30828" w:rsidRPr="00C30828" w:rsidRDefault="00C30828" w:rsidP="00C30828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C30828">
        <w:rPr>
          <w:rFonts w:ascii="Gill Sans MT" w:hAnsi="Gill Sans MT"/>
          <w:sz w:val="22"/>
          <w:szCs w:val="22"/>
        </w:rPr>
        <w:t xml:space="preserve">b) nesplní termíny provádění díla podle harmonogramu; nebo </w:t>
      </w:r>
    </w:p>
    <w:p w14:paraId="6431EEF6" w14:textId="77777777" w:rsidR="00C30828" w:rsidRPr="00C30828" w:rsidRDefault="00C30828" w:rsidP="00C30828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C30828">
        <w:rPr>
          <w:rFonts w:ascii="Gill Sans MT" w:hAnsi="Gill Sans MT"/>
          <w:sz w:val="22"/>
          <w:szCs w:val="22"/>
        </w:rPr>
        <w:t xml:space="preserve">c) nepředloží řádně a včas objednateli bankovní záruku za kvalitu díla; nebo </w:t>
      </w:r>
    </w:p>
    <w:p w14:paraId="6AA9525E" w14:textId="77777777" w:rsidR="00C30828" w:rsidRPr="00C30828" w:rsidRDefault="00C30828" w:rsidP="00C30828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C30828">
        <w:rPr>
          <w:rFonts w:ascii="Gill Sans MT" w:hAnsi="Gill Sans MT"/>
          <w:sz w:val="22"/>
          <w:szCs w:val="22"/>
        </w:rPr>
        <w:t xml:space="preserve">d) neuhradí objednateli nebo třetí straně způsobenou škodu či </w:t>
      </w:r>
    </w:p>
    <w:p w14:paraId="7CC9DBC7" w14:textId="2840F7A9" w:rsidR="00C30828" w:rsidRPr="00C30828" w:rsidRDefault="00C30828" w:rsidP="00C30828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C30828">
        <w:rPr>
          <w:rFonts w:ascii="Gill Sans MT" w:hAnsi="Gill Sans MT"/>
          <w:sz w:val="22"/>
          <w:szCs w:val="22"/>
        </w:rPr>
        <w:t xml:space="preserve">e) neuhradí </w:t>
      </w:r>
      <w:r w:rsidR="00DC42BB">
        <w:rPr>
          <w:rFonts w:ascii="Gill Sans MT" w:hAnsi="Gill Sans MT"/>
          <w:sz w:val="22"/>
          <w:szCs w:val="22"/>
        </w:rPr>
        <w:t>O</w:t>
      </w:r>
      <w:r w:rsidRPr="00C30828">
        <w:rPr>
          <w:rFonts w:ascii="Gill Sans MT" w:hAnsi="Gill Sans MT"/>
          <w:sz w:val="22"/>
          <w:szCs w:val="22"/>
        </w:rPr>
        <w:t xml:space="preserve">bjednateli smluvní pokutu nebo jiný peněžitý závazek, k němuž je podle této Smlouvy povinen. </w:t>
      </w:r>
    </w:p>
    <w:p w14:paraId="48423789" w14:textId="4095B667" w:rsidR="00C30828" w:rsidRDefault="00C30828" w:rsidP="00412909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C30828">
        <w:rPr>
          <w:rFonts w:ascii="Gill Sans MT" w:hAnsi="Gill Sans MT"/>
          <w:sz w:val="22"/>
          <w:szCs w:val="22"/>
        </w:rPr>
        <w:t xml:space="preserve">Před uplatněním plnění z bankovní záruky oznámí </w:t>
      </w:r>
      <w:r w:rsidR="00DC42BB">
        <w:rPr>
          <w:rFonts w:ascii="Gill Sans MT" w:hAnsi="Gill Sans MT"/>
          <w:sz w:val="22"/>
          <w:szCs w:val="22"/>
        </w:rPr>
        <w:t>O</w:t>
      </w:r>
      <w:r w:rsidRPr="00C30828">
        <w:rPr>
          <w:rFonts w:ascii="Gill Sans MT" w:hAnsi="Gill Sans MT"/>
          <w:sz w:val="22"/>
          <w:szCs w:val="22"/>
        </w:rPr>
        <w:t xml:space="preserve">bjednatel písemně </w:t>
      </w:r>
      <w:r w:rsidR="00DC42BB">
        <w:rPr>
          <w:rFonts w:ascii="Gill Sans MT" w:hAnsi="Gill Sans MT"/>
          <w:sz w:val="22"/>
          <w:szCs w:val="22"/>
        </w:rPr>
        <w:t>Z</w:t>
      </w:r>
      <w:r w:rsidRPr="00C30828">
        <w:rPr>
          <w:rFonts w:ascii="Gill Sans MT" w:hAnsi="Gill Sans MT"/>
          <w:sz w:val="22"/>
          <w:szCs w:val="22"/>
        </w:rPr>
        <w:t xml:space="preserve">hotoviteli výši požadovaného plnění ze strany banky. Zhotovitel je povinen doručit </w:t>
      </w:r>
      <w:r w:rsidR="00DC42BB">
        <w:rPr>
          <w:rFonts w:ascii="Gill Sans MT" w:hAnsi="Gill Sans MT"/>
          <w:sz w:val="22"/>
          <w:szCs w:val="22"/>
        </w:rPr>
        <w:t>O</w:t>
      </w:r>
      <w:r w:rsidRPr="00C30828">
        <w:rPr>
          <w:rFonts w:ascii="Gill Sans MT" w:hAnsi="Gill Sans MT"/>
          <w:sz w:val="22"/>
          <w:szCs w:val="22"/>
        </w:rPr>
        <w:t>bjednateli novou záruční listinu ve znění shodném s předchozí záruční listinou, v původní výši bankovní záruky, vždy nejpozději do 7 kalendářních dnů od jejího úplného vyčerpání.</w:t>
      </w:r>
    </w:p>
    <w:p w14:paraId="26F41993" w14:textId="1C461938" w:rsidR="00F03154" w:rsidRPr="00775031" w:rsidRDefault="00F03154" w:rsidP="00C77C93">
      <w:pPr>
        <w:widowControl w:val="0"/>
        <w:numPr>
          <w:ilvl w:val="0"/>
          <w:numId w:val="3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14A200F5">
        <w:rPr>
          <w:rFonts w:ascii="Gill Sans MT" w:hAnsi="Gill Sans MT"/>
          <w:sz w:val="22"/>
          <w:szCs w:val="22"/>
        </w:rPr>
        <w:t>Zhotovitel se zavazuje, že nejpozději při předání a převzetí celého Díla včetně odstranění vad a nedodělků předá Objednateli bankovní záruku za kvalitu Díla. Bankovní záruka bude vystavena na částku 5 % z celkové ceny Díla bez DPH s platností nejméně 62 měsíců ode dne předání této bankovní záruky Objednateli. Právo z bankovní záruky za kvalitu Díla je Objednatel oprávněn uplatnit v případech, že Zhotovitel neodstraní oznámené záruční vady v souladu se Smlouvou nebo neuhradí Objednateli nebo třetí straně smluvní pokutu nebo škodu způsobenou v souvislosti s výskytem záruční vady, nebo jiný peněžitý závazek, k němuž bude podle Smlouvy povinen apod. Před uplatněním plnění z bankovní záruky oznámí Objednatel písemně Zhotoviteli výši požadovaného plnění ze strany banky. Objednatel tuto bankovní záruku uvolní do 10 kalendářních dnů po uplynutí její platnosti, a to na základě písemné žádosti Zhotovitele.</w:t>
      </w:r>
    </w:p>
    <w:p w14:paraId="7D85D4F8" w14:textId="4C4455AA" w:rsidR="00F03154" w:rsidRPr="00775031" w:rsidRDefault="00F03154" w:rsidP="00C77C93">
      <w:pPr>
        <w:widowControl w:val="0"/>
        <w:numPr>
          <w:ilvl w:val="0"/>
          <w:numId w:val="3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Vystavení bankovní záruk</w:t>
      </w:r>
      <w:r w:rsidR="005B442B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 xml:space="preserve"> doloží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originálem záruční listiny vystavené bankou, která byla zřízena a provozuje činnost podle zákona č. 21/1992 Sb., o bankách, ve znění pozdějších předpisů, ve prospěch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jako oprávněného. Bankovní záruky musí být vystaveny jako neodvolatelné a bezpodmínečné, přičemž banka se zaváže k plnění bez námitek a na základě první výzvy oprávněného.</w:t>
      </w:r>
    </w:p>
    <w:p w14:paraId="1248339E" w14:textId="77777777" w:rsidR="00F03154" w:rsidRPr="00775031" w:rsidRDefault="00F03154" w:rsidP="00C77C93">
      <w:pPr>
        <w:widowControl w:val="0"/>
        <w:numPr>
          <w:ilvl w:val="0"/>
          <w:numId w:val="3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případě, že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nepředloží bankovní záruky, sjednávají si smluvní strany, že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poskytuje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slevu z celkové smluvní ceny ve výši finančních prostředků, na které měli být bankovní záruky vystaveny.</w:t>
      </w:r>
    </w:p>
    <w:p w14:paraId="16F02087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151C956A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SANKČNÍ UJEDNÁNÍ </w:t>
      </w:r>
    </w:p>
    <w:p w14:paraId="049CCA18" w14:textId="5035099C" w:rsidR="00F03154" w:rsidRPr="00775031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bude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 prodlení s dokončením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a/nebo jednotlivé části (etapy)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dle termínů uvedených v čl. III. odst. 3.1 Smlouvy, </w:t>
      </w:r>
      <w:r>
        <w:rPr>
          <w:rFonts w:ascii="Gill Sans MT" w:hAnsi="Gill Sans MT"/>
          <w:sz w:val="22"/>
          <w:szCs w:val="22"/>
        </w:rPr>
        <w:t>sjednávají smluvní strany ve prospěch Objednatele</w:t>
      </w:r>
      <w:r w:rsidRPr="00775031">
        <w:rPr>
          <w:rFonts w:ascii="Gill Sans MT" w:hAnsi="Gill Sans MT"/>
          <w:sz w:val="22"/>
          <w:szCs w:val="22"/>
        </w:rPr>
        <w:t xml:space="preserve"> smluvní pokutu ve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výši 0,2 % z 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bez DPH uvedené v čl. IV. Smlouvy za každý i započatý den prodlení</w:t>
      </w:r>
      <w:r>
        <w:rPr>
          <w:rFonts w:ascii="Gill Sans MT" w:hAnsi="Gill Sans MT"/>
          <w:sz w:val="22"/>
          <w:szCs w:val="22"/>
        </w:rPr>
        <w:t xml:space="preserve"> Zhotovitele. Objednatel je oprávněn nárokovat smluvní pokutu, jak za prodlení s dokončením jednotlivých </w:t>
      </w:r>
      <w:r w:rsidR="0011201C">
        <w:rPr>
          <w:rFonts w:ascii="Gill Sans MT" w:hAnsi="Gill Sans MT"/>
          <w:sz w:val="22"/>
          <w:szCs w:val="22"/>
        </w:rPr>
        <w:t>částí (</w:t>
      </w:r>
      <w:r>
        <w:rPr>
          <w:rFonts w:ascii="Gill Sans MT" w:hAnsi="Gill Sans MT"/>
          <w:sz w:val="22"/>
          <w:szCs w:val="22"/>
        </w:rPr>
        <w:t>etap</w:t>
      </w:r>
      <w:r w:rsidR="0011201C">
        <w:rPr>
          <w:rFonts w:ascii="Gill Sans MT" w:hAnsi="Gill Sans MT"/>
          <w:sz w:val="22"/>
          <w:szCs w:val="22"/>
        </w:rPr>
        <w:t>)</w:t>
      </w:r>
      <w:r>
        <w:rPr>
          <w:rFonts w:ascii="Gill Sans MT" w:hAnsi="Gill Sans MT"/>
          <w:sz w:val="22"/>
          <w:szCs w:val="22"/>
        </w:rPr>
        <w:t xml:space="preserve"> Díla, tak za dokončení a předání celého Díla. </w:t>
      </w:r>
    </w:p>
    <w:p w14:paraId="0E01B23E" w14:textId="677CF7B2" w:rsidR="00F03154" w:rsidRPr="00775031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577CC26C">
        <w:rPr>
          <w:rFonts w:ascii="Gill Sans MT" w:hAnsi="Gill Sans MT"/>
          <w:sz w:val="22"/>
          <w:szCs w:val="22"/>
        </w:rPr>
        <w:t xml:space="preserve">V případě prodlení Zhotovitele se započetím odstraňování vytčené vady Díla sjednávají smluvní strany </w:t>
      </w:r>
      <w:r w:rsidR="00BF1A08" w:rsidRPr="577CC26C">
        <w:rPr>
          <w:rFonts w:ascii="Gill Sans MT" w:hAnsi="Gill Sans MT"/>
          <w:sz w:val="22"/>
          <w:szCs w:val="22"/>
        </w:rPr>
        <w:t>ve prospěch Objednatele smluvní pokutu ve výši 5</w:t>
      </w:r>
      <w:r w:rsidR="00F45DA6">
        <w:rPr>
          <w:rFonts w:ascii="Gill Sans MT" w:hAnsi="Gill Sans MT"/>
          <w:sz w:val="22"/>
          <w:szCs w:val="22"/>
        </w:rPr>
        <w:t xml:space="preserve"> </w:t>
      </w:r>
      <w:r w:rsidR="00BF1A08" w:rsidRPr="577CC26C">
        <w:rPr>
          <w:rFonts w:ascii="Gill Sans MT" w:hAnsi="Gill Sans MT"/>
          <w:sz w:val="22"/>
          <w:szCs w:val="22"/>
        </w:rPr>
        <w:t>000 Kč za každý i započatý den prodlení Zhotovitele a za každou takovou vadu</w:t>
      </w:r>
      <w:r w:rsidRPr="577CC26C">
        <w:rPr>
          <w:rFonts w:ascii="Gill Sans MT" w:hAnsi="Gill Sans MT"/>
          <w:sz w:val="22"/>
          <w:szCs w:val="22"/>
        </w:rPr>
        <w:t xml:space="preserve">. </w:t>
      </w:r>
    </w:p>
    <w:p w14:paraId="721FBED9" w14:textId="7F4364E4" w:rsidR="00F03154" w:rsidRPr="00775031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577CC26C">
        <w:rPr>
          <w:rFonts w:ascii="Gill Sans MT" w:hAnsi="Gill Sans MT"/>
          <w:sz w:val="22"/>
          <w:szCs w:val="22"/>
        </w:rPr>
        <w:t>V případě prodlení Zhotovitele s odstraněním vytčené vady</w:t>
      </w:r>
      <w:r w:rsidR="00623C6E">
        <w:t xml:space="preserve"> </w:t>
      </w:r>
      <w:r w:rsidR="00623C6E" w:rsidRPr="577CC26C">
        <w:rPr>
          <w:rFonts w:ascii="Gill Sans MT" w:hAnsi="Gill Sans MT"/>
          <w:sz w:val="22"/>
          <w:szCs w:val="22"/>
        </w:rPr>
        <w:t>Díla, sjednávají smluvní strany ve prospěch Objednatele smluvní pokutu ve výši 10</w:t>
      </w:r>
      <w:r w:rsidR="7D697CE5" w:rsidRPr="577CC26C">
        <w:rPr>
          <w:rFonts w:ascii="Gill Sans MT" w:hAnsi="Gill Sans MT"/>
          <w:sz w:val="22"/>
          <w:szCs w:val="22"/>
        </w:rPr>
        <w:t xml:space="preserve"> </w:t>
      </w:r>
      <w:r w:rsidR="00623C6E" w:rsidRPr="577CC26C">
        <w:rPr>
          <w:rFonts w:ascii="Gill Sans MT" w:hAnsi="Gill Sans MT"/>
          <w:sz w:val="22"/>
          <w:szCs w:val="22"/>
        </w:rPr>
        <w:t>000 Kč za každý i započatý den prodlení Zhotovitele a za každou takovou vadu</w:t>
      </w:r>
      <w:r w:rsidRPr="577CC26C">
        <w:rPr>
          <w:rFonts w:ascii="Gill Sans MT" w:hAnsi="Gill Sans MT"/>
          <w:sz w:val="22"/>
          <w:szCs w:val="22"/>
        </w:rPr>
        <w:t>.</w:t>
      </w:r>
    </w:p>
    <w:p w14:paraId="46E9923A" w14:textId="76DC99DA" w:rsidR="00F03154" w:rsidRPr="00775031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 úhradou jakékoli </w:t>
      </w:r>
      <w:r>
        <w:rPr>
          <w:rFonts w:ascii="Gill Sans MT" w:hAnsi="Gill Sans MT"/>
          <w:sz w:val="22"/>
          <w:szCs w:val="22"/>
        </w:rPr>
        <w:t xml:space="preserve">pohledávky vyplývající z této </w:t>
      </w:r>
      <w:r w:rsidR="00AF15AF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</w:t>
      </w:r>
      <w:r w:rsidR="00623C6E">
        <w:rPr>
          <w:rFonts w:ascii="Gill Sans MT" w:hAnsi="Gill Sans MT"/>
          <w:sz w:val="22"/>
          <w:szCs w:val="22"/>
        </w:rPr>
        <w:t xml:space="preserve">, sjednávají smluvní strany prospěch Objednatele </w:t>
      </w:r>
      <w:r w:rsidR="00623C6E" w:rsidRPr="00775031">
        <w:rPr>
          <w:rFonts w:ascii="Gill Sans MT" w:hAnsi="Gill Sans MT"/>
          <w:sz w:val="22"/>
          <w:szCs w:val="22"/>
        </w:rPr>
        <w:t>smluvní pokutu ve výši 0,1 % z dlužné částky za</w:t>
      </w:r>
      <w:r w:rsidR="00623C6E">
        <w:rPr>
          <w:rFonts w:ascii="Gill Sans MT" w:hAnsi="Gill Sans MT"/>
          <w:sz w:val="22"/>
          <w:szCs w:val="22"/>
        </w:rPr>
        <w:t> </w:t>
      </w:r>
      <w:r w:rsidR="00623C6E" w:rsidRPr="00775031">
        <w:rPr>
          <w:rFonts w:ascii="Gill Sans MT" w:hAnsi="Gill Sans MT"/>
          <w:sz w:val="22"/>
          <w:szCs w:val="22"/>
        </w:rPr>
        <w:t>každý den prodlení</w:t>
      </w:r>
      <w:r w:rsidR="00623C6E">
        <w:rPr>
          <w:rFonts w:ascii="Gill Sans MT" w:hAnsi="Gill Sans MT"/>
          <w:sz w:val="22"/>
          <w:szCs w:val="22"/>
        </w:rPr>
        <w:t xml:space="preserve"> Zhotovitele.</w:t>
      </w:r>
    </w:p>
    <w:p w14:paraId="099B9D9B" w14:textId="4037512A" w:rsidR="00F03154" w:rsidRPr="00775031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577CC26C">
        <w:rPr>
          <w:rFonts w:ascii="Gill Sans MT" w:hAnsi="Gill Sans MT"/>
          <w:sz w:val="22"/>
          <w:szCs w:val="22"/>
        </w:rPr>
        <w:t>Pokud Zhotovitel staveniště a dotčené plochy a pozemky v dohodnutém termínu nevyklidí nebo pokud je neuvede do sjednaného stavu, sjednávají strany smluvní pokutu ve prospěch Objednatele ve výši 5</w:t>
      </w:r>
      <w:r w:rsidR="00F45DA6">
        <w:rPr>
          <w:rFonts w:ascii="Gill Sans MT" w:hAnsi="Gill Sans MT"/>
          <w:sz w:val="22"/>
          <w:szCs w:val="22"/>
        </w:rPr>
        <w:t xml:space="preserve"> </w:t>
      </w:r>
      <w:r w:rsidRPr="577CC26C">
        <w:rPr>
          <w:rFonts w:ascii="Gill Sans MT" w:hAnsi="Gill Sans MT"/>
          <w:sz w:val="22"/>
          <w:szCs w:val="22"/>
        </w:rPr>
        <w:t>000 Kč za každý i započatý den prodlení Zhotovitele se splněním této povinnosti.</w:t>
      </w:r>
    </w:p>
    <w:p w14:paraId="31F9F151" w14:textId="396BCEFA" w:rsidR="00F03154" w:rsidRPr="00B146F9" w:rsidRDefault="00F03154" w:rsidP="00482820">
      <w:pPr>
        <w:widowControl w:val="0"/>
        <w:numPr>
          <w:ilvl w:val="0"/>
          <w:numId w:val="15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B146F9">
        <w:rPr>
          <w:rFonts w:ascii="Gill Sans MT" w:hAnsi="Gill Sans MT"/>
          <w:sz w:val="22"/>
          <w:szCs w:val="22"/>
        </w:rPr>
        <w:t xml:space="preserve">Smluvní strany dále sjednávají, že Objednatel je dále oprávněn ponížit cenu Díla o smluvní   pokutu sjednanou pro případ   porušení povinností Zhotovitele vyplývajících z této </w:t>
      </w:r>
      <w:r>
        <w:rPr>
          <w:rFonts w:ascii="Gill Sans MT" w:hAnsi="Gill Sans MT"/>
          <w:sz w:val="22"/>
          <w:szCs w:val="22"/>
        </w:rPr>
        <w:t>S</w:t>
      </w:r>
      <w:r w:rsidRPr="00B146F9">
        <w:rPr>
          <w:rFonts w:ascii="Gill Sans MT" w:hAnsi="Gill Sans MT"/>
          <w:sz w:val="22"/>
          <w:szCs w:val="22"/>
        </w:rPr>
        <w:t>mlouvy, a</w:t>
      </w:r>
      <w:r w:rsidR="00623C6E">
        <w:rPr>
          <w:rFonts w:ascii="Gill Sans MT" w:hAnsi="Gill Sans MT"/>
          <w:sz w:val="22"/>
          <w:szCs w:val="22"/>
        </w:rPr>
        <w:t> </w:t>
      </w:r>
      <w:r w:rsidRPr="00B146F9">
        <w:rPr>
          <w:rFonts w:ascii="Gill Sans MT" w:hAnsi="Gill Sans MT"/>
          <w:sz w:val="22"/>
          <w:szCs w:val="22"/>
        </w:rPr>
        <w:t>to konkrétně:</w:t>
      </w:r>
    </w:p>
    <w:p w14:paraId="5CAB7821" w14:textId="212849E9" w:rsidR="00F03154" w:rsidRPr="00775031" w:rsidRDefault="00F03154" w:rsidP="00482820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577CC26C">
        <w:rPr>
          <w:rFonts w:ascii="Gill Sans MT" w:hAnsi="Gill Sans MT"/>
          <w:sz w:val="22"/>
          <w:szCs w:val="22"/>
        </w:rPr>
        <w:t>ustanovení o bezpečnosti a ochraně zdraví v průběhu provádění Díla podle čl. X. Smlouvy, smluvní pokuta činí 1000 Kč za každé jednotlivé porušení samostatně;</w:t>
      </w:r>
    </w:p>
    <w:p w14:paraId="392C83AC" w14:textId="25318882" w:rsidR="00F03154" w:rsidRPr="00623C6E" w:rsidRDefault="00F03154" w:rsidP="00C77C93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577CC26C">
        <w:rPr>
          <w:rFonts w:ascii="Gill Sans MT" w:hAnsi="Gill Sans MT"/>
          <w:sz w:val="22"/>
          <w:szCs w:val="22"/>
        </w:rPr>
        <w:t>ustanovení o ochraně životního prostředí, ochraně přírody a nakládání s odpady podle čl. VIII. Smlouvy smluvní pokuta činí 1</w:t>
      </w:r>
      <w:r w:rsidR="00F45DA6">
        <w:rPr>
          <w:rFonts w:ascii="Gill Sans MT" w:hAnsi="Gill Sans MT"/>
          <w:sz w:val="22"/>
          <w:szCs w:val="22"/>
        </w:rPr>
        <w:t xml:space="preserve"> </w:t>
      </w:r>
      <w:r w:rsidRPr="577CC26C">
        <w:rPr>
          <w:rFonts w:ascii="Gill Sans MT" w:hAnsi="Gill Sans MT"/>
          <w:sz w:val="22"/>
          <w:szCs w:val="22"/>
        </w:rPr>
        <w:t>000 Kč za každé jednotlivé porušení.</w:t>
      </w:r>
    </w:p>
    <w:p w14:paraId="7BC436B8" w14:textId="66C4ECAC" w:rsidR="00623C6E" w:rsidRPr="00775031" w:rsidRDefault="00623C6E" w:rsidP="00623C6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Zaplacením smluvních pokut není dotčen nárok </w:t>
      </w:r>
      <w:r w:rsidR="003358A3">
        <w:rPr>
          <w:rFonts w:ascii="Gill Sans MT" w:hAnsi="Gill Sans MT"/>
          <w:sz w:val="22"/>
          <w:szCs w:val="22"/>
        </w:rPr>
        <w:t>O</w:t>
      </w:r>
      <w:r w:rsidRPr="00A257B7">
        <w:rPr>
          <w:rFonts w:ascii="Gill Sans MT" w:hAnsi="Gill Sans MT"/>
          <w:sz w:val="22"/>
          <w:szCs w:val="22"/>
        </w:rPr>
        <w:t xml:space="preserve">bjednatele na náhradu škody způsobené mu porušením povinnosti </w:t>
      </w:r>
      <w:r>
        <w:rPr>
          <w:rFonts w:ascii="Gill Sans MT" w:hAnsi="Gill Sans MT"/>
          <w:sz w:val="22"/>
          <w:szCs w:val="22"/>
        </w:rPr>
        <w:t>Z</w:t>
      </w:r>
      <w:r w:rsidRPr="00A257B7">
        <w:rPr>
          <w:rFonts w:ascii="Gill Sans MT" w:hAnsi="Gill Sans MT"/>
          <w:sz w:val="22"/>
          <w:szCs w:val="22"/>
        </w:rPr>
        <w:t>hotovitele, ke které se vztahuje smluvní pokuta</w:t>
      </w:r>
      <w:r>
        <w:rPr>
          <w:rFonts w:ascii="Gill Sans MT" w:hAnsi="Gill Sans MT"/>
          <w:sz w:val="22"/>
          <w:szCs w:val="22"/>
        </w:rPr>
        <w:t>.</w:t>
      </w:r>
    </w:p>
    <w:p w14:paraId="31743DDC" w14:textId="77777777" w:rsidR="00F03154" w:rsidRPr="00775031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pokuty i náhrada škody jsou splatné do 10 dní ode dne odeslání výzvy k úhradě na adresu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5375F511" w14:textId="77777777" w:rsidR="00F03154" w:rsidRPr="00775031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Zaplacením smluvní pokuty není dotčen nárok na náhradu škody v plném rozsahu.</w:t>
      </w:r>
    </w:p>
    <w:p w14:paraId="6F476656" w14:textId="77777777" w:rsidR="00F03154" w:rsidRPr="00775031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Ustanovení tohoto článku přetrvají i po ukončení plnění této Smlouvy. </w:t>
      </w:r>
    </w:p>
    <w:p w14:paraId="212DF74B" w14:textId="77777777" w:rsidR="00F03154" w:rsidRPr="008C056A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případě, že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vznikne nárok na smluvní pokutu nebo jinou majetkovou sankci vůči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oprávněn odečíst tuto částku z kteréhokoliv daňového dokladu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snížit o ni sjednanou cenu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r w:rsidRPr="008C056A">
        <w:rPr>
          <w:rFonts w:ascii="Gill Sans MT" w:hAnsi="Gill Sans MT"/>
          <w:sz w:val="22"/>
          <w:szCs w:val="22"/>
        </w:rPr>
        <w:t xml:space="preserve">  </w:t>
      </w:r>
    </w:p>
    <w:p w14:paraId="7B74AA12" w14:textId="77777777" w:rsidR="00F03154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Smluvní strany shodně prohlašují že sjednané smluvní pokuty považují za přiměřené, odpovídající zajišťovanému závazku a dále prohlašují, že určení smluvních pokut je jasné a srozumitelné.</w:t>
      </w:r>
    </w:p>
    <w:p w14:paraId="469EA128" w14:textId="77777777" w:rsidR="00BC64F3" w:rsidRPr="00775031" w:rsidRDefault="00BC64F3" w:rsidP="00F45DA6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2930DC89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528939C0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VYŠŠÍ MOC</w:t>
      </w:r>
    </w:p>
    <w:p w14:paraId="75796D9D" w14:textId="1921FFC3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 účely Smlouvy se za zásahy vyšší moci považují události nebo okolnosti, které nejsou závislé na vůli smluvních stran, a jejichž škodlivé následky smluvní strany nemohou předvídat a odvrátit. Jedná se např. o válku, konflikty, invaze, mobilizaci, povstání, živeln</w:t>
      </w:r>
      <w:r w:rsidR="006936A0">
        <w:rPr>
          <w:rFonts w:ascii="Gill Sans MT" w:hAnsi="Gill Sans MT"/>
          <w:sz w:val="22"/>
          <w:szCs w:val="22"/>
        </w:rPr>
        <w:t>í</w:t>
      </w:r>
      <w:r w:rsidRPr="00775031">
        <w:rPr>
          <w:rFonts w:ascii="Gill Sans MT" w:hAnsi="Gill Sans MT"/>
          <w:sz w:val="22"/>
          <w:szCs w:val="22"/>
        </w:rPr>
        <w:t xml:space="preserve"> pohromy, </w:t>
      </w:r>
      <w:bookmarkStart w:id="18" w:name="_Hlk121917304"/>
      <w:r w:rsidRPr="00775031">
        <w:rPr>
          <w:rFonts w:ascii="Gill Sans MT" w:hAnsi="Gill Sans MT"/>
          <w:sz w:val="22"/>
          <w:szCs w:val="22"/>
        </w:rPr>
        <w:t>nově přijatá opatření státních orgánů způsobujících nemožnost plnění Smlouvy</w:t>
      </w:r>
      <w:bookmarkEnd w:id="18"/>
      <w:r w:rsidRPr="00775031">
        <w:rPr>
          <w:rFonts w:ascii="Gill Sans MT" w:hAnsi="Gill Sans MT"/>
          <w:sz w:val="22"/>
          <w:szCs w:val="22"/>
        </w:rPr>
        <w:t xml:space="preserve"> apod. </w:t>
      </w:r>
    </w:p>
    <w:p w14:paraId="4E6F0B55" w14:textId="77777777" w:rsidR="00F03154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splnění Smlouvy stane nemožným v důsledku zásahu vyšší moci, strana, která se na zásah vyšší moci dovolává, požádá druhou stranu o úpravu Smlouvy ve vztahu k předmětu </w:t>
      </w:r>
      <w:r>
        <w:rPr>
          <w:rFonts w:ascii="Gill Sans MT" w:hAnsi="Gill Sans MT"/>
          <w:sz w:val="22"/>
          <w:szCs w:val="22"/>
        </w:rPr>
        <w:lastRenderedPageBreak/>
        <w:t>D</w:t>
      </w:r>
      <w:r w:rsidRPr="00775031">
        <w:rPr>
          <w:rFonts w:ascii="Gill Sans MT" w:hAnsi="Gill Sans MT"/>
          <w:sz w:val="22"/>
          <w:szCs w:val="22"/>
        </w:rPr>
        <w:t>íla, ceně a době plnění. Pokud nedojde k dohodě, má strana, která se na zásah vyšší moci odvolává, právo odstoupit od Smlouvy.</w:t>
      </w:r>
    </w:p>
    <w:p w14:paraId="3ABB8436" w14:textId="77777777" w:rsidR="00F45DA6" w:rsidRPr="00775031" w:rsidRDefault="00F45DA6" w:rsidP="00F45DA6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05A77E47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  <w:r w:rsidRPr="00775031">
        <w:rPr>
          <w:szCs w:val="22"/>
        </w:rPr>
        <w:t xml:space="preserve"> </w:t>
      </w:r>
    </w:p>
    <w:p w14:paraId="05A41C39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ODSTOUPENÍ OD SMLOUVY </w:t>
      </w:r>
    </w:p>
    <w:p w14:paraId="03DB738E" w14:textId="77777777" w:rsidR="00F03154" w:rsidRPr="00775031" w:rsidRDefault="00F03154" w:rsidP="00C77C93">
      <w:pPr>
        <w:widowControl w:val="0"/>
        <w:numPr>
          <w:ilvl w:val="0"/>
          <w:numId w:val="20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Kterákoliv ze smluvních stran je oprávněna odstoupit od Smlouvy v případě podstatného porušení Smlouvy druhou smluvní stranou.</w:t>
      </w:r>
    </w:p>
    <w:p w14:paraId="14ECAE95" w14:textId="77777777" w:rsidR="00F03154" w:rsidRPr="00775031" w:rsidRDefault="00F03154" w:rsidP="00623C6E">
      <w:pPr>
        <w:widowControl w:val="0"/>
        <w:numPr>
          <w:ilvl w:val="0"/>
          <w:numId w:val="20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Podstatným porušením Smlouvy ze strany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je zejména:</w:t>
      </w:r>
    </w:p>
    <w:p w14:paraId="56F2531C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nedodržení termínů stanovených ve Smlouvě o více než 10 kalendářních dnů, nebude-li toto prodlení ze strany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296B2FDE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nedodržení termínů zahájení nebo ukončení jednotlivých činností dle harmonogramu o více než 20 kalendářních dnů, nebude-li toto prodlení ze strany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10181132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rozporu se Smlouvou i přes písemné upozornění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bjednatele. </w:t>
      </w:r>
    </w:p>
    <w:p w14:paraId="065871D3" w14:textId="77777777" w:rsidR="00F03154" w:rsidRDefault="00F03154" w:rsidP="00C77C93">
      <w:pPr>
        <w:widowControl w:val="0"/>
        <w:numPr>
          <w:ilvl w:val="0"/>
          <w:numId w:val="20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 musí být učiněno písemně s uvedením důvodů odstoupení.</w:t>
      </w:r>
    </w:p>
    <w:p w14:paraId="0A136A25" w14:textId="06824BF3" w:rsidR="00F03154" w:rsidRPr="00775031" w:rsidRDefault="00F03154" w:rsidP="00C77C93">
      <w:pPr>
        <w:widowControl w:val="0"/>
        <w:numPr>
          <w:ilvl w:val="0"/>
          <w:numId w:val="20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Objednatel je dále oprávněn od této </w:t>
      </w:r>
      <w:r w:rsidR="005D38EC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 odstoupit v případě, že na majetek Zhotovitele bude prohlášen konkurz.</w:t>
      </w:r>
    </w:p>
    <w:p w14:paraId="25DBD3A7" w14:textId="485DA5A5" w:rsidR="00F03154" w:rsidRPr="00775031" w:rsidRDefault="00F03154" w:rsidP="00C77C93">
      <w:pPr>
        <w:widowControl w:val="0"/>
        <w:numPr>
          <w:ilvl w:val="0"/>
          <w:numId w:val="20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Odstoupením se Smlouva ruší</w:t>
      </w:r>
      <w:r w:rsidR="006936A0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to s účinky ke dni, kdy písemné oznámení o odstoupení bylo doručeno druhé smluvní straně.  </w:t>
      </w:r>
    </w:p>
    <w:p w14:paraId="7D5368B5" w14:textId="029B879A" w:rsidR="00F03154" w:rsidRDefault="00F03154" w:rsidP="00C77C93">
      <w:pPr>
        <w:widowControl w:val="0"/>
        <w:numPr>
          <w:ilvl w:val="0"/>
          <w:numId w:val="20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Odstoupí-li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 Smlouvy v důsledku podstatného porušení Smlouvy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hotovitelem, je oprávněn zadat provedení zbývající části </w:t>
      </w:r>
      <w:r w:rsidR="00CF5F4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třetí osobě. Pokud v důsledku toho dojde k navýšení ceny </w:t>
      </w:r>
      <w:r w:rsidR="00CF5F4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stanovené Smlouvou, uhradí takto vzniklý rozdíl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Objednateli rovněž vzniká nárok na náhradu škody způsobené nedodržením termínu dokončení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03E4ED0E" w14:textId="77777777" w:rsidR="00F03154" w:rsidRPr="00775031" w:rsidRDefault="00F03154" w:rsidP="00C77C93">
      <w:pPr>
        <w:widowControl w:val="0"/>
        <w:numPr>
          <w:ilvl w:val="0"/>
          <w:numId w:val="20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Objednatel si vyhrazuje právo na odstoupení od Smlouvy v případě, že na danou stavbu nebude poskytnut odpovídající dotační titul. Odstoupení od Smlouvy je v tomto případě bez náhrady. V tomto případě pak Smlouva bez dalšího zaniká písemným odstoupením od Smlouvy doručeným Zhotoviteli. Zhotovitel se pro tento případ výslovně vzdává nároku na náhradu škody, či jiné újmy.</w:t>
      </w:r>
    </w:p>
    <w:p w14:paraId="0066EAF6" w14:textId="77777777" w:rsidR="00F03154" w:rsidRPr="00775031" w:rsidRDefault="00F03154" w:rsidP="00623C6E">
      <w:pPr>
        <w:widowControl w:val="0"/>
        <w:numPr>
          <w:ilvl w:val="0"/>
          <w:numId w:val="20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 případ odstoupení od Smlouvy některou ze smluvních stran se smluvní strany dohodly na následujícím:</w:t>
      </w:r>
    </w:p>
    <w:p w14:paraId="07508DAD" w14:textId="41413454" w:rsidR="00F03154" w:rsidRPr="00775031" w:rsidRDefault="00A45C8F" w:rsidP="00C77C93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F03154" w:rsidRPr="00775031">
        <w:rPr>
          <w:rFonts w:ascii="Gill Sans MT" w:hAnsi="Gill Sans MT"/>
          <w:sz w:val="22"/>
          <w:szCs w:val="22"/>
        </w:rPr>
        <w:t>hotovitel provede soupis všech provedených stavebních prací, dodávek a služeb oceněných v souladu s příslušnými ustanoveními Smlouvy;</w:t>
      </w:r>
    </w:p>
    <w:p w14:paraId="3857E311" w14:textId="655FFACC" w:rsidR="00F03154" w:rsidRPr="00775031" w:rsidRDefault="00A45C8F" w:rsidP="00C77C93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F03154" w:rsidRPr="00775031">
        <w:rPr>
          <w:rFonts w:ascii="Gill Sans MT" w:hAnsi="Gill Sans MT"/>
          <w:sz w:val="22"/>
          <w:szCs w:val="22"/>
        </w:rPr>
        <w:t>hotovitel v souladu s příslušnými ustanoveními Smlouvy provede finanční vyčíslení provedených prací a zpracuje „dílčí konečný daňový doklad“;</w:t>
      </w:r>
    </w:p>
    <w:p w14:paraId="1EAED464" w14:textId="77777777" w:rsidR="00F03154" w:rsidRDefault="00F03154" w:rsidP="00C77C93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souladu s příslušnými ustanoveními Smlouvy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vyzve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 „dílčímu 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íla“ a 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do 3 pracovních dnů po obdržení výzvy zahájí „dílčí přejímací řízení“;</w:t>
      </w:r>
    </w:p>
    <w:p w14:paraId="3416C6FD" w14:textId="77777777" w:rsidR="00F03154" w:rsidRDefault="00F03154" w:rsidP="00F45DA6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392FB1">
        <w:rPr>
          <w:rFonts w:ascii="Gill Sans MT" w:hAnsi="Gill Sans MT"/>
          <w:sz w:val="22"/>
          <w:szCs w:val="22"/>
        </w:rPr>
        <w:t>při odstoupení kterékoliv strany od Smlouvy je Zhotovitel povinen vyklidit staveniště do 14 kalendářních dní.</w:t>
      </w:r>
    </w:p>
    <w:p w14:paraId="14B067E4" w14:textId="77777777" w:rsidR="00F45DA6" w:rsidRPr="00392FB1" w:rsidRDefault="00F45DA6" w:rsidP="00D54212">
      <w:pPr>
        <w:widowControl w:val="0"/>
        <w:tabs>
          <w:tab w:val="left" w:pos="567"/>
          <w:tab w:val="left" w:pos="851"/>
        </w:tabs>
        <w:spacing w:after="120"/>
        <w:ind w:left="851"/>
        <w:jc w:val="both"/>
        <w:rPr>
          <w:rFonts w:ascii="Gill Sans MT" w:hAnsi="Gill Sans MT"/>
          <w:sz w:val="22"/>
          <w:szCs w:val="22"/>
        </w:rPr>
      </w:pPr>
    </w:p>
    <w:p w14:paraId="7182B3A0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3E31E288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OSTATNÍ UJEDNÁNÍ</w:t>
      </w:r>
    </w:p>
    <w:p w14:paraId="1ACC5A58" w14:textId="1F75F185" w:rsidR="00F03154" w:rsidRPr="00775031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souhlasí se zveřejněním obsahu Smlouvy nebo jejích částí podle zákona č. 106/1999 Sb., o svobodném přístupu k informacím, ve znění pozdějších předpisů. Zhotovitel si je vědom skutečnosti, že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bjednatel, jako veřejný zadavatel je povinen podle zákona č. 134/2016 Sb., o zadávání veřejných zakázek, ve znění pozdějších předpisů, zveřejnit na svém profilu zadavatele úplné znění Smlouvy vč. všech příloh a dodatků a výši skutečně uhrazené ceny po ukončení platnosti Smlouvy. Obdobná povinnost zveřejnění Smlouvy vyplývá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</w:t>
      </w:r>
      <w:r w:rsidRPr="00775031">
        <w:rPr>
          <w:rFonts w:ascii="Gill Sans MT" w:hAnsi="Gill Sans MT"/>
          <w:sz w:val="22"/>
          <w:szCs w:val="22"/>
        </w:rPr>
        <w:lastRenderedPageBreak/>
        <w:t>ze</w:t>
      </w:r>
      <w:r w:rsidR="00EC1408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zákona č. 340/2015 Sb., zákon o registru smluv, ve znění pozdějších předpisů. Zhotovitel je seznámen se skutečností, že poskytnutí těchto informací se dle citovaných zákonů nepovažuje za porušení obchodního tajemství a s jejich zveřejněním tímto vyslovuje svůj souhlas.</w:t>
      </w:r>
    </w:p>
    <w:p w14:paraId="2CB29AC4" w14:textId="77777777" w:rsidR="00F03154" w:rsidRPr="00775031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5AE81EE7" w14:textId="77777777" w:rsidR="00F03154" w:rsidRPr="00775031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se dohodly, že nebezpečí škody na zhotovovaném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íle od doby převzetí staveniště až do doby převzetí řádně provedeného a dokončeného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bez vad a nedodělků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nese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Stejně tak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odpovídá za škody způsobené svou činností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nebo třetí osobě na majetku. V případě jakéhokoliv narušení či poškození majetku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nebo třetí osoby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bez zbytečného odkladu tuto škodu odstranit a není-li to možné, tak finančně uhradit.</w:t>
      </w:r>
    </w:p>
    <w:p w14:paraId="15F66B9F" w14:textId="77777777" w:rsidR="00F03154" w:rsidRPr="00775031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Vlastnické právo k zhotovované věci přechází na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postupným zhotovováním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298B753A" w14:textId="77777777" w:rsidR="00F03154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se zavazují, že nebudou provádět žádné úkony či vykonávat žádné činnosti, ať už přímo nebo nepřímo, samy nebo prostřednictvím třetích osob, kterými by škodily druhé smluvní straně nebo </w:t>
      </w:r>
      <w:proofErr w:type="gramStart"/>
      <w:r w:rsidRPr="00775031">
        <w:rPr>
          <w:rFonts w:ascii="Gill Sans MT" w:hAnsi="Gill Sans MT"/>
          <w:sz w:val="22"/>
          <w:szCs w:val="22"/>
        </w:rPr>
        <w:t>jí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jakkoliv jinak znevýhodňovaly.</w:t>
      </w:r>
    </w:p>
    <w:p w14:paraId="661CE9F7" w14:textId="07A2394F" w:rsidR="00F03154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Zhotovitel není oprávněn jednostranně započíst jakékoliv pohledávky vyplývající z této </w:t>
      </w:r>
      <w:r w:rsidR="005D38EC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 vůči nárokům Objednatele.</w:t>
      </w:r>
    </w:p>
    <w:p w14:paraId="7E4895E6" w14:textId="77777777" w:rsidR="00F03154" w:rsidRPr="00775031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Zhotovitel není oprávněn bez předchozího písemného souhlasu Zhotovitele práva z této Smlouvy postoupit třetí osobě.</w:t>
      </w:r>
    </w:p>
    <w:p w14:paraId="41AB8B58" w14:textId="77777777" w:rsidR="00F03154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3F29E6FD" w14:textId="34B501AA" w:rsidR="00061870" w:rsidRPr="00A12B80" w:rsidRDefault="00061870" w:rsidP="00DA423D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rFonts w:ascii="Gill Sans MT" w:hAnsi="Gill Sans MT"/>
          <w:color w:val="000000"/>
        </w:rPr>
      </w:pPr>
      <w:r w:rsidRPr="00061870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</w:rPr>
        <w:t xml:space="preserve">Smluvní strany jsou povinny uchovávat odpovídajícím způsobem po dobu 10 let od ukončení financování </w:t>
      </w:r>
      <w:r w:rsidR="009B5248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</w:rPr>
        <w:t>Díla</w:t>
      </w:r>
      <w:r w:rsidRPr="00061870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</w:rPr>
        <w:t xml:space="preserve"> originál Smlouvy včetně jejích dodatků, veškeré účetní doklady a další dokumenty související s realizací </w:t>
      </w:r>
      <w:r w:rsidR="00947B8C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</w:rPr>
        <w:t>D</w:t>
      </w:r>
      <w:r w:rsidRPr="00061870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</w:rPr>
        <w:t>íla.</w:t>
      </w:r>
    </w:p>
    <w:p w14:paraId="1D2C4682" w14:textId="41637C96" w:rsidR="00061870" w:rsidRPr="0077724E" w:rsidRDefault="00061870" w:rsidP="00DA423D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rFonts w:ascii="Gill Sans MT" w:hAnsi="Gill Sans MT"/>
          <w:color w:val="000000"/>
        </w:rPr>
      </w:pPr>
      <w:r w:rsidRPr="00061870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</w:rPr>
        <w:t>Zhotovitel má povinnost u všech aktivit, jež podléhají principu „významně nepoškozovat“ (DNSH), uplatňovat zásady v souladu s Technickými pokyny k uplatňování zásady „významně nepoškozovat“ podle nařízení o Nástroji pro oživení a odolnost dle oznámení Komise (2021/C 58/01) </w:t>
      </w:r>
      <w:hyperlink r:id="rId10" w:tgtFrame="_blank" w:tooltip="https://eur-lex.europa.eu/legal-content/CS/ALL/?uri=CELEX:52021XC0218(01)" w:history="1">
        <w:r w:rsidRPr="00061870">
          <w:rPr>
            <w:rStyle w:val="Hypertextovodkaz"/>
            <w:rFonts w:ascii="Gill Sans MT" w:hAnsi="Gill Sans MT" w:cs="Calibri"/>
            <w:color w:val="538493"/>
            <w:sz w:val="22"/>
            <w:szCs w:val="22"/>
            <w:bdr w:val="none" w:sz="0" w:space="0" w:color="auto" w:frame="1"/>
          </w:rPr>
          <w:t>https://eur-lex.europa.eu/legal-content/CS/ALL/?uri=CELEX:52021XC0218(01)</w:t>
        </w:r>
      </w:hyperlink>
      <w:r w:rsidRPr="00061870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</w:rPr>
        <w:t>, a to včetně údajů kontrolního protokolu.</w:t>
      </w:r>
    </w:p>
    <w:p w14:paraId="3CD8ACC4" w14:textId="77777777" w:rsidR="00F03154" w:rsidRPr="00775031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průběžně a dále kdykoliv na žádost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informovat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o stavu úkonů a činností vykonávaných na základě Smlouvy a sdělovat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bez zbytečného odkladu veškeré informace a okolnosti významné z hlediska výkonu činnosti dle Smlouvy či jinak významné pro činnost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</w:t>
      </w:r>
    </w:p>
    <w:p w14:paraId="5F68B33E" w14:textId="77777777" w:rsidR="00F03154" w:rsidRPr="00775031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zavazuje, že bude spolupůsobit v souladu se zákonem č. 320/2001 Sb., o finanční kontrole ve veřejné správě a o změně některých zákonů (zákon o finanční kontrole), ve znění pozdějších předpisů, při výkonu finanční kontroly. </w:t>
      </w:r>
      <w:bookmarkStart w:id="19" w:name="_Hlk121918035"/>
      <w:r w:rsidRPr="00775031">
        <w:rPr>
          <w:rFonts w:ascii="Gill Sans MT" w:hAnsi="Gill Sans MT"/>
          <w:sz w:val="22"/>
          <w:szCs w:val="22"/>
        </w:rPr>
        <w:t xml:space="preserve">Stejné spolupůsobení při výkonu finanční kontroly 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zavazuje zajistit u svých poddodavatelů.</w:t>
      </w:r>
      <w:bookmarkEnd w:id="19"/>
    </w:p>
    <w:p w14:paraId="4EB13BC5" w14:textId="77777777" w:rsidR="00F03154" w:rsidRPr="00775031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 plnění Smlouvy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dodržovat obecně závazné předpisy, technické normy a ujednání Smlouvy a bude se řídit výchozími podklady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zápisy, dohodami a stanovisky veřejnoprávních orgánů a organizací. Práva a povinnosti výslovně neupravené Smlouvou se řídí příslušnými ustanoveními občanského zákoníku.</w:t>
      </w:r>
    </w:p>
    <w:p w14:paraId="004EE424" w14:textId="632607B9" w:rsidR="00F03154" w:rsidRDefault="00F03154" w:rsidP="00F03154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0" w:name="_Hlk121918299"/>
      <w:r w:rsidRPr="00775031">
        <w:rPr>
          <w:rFonts w:ascii="Gill Sans MT" w:hAnsi="Gill Sans MT"/>
          <w:sz w:val="22"/>
          <w:szCs w:val="22"/>
        </w:rPr>
        <w:t xml:space="preserve">Vzájemná komunikace mezi smluvními stranami probíhá zejména na úrovni kontaktních osob uvedených ve Smlouvě. V případě jakékoliv změny v kontaktních údajích uvedených ve Smlouvě je smluvní strana povinna o ní informovat druhou smluvní stranu, a to bez zbytečného odkladu od okamžiku, kdy tato změna nastala, nejpozději do 5 pracovní dnů. Informace o změně kontaktních údajů bude poskytnuta druhé smluvní straně v písemné podobě, především elektronicky na e-mailové adresy uvedené v záhlaví Smlouvy. Vyzvání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určená pro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technický dozor </w:t>
      </w:r>
      <w:r w:rsidR="00D42D9E">
        <w:rPr>
          <w:rFonts w:ascii="Gill Sans MT" w:hAnsi="Gill Sans MT"/>
          <w:sz w:val="22"/>
          <w:szCs w:val="22"/>
        </w:rPr>
        <w:t>objednatele</w:t>
      </w:r>
      <w:r w:rsidRPr="00775031">
        <w:rPr>
          <w:rFonts w:ascii="Gill Sans MT" w:hAnsi="Gill Sans MT"/>
          <w:sz w:val="22"/>
          <w:szCs w:val="22"/>
        </w:rPr>
        <w:t xml:space="preserve">, autorský dozor projektanta budou zasílány na vědomí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</w:t>
      </w:r>
      <w:bookmarkEnd w:id="20"/>
      <w:r w:rsidRPr="00775031">
        <w:rPr>
          <w:rFonts w:ascii="Gill Sans MT" w:hAnsi="Gill Sans MT"/>
          <w:sz w:val="22"/>
          <w:szCs w:val="22"/>
        </w:rPr>
        <w:t>.</w:t>
      </w:r>
    </w:p>
    <w:p w14:paraId="2A06FA37" w14:textId="77777777" w:rsidR="00DA423D" w:rsidRPr="00775031" w:rsidRDefault="00DA423D" w:rsidP="00DA423D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357358D3" w14:textId="77777777" w:rsidR="00F03154" w:rsidRPr="00775031" w:rsidRDefault="00F03154" w:rsidP="00F03154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25236CE6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ZÁVĚREČNÁ USTANOVENÍ</w:t>
      </w:r>
    </w:p>
    <w:p w14:paraId="5B1569A7" w14:textId="77777777" w:rsidR="00F03154" w:rsidRPr="00775031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Právní vztahy založené Smlouvou se řídí příslušnými ustanoveními občanského zákoníku.</w:t>
      </w:r>
    </w:p>
    <w:p w14:paraId="5F830B0D" w14:textId="77777777" w:rsidR="00F03154" w:rsidRDefault="00F03154" w:rsidP="00C77C93">
      <w:pPr>
        <w:pStyle w:val="Zkladntext21"/>
        <w:numPr>
          <w:ilvl w:val="0"/>
          <w:numId w:val="1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Měnit nebo doplňovat text Smlouvy je možné jen formou písemných vzestupně číslovaných dodatků ke Smlouvě podepsaných oprávněnými zástupci obou smluvních stran ve věcech smluvních, pod sankcí neplatnosti.</w:t>
      </w:r>
    </w:p>
    <w:p w14:paraId="414BD454" w14:textId="5F228A64" w:rsidR="00F03154" w:rsidRPr="000D54AD" w:rsidRDefault="00F03154" w:rsidP="00C77C93">
      <w:pPr>
        <w:pStyle w:val="Zkladntext21"/>
        <w:numPr>
          <w:ilvl w:val="0"/>
          <w:numId w:val="1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0D54AD">
        <w:rPr>
          <w:rFonts w:ascii="Gill Sans MT" w:hAnsi="Gill Sans MT"/>
          <w:sz w:val="22"/>
          <w:szCs w:val="22"/>
        </w:rPr>
        <w:t xml:space="preserve">Strany se dohodly, že na smluvní vztah uzavřený mezi nimi na základě této Smlouvy se neuplatní dále uvedená ustanovení </w:t>
      </w:r>
      <w:r w:rsidR="00623C6E" w:rsidRPr="000D54AD">
        <w:rPr>
          <w:rFonts w:ascii="Gill Sans MT" w:hAnsi="Gill Sans MT"/>
          <w:sz w:val="22"/>
          <w:szCs w:val="22"/>
        </w:rPr>
        <w:t>§</w:t>
      </w:r>
      <w:r w:rsidR="00623C6E" w:rsidRPr="000D54AD">
        <w:rPr>
          <w:rFonts w:ascii="Gill Sans MT" w:hAnsi="Gill Sans MT"/>
        </w:rPr>
        <w:t xml:space="preserve"> </w:t>
      </w:r>
      <w:r w:rsidR="00623C6E" w:rsidRPr="000D54AD">
        <w:rPr>
          <w:rFonts w:ascii="Gill Sans MT" w:hAnsi="Gill Sans MT"/>
          <w:sz w:val="22"/>
          <w:szCs w:val="22"/>
        </w:rPr>
        <w:t>1765, 1766, 1793</w:t>
      </w:r>
      <w:r w:rsidR="00623C6E">
        <w:rPr>
          <w:rFonts w:ascii="Gill Sans MT" w:hAnsi="Gill Sans MT"/>
          <w:sz w:val="22"/>
          <w:szCs w:val="22"/>
        </w:rPr>
        <w:t xml:space="preserve"> a </w:t>
      </w:r>
      <w:r w:rsidR="00623C6E" w:rsidRPr="000D54AD">
        <w:rPr>
          <w:rFonts w:ascii="Gill Sans MT" w:hAnsi="Gill Sans MT"/>
          <w:sz w:val="22"/>
          <w:szCs w:val="22"/>
        </w:rPr>
        <w:t xml:space="preserve">899 odst. 2 </w:t>
      </w:r>
      <w:r w:rsidR="00623C6E" w:rsidRPr="000D54AD">
        <w:rPr>
          <w:rFonts w:ascii="Gill Sans MT" w:hAnsi="Gill Sans MT"/>
          <w:bCs/>
          <w:sz w:val="22"/>
          <w:szCs w:val="22"/>
        </w:rPr>
        <w:t>občansk</w:t>
      </w:r>
      <w:r w:rsidR="00623C6E">
        <w:rPr>
          <w:rFonts w:ascii="Gill Sans MT" w:hAnsi="Gill Sans MT"/>
          <w:bCs/>
          <w:sz w:val="22"/>
          <w:szCs w:val="22"/>
        </w:rPr>
        <w:t>ého</w:t>
      </w:r>
      <w:r w:rsidR="00623C6E" w:rsidRPr="000D54AD">
        <w:rPr>
          <w:rFonts w:ascii="Gill Sans MT" w:hAnsi="Gill Sans MT"/>
          <w:bCs/>
          <w:sz w:val="22"/>
          <w:szCs w:val="22"/>
        </w:rPr>
        <w:t xml:space="preserve"> zákoník</w:t>
      </w:r>
      <w:r w:rsidR="00623C6E">
        <w:rPr>
          <w:rFonts w:ascii="Gill Sans MT" w:hAnsi="Gill Sans MT"/>
          <w:bCs/>
          <w:sz w:val="22"/>
          <w:szCs w:val="22"/>
        </w:rPr>
        <w:t>u</w:t>
      </w:r>
      <w:r>
        <w:rPr>
          <w:rFonts w:ascii="Gill Sans MT" w:hAnsi="Gill Sans MT"/>
          <w:sz w:val="22"/>
          <w:szCs w:val="22"/>
        </w:rPr>
        <w:t>.</w:t>
      </w:r>
      <w:r w:rsidRPr="000D54AD">
        <w:rPr>
          <w:rFonts w:ascii="Gill Sans MT" w:hAnsi="Gill Sans MT"/>
          <w:sz w:val="22"/>
          <w:szCs w:val="22"/>
        </w:rPr>
        <w:t xml:space="preserve"> </w:t>
      </w:r>
    </w:p>
    <w:p w14:paraId="151D75DB" w14:textId="77777777" w:rsidR="00F03154" w:rsidRPr="00775031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Obě strany prohlašují, že došlo k dohodě o celém rozsahu Smlouvy, že se seznámily s celým textem Smlouvy včetně jej</w:t>
      </w:r>
      <w:r>
        <w:rPr>
          <w:rFonts w:ascii="Gill Sans MT" w:hAnsi="Gill Sans MT"/>
          <w:sz w:val="22"/>
          <w:szCs w:val="22"/>
        </w:rPr>
        <w:t>í</w:t>
      </w:r>
      <w:r w:rsidRPr="00775031">
        <w:rPr>
          <w:rFonts w:ascii="Gill Sans MT" w:hAnsi="Gill Sans MT"/>
          <w:sz w:val="22"/>
          <w:szCs w:val="22"/>
        </w:rPr>
        <w:t>ch příloh a s celým obsahem Smlouvy souhlasí. Současně prohlašují, že Smlouva nebyla sjednána v tísni ani za jinak jednostranně nevýhodných podmínek.</w:t>
      </w:r>
    </w:p>
    <w:p w14:paraId="263F1625" w14:textId="14FA8AF6" w:rsidR="00F03154" w:rsidRDefault="00F03154" w:rsidP="008A42C4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1" w:name="_Hlk121918687"/>
      <w:r w:rsidRPr="00775031">
        <w:rPr>
          <w:rFonts w:ascii="Gill Sans MT" w:hAnsi="Gill Sans MT"/>
          <w:sz w:val="22"/>
          <w:szCs w:val="22"/>
        </w:rPr>
        <w:t xml:space="preserve">Smlouva nabývá platnosti </w:t>
      </w:r>
      <w:r w:rsidR="009C6EAB">
        <w:rPr>
          <w:rFonts w:ascii="Gill Sans MT" w:hAnsi="Gill Sans MT"/>
          <w:sz w:val="22"/>
          <w:szCs w:val="22"/>
        </w:rPr>
        <w:t xml:space="preserve">a účinnosti </w:t>
      </w:r>
      <w:r w:rsidRPr="00775031">
        <w:rPr>
          <w:rFonts w:ascii="Gill Sans MT" w:hAnsi="Gill Sans MT"/>
          <w:sz w:val="22"/>
          <w:szCs w:val="22"/>
        </w:rPr>
        <w:t xml:space="preserve">dnem podpisu </w:t>
      </w:r>
      <w:r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 poslední ze smluvních stran a</w:t>
      </w:r>
      <w:r w:rsidR="00AE5C0C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účinnosti dnem zveřejnění Smlouvy v registru smluv dle zákona č. 340/2015 Sb., o zvláštních podmínkách účinnosti některých smluv, uveřejňování těchto smluv a o registru smluv (zákon o</w:t>
      </w:r>
      <w:r w:rsidR="00AE5C0C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registru smluv), ve znění pozdějších předpisů.</w:t>
      </w:r>
    </w:p>
    <w:p w14:paraId="5D415D23" w14:textId="77777777" w:rsidR="00623C6E" w:rsidRDefault="00623C6E" w:rsidP="00623C6E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81751E">
        <w:rPr>
          <w:rFonts w:ascii="Gill Sans MT" w:hAnsi="Gill Sans MT"/>
          <w:sz w:val="22"/>
          <w:szCs w:val="22"/>
        </w:rPr>
        <w:t>Smlouva je vyhotovena v elektronické podobě, a to se zaručenými elektronickými podpisy zástupců smluvních stran založenými na kvalifikovaném certifikátu.</w:t>
      </w:r>
    </w:p>
    <w:bookmarkEnd w:id="21"/>
    <w:p w14:paraId="2F9EDD6F" w14:textId="77777777" w:rsidR="00623C6E" w:rsidRPr="00623C6E" w:rsidRDefault="00623C6E" w:rsidP="00623C6E">
      <w:pPr>
        <w:pStyle w:val="Odstavecseseznamem"/>
        <w:widowControl w:val="0"/>
        <w:tabs>
          <w:tab w:val="left" w:pos="567"/>
        </w:tabs>
        <w:spacing w:after="120"/>
        <w:ind w:left="360"/>
        <w:jc w:val="both"/>
        <w:rPr>
          <w:rFonts w:ascii="Gill Sans MT" w:hAnsi="Gill Sans MT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62"/>
        <w:gridCol w:w="4514"/>
      </w:tblGrid>
      <w:tr w:rsidR="00623C6E" w:rsidRPr="00775031" w14:paraId="4A021013" w14:textId="77777777" w:rsidTr="00E25044">
        <w:trPr>
          <w:trHeight w:val="283"/>
          <w:jc w:val="center"/>
        </w:trPr>
        <w:tc>
          <w:tcPr>
            <w:tcW w:w="4395" w:type="dxa"/>
            <w:vAlign w:val="center"/>
          </w:tcPr>
          <w:p w14:paraId="7CA1BD5E" w14:textId="77777777" w:rsidR="00623C6E" w:rsidRPr="00171EB3" w:rsidRDefault="00623C6E" w:rsidP="00E25044">
            <w:pPr>
              <w:pStyle w:val="Zkladntext"/>
              <w:spacing w:after="0"/>
              <w:rPr>
                <w:rFonts w:ascii="Gill Sans MT" w:hAnsi="Gill Sans MT"/>
                <w:iCs/>
                <w:sz w:val="22"/>
                <w:szCs w:val="22"/>
                <w:lang w:val="cs-CZ" w:eastAsia="cs-CZ"/>
              </w:rPr>
            </w:pPr>
            <w:r>
              <w:rPr>
                <w:rFonts w:ascii="Gill Sans MT" w:hAnsi="Gill Sans MT"/>
                <w:iCs/>
                <w:sz w:val="22"/>
                <w:szCs w:val="22"/>
                <w:lang w:val="cs-CZ" w:eastAsia="cs-CZ"/>
              </w:rPr>
              <w:t>V Ostrově dne</w:t>
            </w:r>
          </w:p>
        </w:tc>
        <w:tc>
          <w:tcPr>
            <w:tcW w:w="162" w:type="dxa"/>
            <w:vAlign w:val="center"/>
          </w:tcPr>
          <w:p w14:paraId="63EABB61" w14:textId="77777777" w:rsidR="00623C6E" w:rsidRPr="00775031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15" w:type="dxa"/>
            <w:vAlign w:val="center"/>
          </w:tcPr>
          <w:p w14:paraId="3F23585F" w14:textId="77777777" w:rsidR="00623C6E" w:rsidRPr="00171EB3" w:rsidRDefault="00623C6E" w:rsidP="00E25044">
            <w:pPr>
              <w:pStyle w:val="Zkladntext"/>
              <w:spacing w:after="0"/>
              <w:rPr>
                <w:rFonts w:ascii="Gill Sans MT" w:hAnsi="Gill Sans MT"/>
                <w:iCs/>
                <w:sz w:val="22"/>
                <w:szCs w:val="22"/>
                <w:lang w:val="cs-CZ" w:eastAsia="cs-CZ"/>
              </w:rPr>
            </w:pPr>
            <w:r>
              <w:rPr>
                <w:rFonts w:ascii="Gill Sans MT" w:hAnsi="Gill Sans MT"/>
                <w:iCs/>
                <w:sz w:val="22"/>
                <w:szCs w:val="22"/>
                <w:lang w:val="cs-CZ" w:eastAsia="cs-CZ"/>
              </w:rPr>
              <w:t xml:space="preserve">V </w:t>
            </w:r>
            <w:permStart w:id="1269976384" w:edGrp="everyone"/>
            <w:r>
              <w:rPr>
                <w:rFonts w:ascii="Gill Sans MT" w:hAnsi="Gill Sans MT"/>
                <w:sz w:val="22"/>
                <w:szCs w:val="22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  <w:lang w:eastAsia="cs-CZ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  <w:lang w:eastAsia="cs-CZ"/>
              </w:rPr>
            </w:r>
            <w:r>
              <w:rPr>
                <w:rFonts w:ascii="Gill Sans MT" w:hAnsi="Gill Sans MT"/>
                <w:sz w:val="22"/>
                <w:szCs w:val="22"/>
                <w:lang w:eastAsia="cs-CZ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  <w:lang w:eastAsia="cs-CZ"/>
              </w:rPr>
              <w:t>DOPLNÍ účastník</w:t>
            </w:r>
            <w:r>
              <w:rPr>
                <w:rFonts w:ascii="Gill Sans MT" w:hAnsi="Gill Sans MT"/>
                <w:sz w:val="22"/>
                <w:szCs w:val="22"/>
                <w:lang w:eastAsia="cs-CZ"/>
              </w:rPr>
              <w:fldChar w:fldCharType="end"/>
            </w:r>
            <w:permEnd w:id="1269976384"/>
            <w:r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dne</w:t>
            </w:r>
          </w:p>
        </w:tc>
      </w:tr>
      <w:tr w:rsidR="00623C6E" w:rsidRPr="00775031" w14:paraId="1E0A41F3" w14:textId="77777777" w:rsidTr="00E25044">
        <w:trPr>
          <w:trHeight w:val="1814"/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14:paraId="4C2F8164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5583C706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3B770806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607B95A9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0029592D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4D4ED296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63F1AA05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49146EC3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2FEA0CBA" w14:textId="77777777" w:rsidR="00623C6E" w:rsidRPr="00775031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162" w:type="dxa"/>
          </w:tcPr>
          <w:p w14:paraId="40F705E6" w14:textId="77777777" w:rsidR="00623C6E" w:rsidRPr="00775031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14:paraId="5FAA2996" w14:textId="77777777" w:rsidR="00623C6E" w:rsidRPr="00775031" w:rsidRDefault="00623C6E" w:rsidP="00E25044">
            <w:pPr>
              <w:pStyle w:val="Zkladn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</w:p>
        </w:tc>
      </w:tr>
      <w:tr w:rsidR="00623C6E" w:rsidRPr="00775031" w14:paraId="24C19D01" w14:textId="77777777" w:rsidTr="00E25044">
        <w:trPr>
          <w:trHeight w:val="680"/>
          <w:jc w:val="center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0A90D4AF" w14:textId="79185326" w:rsidR="00623C6E" w:rsidRPr="00775031" w:rsidRDefault="00623C6E" w:rsidP="00E2504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0A45C8F">
              <w:rPr>
                <w:rFonts w:ascii="Gill Sans MT" w:hAnsi="Gill Sans MT"/>
                <w:sz w:val="22"/>
                <w:szCs w:val="22"/>
              </w:rPr>
              <w:t>O</w:t>
            </w:r>
            <w:r w:rsidRPr="00775031">
              <w:rPr>
                <w:rFonts w:ascii="Gill Sans MT" w:hAnsi="Gill Sans MT"/>
                <w:sz w:val="22"/>
                <w:szCs w:val="22"/>
              </w:rPr>
              <w:t>bjednatele</w:t>
            </w:r>
          </w:p>
          <w:p w14:paraId="713BE309" w14:textId="38040B79" w:rsidR="00623C6E" w:rsidRPr="00775031" w:rsidRDefault="002C3A5C" w:rsidP="00E25044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Bc. Pavel Čekan</w:t>
            </w:r>
          </w:p>
          <w:p w14:paraId="2181C995" w14:textId="77777777" w:rsidR="00623C6E" w:rsidRPr="00775031" w:rsidRDefault="00623C6E" w:rsidP="00E2504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starosta města</w:t>
            </w:r>
          </w:p>
        </w:tc>
        <w:tc>
          <w:tcPr>
            <w:tcW w:w="162" w:type="dxa"/>
            <w:vAlign w:val="center"/>
          </w:tcPr>
          <w:p w14:paraId="0B1F0F9B" w14:textId="77777777" w:rsidR="00623C6E" w:rsidRPr="00775031" w:rsidRDefault="00623C6E" w:rsidP="00E2504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auto"/>
            </w:tcBorders>
            <w:vAlign w:val="center"/>
          </w:tcPr>
          <w:p w14:paraId="41A662CF" w14:textId="69DCB5DF" w:rsidR="00623C6E" w:rsidRPr="00775031" w:rsidRDefault="00623C6E" w:rsidP="00E2504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0A45C8F">
              <w:rPr>
                <w:rFonts w:ascii="Gill Sans MT" w:hAnsi="Gill Sans MT"/>
                <w:sz w:val="22"/>
                <w:szCs w:val="22"/>
              </w:rPr>
              <w:t>Z</w:t>
            </w:r>
            <w:r w:rsidRPr="00775031">
              <w:rPr>
                <w:rFonts w:ascii="Gill Sans MT" w:hAnsi="Gill Sans MT"/>
                <w:sz w:val="22"/>
                <w:szCs w:val="22"/>
              </w:rPr>
              <w:t>hotovitele</w:t>
            </w:r>
          </w:p>
          <w:bookmarkStart w:id="22" w:name="Text34"/>
          <w:permStart w:id="1825574955" w:edGrp="everyone"/>
          <w:p w14:paraId="27296D34" w14:textId="77777777" w:rsidR="00623C6E" w:rsidRPr="00775031" w:rsidRDefault="00623C6E" w:rsidP="00E25044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rFonts w:ascii="Gill Sans MT" w:hAnsi="Gill Sans MT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b/>
                <w:sz w:val="22"/>
                <w:szCs w:val="22"/>
              </w:rPr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b/>
                <w:noProof/>
                <w:sz w:val="22"/>
                <w:szCs w:val="22"/>
              </w:rPr>
              <w:t>Jméno a příjmení - DOPLNÍ účastník</w:t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end"/>
            </w:r>
          </w:p>
          <w:bookmarkEnd w:id="22"/>
          <w:p w14:paraId="7B4F1ABC" w14:textId="77777777" w:rsidR="00623C6E" w:rsidRPr="00775031" w:rsidRDefault="00623C6E" w:rsidP="00E2504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funkce - 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1825574955"/>
          </w:p>
        </w:tc>
      </w:tr>
    </w:tbl>
    <w:p w14:paraId="32B0E8D6" w14:textId="77777777" w:rsidR="00DF6DCD" w:rsidRDefault="00DF6DCD" w:rsidP="00E128C3"/>
    <w:sectPr w:rsidR="00DF6DCD" w:rsidSect="002E1F5B">
      <w:headerReference w:type="default" r:id="rId11"/>
      <w:footerReference w:type="default" r:id="rId12"/>
      <w:pgSz w:w="11906" w:h="16838" w:code="9"/>
      <w:pgMar w:top="1418" w:right="1418" w:bottom="124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974A" w14:textId="77777777" w:rsidR="00A53525" w:rsidRDefault="00A53525" w:rsidP="003006D6">
      <w:r>
        <w:separator/>
      </w:r>
    </w:p>
  </w:endnote>
  <w:endnote w:type="continuationSeparator" w:id="0">
    <w:p w14:paraId="472FD3A7" w14:textId="77777777" w:rsidR="00A53525" w:rsidRDefault="00A53525" w:rsidP="003006D6">
      <w:r>
        <w:continuationSeparator/>
      </w:r>
    </w:p>
  </w:endnote>
  <w:endnote w:type="continuationNotice" w:id="1">
    <w:p w14:paraId="35A78CB9" w14:textId="77777777" w:rsidR="00A53525" w:rsidRDefault="00A53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8ACE" w14:textId="77777777" w:rsidR="003006D6" w:rsidRPr="003006D6" w:rsidRDefault="003006D6" w:rsidP="003006D6">
    <w:pPr>
      <w:pStyle w:val="Zpat"/>
      <w:jc w:val="center"/>
      <w:rPr>
        <w:rFonts w:ascii="Gill Sans MT" w:hAnsi="Gill Sans MT"/>
        <w:i/>
        <w:sz w:val="18"/>
        <w:szCs w:val="18"/>
      </w:rPr>
    </w:pPr>
    <w:r w:rsidRPr="003F7929">
      <w:rPr>
        <w:rFonts w:ascii="Gill Sans MT" w:hAnsi="Gill Sans MT"/>
        <w:i/>
        <w:sz w:val="18"/>
        <w:szCs w:val="18"/>
      </w:rPr>
      <w:t xml:space="preserve">Stránka </w:t>
    </w:r>
    <w:r w:rsidRPr="003F7929">
      <w:rPr>
        <w:rFonts w:ascii="Gill Sans MT" w:hAnsi="Gill Sans MT"/>
        <w:i/>
        <w:sz w:val="18"/>
        <w:szCs w:val="18"/>
      </w:rPr>
      <w:fldChar w:fldCharType="begin"/>
    </w:r>
    <w:r w:rsidRPr="003F7929">
      <w:rPr>
        <w:rFonts w:ascii="Gill Sans MT" w:hAnsi="Gill Sans MT"/>
        <w:i/>
        <w:sz w:val="18"/>
        <w:szCs w:val="18"/>
      </w:rPr>
      <w:instrText>PAGE  \* Arabic  \* MERGEFORMAT</w:instrText>
    </w:r>
    <w:r w:rsidRPr="003F7929">
      <w:rPr>
        <w:rFonts w:ascii="Gill Sans MT" w:hAnsi="Gill Sans MT"/>
        <w:i/>
        <w:sz w:val="18"/>
        <w:szCs w:val="18"/>
      </w:rPr>
      <w:fldChar w:fldCharType="separate"/>
    </w:r>
    <w:r>
      <w:rPr>
        <w:rFonts w:ascii="Gill Sans MT" w:hAnsi="Gill Sans MT"/>
        <w:i/>
        <w:sz w:val="18"/>
        <w:szCs w:val="18"/>
      </w:rPr>
      <w:t>4</w:t>
    </w:r>
    <w:r w:rsidRPr="003F7929">
      <w:rPr>
        <w:rFonts w:ascii="Gill Sans MT" w:hAnsi="Gill Sans MT"/>
        <w:i/>
        <w:sz w:val="18"/>
        <w:szCs w:val="18"/>
      </w:rPr>
      <w:fldChar w:fldCharType="end"/>
    </w:r>
    <w:r w:rsidRPr="003F7929">
      <w:rPr>
        <w:rFonts w:ascii="Gill Sans MT" w:hAnsi="Gill Sans MT"/>
        <w:i/>
        <w:sz w:val="18"/>
        <w:szCs w:val="18"/>
      </w:rPr>
      <w:t xml:space="preserve"> z </w:t>
    </w:r>
    <w:r w:rsidRPr="003F7929">
      <w:rPr>
        <w:rFonts w:ascii="Gill Sans MT" w:hAnsi="Gill Sans MT"/>
        <w:i/>
        <w:sz w:val="18"/>
        <w:szCs w:val="18"/>
      </w:rPr>
      <w:fldChar w:fldCharType="begin"/>
    </w:r>
    <w:r w:rsidRPr="003F7929">
      <w:rPr>
        <w:rFonts w:ascii="Gill Sans MT" w:hAnsi="Gill Sans MT"/>
        <w:i/>
        <w:sz w:val="18"/>
        <w:szCs w:val="18"/>
      </w:rPr>
      <w:instrText>NUMPAGES  \* Arabic  \* MERGEFORMAT</w:instrText>
    </w:r>
    <w:r w:rsidRPr="003F7929">
      <w:rPr>
        <w:rFonts w:ascii="Gill Sans MT" w:hAnsi="Gill Sans MT"/>
        <w:i/>
        <w:sz w:val="18"/>
        <w:szCs w:val="18"/>
      </w:rPr>
      <w:fldChar w:fldCharType="separate"/>
    </w:r>
    <w:r>
      <w:rPr>
        <w:rFonts w:ascii="Gill Sans MT" w:hAnsi="Gill Sans MT"/>
        <w:i/>
        <w:sz w:val="18"/>
        <w:szCs w:val="18"/>
      </w:rPr>
      <w:t>25</w:t>
    </w:r>
    <w:r w:rsidRPr="003F7929">
      <w:rPr>
        <w:rFonts w:ascii="Gill Sans MT" w:hAnsi="Gill Sans MT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4547" w14:textId="77777777" w:rsidR="00A53525" w:rsidRDefault="00A53525" w:rsidP="003006D6">
      <w:r>
        <w:separator/>
      </w:r>
    </w:p>
  </w:footnote>
  <w:footnote w:type="continuationSeparator" w:id="0">
    <w:p w14:paraId="6186A622" w14:textId="77777777" w:rsidR="00A53525" w:rsidRDefault="00A53525" w:rsidP="003006D6">
      <w:r>
        <w:continuationSeparator/>
      </w:r>
    </w:p>
  </w:footnote>
  <w:footnote w:type="continuationNotice" w:id="1">
    <w:p w14:paraId="70D3DD92" w14:textId="77777777" w:rsidR="00A53525" w:rsidRDefault="00A53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A5B0" w14:textId="77777777" w:rsidR="003006D6" w:rsidRPr="003006D6" w:rsidRDefault="003006D6" w:rsidP="003006D6">
    <w:pPr>
      <w:pStyle w:val="Zhlav"/>
      <w:jc w:val="right"/>
      <w:rPr>
        <w:rFonts w:ascii="Gill Sans MT" w:hAnsi="Gill Sans MT"/>
        <w:i/>
        <w:sz w:val="18"/>
        <w:szCs w:val="18"/>
      </w:rPr>
    </w:pPr>
    <w:r>
      <w:rPr>
        <w:rFonts w:ascii="Gill Sans MT" w:hAnsi="Gill Sans MT"/>
        <w:i/>
        <w:sz w:val="18"/>
        <w:szCs w:val="18"/>
      </w:rPr>
      <w:t xml:space="preserve">č. smlouvy: </w:t>
    </w:r>
    <w:r w:rsidRPr="003006D6">
      <w:rPr>
        <w:rFonts w:ascii="Gill Sans MT" w:hAnsi="Gill Sans MT"/>
        <w:i/>
        <w:sz w:val="18"/>
        <w:szCs w:val="18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singleLevel"/>
    <w:tmpl w:val="00000025"/>
    <w:name w:val="WW8Num55"/>
    <w:lvl w:ilvl="0">
      <w:start w:val="1"/>
      <w:numFmt w:val="decimal"/>
      <w:lvlText w:val="5.%1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</w:abstractNum>
  <w:abstractNum w:abstractNumId="1" w15:restartNumberingAfterBreak="0">
    <w:nsid w:val="01943DF6"/>
    <w:multiLevelType w:val="singleLevel"/>
    <w:tmpl w:val="48D80A7A"/>
    <w:lvl w:ilvl="0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</w:abstractNum>
  <w:abstractNum w:abstractNumId="2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50F3178"/>
    <w:multiLevelType w:val="hybridMultilevel"/>
    <w:tmpl w:val="85824E5E"/>
    <w:lvl w:ilvl="0" w:tplc="413CEA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784381"/>
    <w:multiLevelType w:val="singleLevel"/>
    <w:tmpl w:val="8E4EA756"/>
    <w:lvl w:ilvl="0">
      <w:start w:val="1"/>
      <w:numFmt w:val="decimal"/>
      <w:lvlText w:val="16.%1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5" w15:restartNumberingAfterBreak="0">
    <w:nsid w:val="158D714D"/>
    <w:multiLevelType w:val="hybridMultilevel"/>
    <w:tmpl w:val="85824E5E"/>
    <w:lvl w:ilvl="0" w:tplc="413CEA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E85146"/>
    <w:multiLevelType w:val="singleLevel"/>
    <w:tmpl w:val="7EA26BA0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</w:rPr>
    </w:lvl>
  </w:abstractNum>
  <w:abstractNum w:abstractNumId="7" w15:restartNumberingAfterBreak="0">
    <w:nsid w:val="1E112EFD"/>
    <w:multiLevelType w:val="singleLevel"/>
    <w:tmpl w:val="4588F55A"/>
    <w:lvl w:ilvl="0">
      <w:start w:val="1"/>
      <w:numFmt w:val="decimal"/>
      <w:lvlText w:val="19.%1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1672418"/>
    <w:multiLevelType w:val="singleLevel"/>
    <w:tmpl w:val="261AFF90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731322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B9947E0"/>
    <w:multiLevelType w:val="hybridMultilevel"/>
    <w:tmpl w:val="98464B5A"/>
    <w:lvl w:ilvl="0" w:tplc="4476F2C6">
      <w:start w:val="1"/>
      <w:numFmt w:val="decimal"/>
      <w:lvlText w:val="10.%1 "/>
      <w:lvlJc w:val="left"/>
      <w:pPr>
        <w:ind w:left="720" w:hanging="360"/>
      </w:pPr>
      <w:rPr>
        <w:rFonts w:ascii="Gill Sans MT" w:hAnsi="Gill Sans MT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F317F"/>
    <w:multiLevelType w:val="hybridMultilevel"/>
    <w:tmpl w:val="85824E5E"/>
    <w:lvl w:ilvl="0" w:tplc="413CEA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776F1F"/>
    <w:multiLevelType w:val="singleLevel"/>
    <w:tmpl w:val="819007A8"/>
    <w:lvl w:ilvl="0">
      <w:start w:val="1"/>
      <w:numFmt w:val="decimal"/>
      <w:lvlText w:val="18.%1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13" w15:restartNumberingAfterBreak="0">
    <w:nsid w:val="31E13341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4" w15:restartNumberingAfterBreak="0">
    <w:nsid w:val="34A442D9"/>
    <w:multiLevelType w:val="hybridMultilevel"/>
    <w:tmpl w:val="6428AC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D3799"/>
    <w:multiLevelType w:val="hybridMultilevel"/>
    <w:tmpl w:val="B3881572"/>
    <w:lvl w:ilvl="0" w:tplc="FF5886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4F48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 w15:restartNumberingAfterBreak="0">
    <w:nsid w:val="365A4C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F4231C"/>
    <w:multiLevelType w:val="hybridMultilevel"/>
    <w:tmpl w:val="39C6F2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992036"/>
    <w:multiLevelType w:val="singleLevel"/>
    <w:tmpl w:val="03AC467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20" w15:restartNumberingAfterBreak="0">
    <w:nsid w:val="3FD0428D"/>
    <w:multiLevelType w:val="hybridMultilevel"/>
    <w:tmpl w:val="C3AC2BB8"/>
    <w:lvl w:ilvl="0" w:tplc="0326077A">
      <w:start w:val="1"/>
      <w:numFmt w:val="lowerRoman"/>
      <w:lvlText w:val="(%1)"/>
      <w:lvlJc w:val="left"/>
      <w:pPr>
        <w:ind w:left="229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C7856"/>
    <w:multiLevelType w:val="multilevel"/>
    <w:tmpl w:val="72B4D54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/>
        <w:i w:val="0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138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9459C"/>
    <w:multiLevelType w:val="multilevel"/>
    <w:tmpl w:val="A65A5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Gill Sans MT Pro Medium" w:hAnsi="Gill Sans MT Pro Medium" w:cs="Times New Roman" w:hint="default"/>
        <w:b w:val="0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4E9206B9"/>
    <w:multiLevelType w:val="hybridMultilevel"/>
    <w:tmpl w:val="C88655A6"/>
    <w:lvl w:ilvl="0" w:tplc="79CC18A6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150EF7DE">
      <w:start w:val="1"/>
      <w:numFmt w:val="lowerLetter"/>
      <w:lvlText w:val="%2)"/>
      <w:lvlJc w:val="left"/>
      <w:pPr>
        <w:ind w:left="1210" w:hanging="360"/>
      </w:pPr>
      <w:rPr>
        <w:rFonts w:ascii="Gill Sans MT" w:eastAsia="Times New Roman" w:hAnsi="Gill Sans MT"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ECC2288"/>
    <w:multiLevelType w:val="singleLevel"/>
    <w:tmpl w:val="F5600638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9C7F1A"/>
    <w:multiLevelType w:val="hybridMultilevel"/>
    <w:tmpl w:val="C49658FE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7" w15:restartNumberingAfterBreak="0">
    <w:nsid w:val="549227B9"/>
    <w:multiLevelType w:val="singleLevel"/>
    <w:tmpl w:val="6AA6C006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549E0B9D"/>
    <w:multiLevelType w:val="hybridMultilevel"/>
    <w:tmpl w:val="306AAC18"/>
    <w:lvl w:ilvl="0" w:tplc="CEBEFD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55902DC2"/>
    <w:multiLevelType w:val="singleLevel"/>
    <w:tmpl w:val="CEBEFDC0"/>
    <w:lvl w:ilvl="0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</w:abstractNum>
  <w:abstractNum w:abstractNumId="30" w15:restartNumberingAfterBreak="0">
    <w:nsid w:val="57192C1C"/>
    <w:multiLevelType w:val="singleLevel"/>
    <w:tmpl w:val="2B6C21B4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</w:rPr>
    </w:lvl>
  </w:abstractNum>
  <w:abstractNum w:abstractNumId="31" w15:restartNumberingAfterBreak="0">
    <w:nsid w:val="583E1E12"/>
    <w:multiLevelType w:val="singleLevel"/>
    <w:tmpl w:val="1352B328"/>
    <w:lvl w:ilvl="0">
      <w:start w:val="1"/>
      <w:numFmt w:val="decimal"/>
      <w:lvlText w:val="7.%1 "/>
      <w:lvlJc w:val="left"/>
      <w:pPr>
        <w:ind w:left="360" w:hanging="360"/>
      </w:pPr>
      <w:rPr>
        <w:rFonts w:ascii="Gill Sans MT" w:hAnsi="Gill Sans MT" w:hint="default"/>
        <w:b w:val="0"/>
        <w:i w:val="0"/>
        <w:sz w:val="22"/>
        <w:szCs w:val="22"/>
      </w:rPr>
    </w:lvl>
  </w:abstractNum>
  <w:abstractNum w:abstractNumId="32" w15:restartNumberingAfterBreak="0">
    <w:nsid w:val="586444B1"/>
    <w:multiLevelType w:val="singleLevel"/>
    <w:tmpl w:val="449A17F0"/>
    <w:lvl w:ilvl="0">
      <w:start w:val="1"/>
      <w:numFmt w:val="decimal"/>
      <w:lvlText w:val="3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3" w15:restartNumberingAfterBreak="0">
    <w:nsid w:val="5D746C89"/>
    <w:multiLevelType w:val="singleLevel"/>
    <w:tmpl w:val="CF5A47A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</w:abstractNum>
  <w:abstractNum w:abstractNumId="34" w15:restartNumberingAfterBreak="0">
    <w:nsid w:val="5DFA118E"/>
    <w:multiLevelType w:val="singleLevel"/>
    <w:tmpl w:val="B09A7642"/>
    <w:lvl w:ilvl="0">
      <w:start w:val="1"/>
      <w:numFmt w:val="decimal"/>
      <w:lvlText w:val="15.%1"/>
      <w:lvlJc w:val="left"/>
      <w:pPr>
        <w:ind w:left="928" w:hanging="360"/>
      </w:pPr>
      <w:rPr>
        <w:rFonts w:hint="default"/>
        <w:color w:val="auto"/>
      </w:rPr>
    </w:lvl>
  </w:abstractNum>
  <w:abstractNum w:abstractNumId="35" w15:restartNumberingAfterBreak="0">
    <w:nsid w:val="614E4AD6"/>
    <w:multiLevelType w:val="hybridMultilevel"/>
    <w:tmpl w:val="39D04706"/>
    <w:lvl w:ilvl="0" w:tplc="79CC18A6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2A08CD8C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5857867"/>
    <w:multiLevelType w:val="hybridMultilevel"/>
    <w:tmpl w:val="AF18C6F0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E95D2A"/>
    <w:multiLevelType w:val="hybridMultilevel"/>
    <w:tmpl w:val="B810DD4C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AC4274E"/>
    <w:multiLevelType w:val="singleLevel"/>
    <w:tmpl w:val="BA40AB44"/>
    <w:lvl w:ilvl="0">
      <w:start w:val="1"/>
      <w:numFmt w:val="decimal"/>
      <w:lvlText w:val="14.%1 "/>
      <w:lvlJc w:val="left"/>
      <w:pPr>
        <w:ind w:left="360" w:hanging="360"/>
      </w:pPr>
      <w:rPr>
        <w:rFonts w:ascii="Gill Sans MT" w:hAnsi="Gill Sans MT" w:cs="Times New Roman" w:hint="default"/>
        <w:b w:val="0"/>
        <w:i w:val="0"/>
        <w:strike w:val="0"/>
        <w:sz w:val="22"/>
        <w:szCs w:val="22"/>
      </w:rPr>
    </w:lvl>
  </w:abstractNum>
  <w:abstractNum w:abstractNumId="39" w15:restartNumberingAfterBreak="0">
    <w:nsid w:val="6FA4D50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27717B4"/>
    <w:multiLevelType w:val="singleLevel"/>
    <w:tmpl w:val="320A26AA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1" w15:restartNumberingAfterBreak="0">
    <w:nsid w:val="72BE2D42"/>
    <w:multiLevelType w:val="hybridMultilevel"/>
    <w:tmpl w:val="9154D89C"/>
    <w:lvl w:ilvl="0" w:tplc="B1EA107A">
      <w:start w:val="1"/>
      <w:numFmt w:val="decimal"/>
      <w:lvlText w:val="17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0499"/>
    <w:multiLevelType w:val="hybridMultilevel"/>
    <w:tmpl w:val="2F5EA3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3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4" w15:restartNumberingAfterBreak="0">
    <w:nsid w:val="76C65CEB"/>
    <w:multiLevelType w:val="hybridMultilevel"/>
    <w:tmpl w:val="DCDA3C90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5" w15:restartNumberingAfterBreak="0">
    <w:nsid w:val="7AC8163C"/>
    <w:multiLevelType w:val="singleLevel"/>
    <w:tmpl w:val="90E8A9B4"/>
    <w:lvl w:ilvl="0">
      <w:start w:val="1"/>
      <w:numFmt w:val="decimal"/>
      <w:lvlText w:val="13.%1 "/>
      <w:lvlJc w:val="left"/>
      <w:pPr>
        <w:ind w:left="360" w:hanging="360"/>
      </w:pPr>
      <w:rPr>
        <w:rFonts w:ascii="Gill Sans MT" w:hAnsi="Gill Sans MT" w:cs="Times New Roman" w:hint="default"/>
        <w:b w:val="0"/>
        <w:i w:val="0"/>
        <w:strike w:val="0"/>
        <w:sz w:val="22"/>
        <w:szCs w:val="22"/>
      </w:rPr>
    </w:lvl>
  </w:abstractNum>
  <w:abstractNum w:abstractNumId="46" w15:restartNumberingAfterBreak="0">
    <w:nsid w:val="7D7827AD"/>
    <w:multiLevelType w:val="hybridMultilevel"/>
    <w:tmpl w:val="87DA3140"/>
    <w:lvl w:ilvl="0" w:tplc="8898CA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9CCB56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866947">
    <w:abstractNumId w:val="22"/>
  </w:num>
  <w:num w:numId="2" w16cid:durableId="461725956">
    <w:abstractNumId w:val="40"/>
  </w:num>
  <w:num w:numId="3" w16cid:durableId="2115007413">
    <w:abstractNumId w:val="27"/>
  </w:num>
  <w:num w:numId="4" w16cid:durableId="1627539618">
    <w:abstractNumId w:val="8"/>
  </w:num>
  <w:num w:numId="5" w16cid:durableId="1292201044">
    <w:abstractNumId w:val="29"/>
  </w:num>
  <w:num w:numId="6" w16cid:durableId="1920559694">
    <w:abstractNumId w:val="21"/>
  </w:num>
  <w:num w:numId="7" w16cid:durableId="199518283">
    <w:abstractNumId w:val="12"/>
  </w:num>
  <w:num w:numId="8" w16cid:durableId="1882864166">
    <w:abstractNumId w:val="43"/>
  </w:num>
  <w:num w:numId="9" w16cid:durableId="1080440768">
    <w:abstractNumId w:val="32"/>
  </w:num>
  <w:num w:numId="10" w16cid:durableId="1658420012">
    <w:abstractNumId w:val="1"/>
  </w:num>
  <w:num w:numId="11" w16cid:durableId="685062185">
    <w:abstractNumId w:val="19"/>
  </w:num>
  <w:num w:numId="12" w16cid:durableId="38555970">
    <w:abstractNumId w:val="2"/>
  </w:num>
  <w:num w:numId="13" w16cid:durableId="1572539046">
    <w:abstractNumId w:val="45"/>
  </w:num>
  <w:num w:numId="14" w16cid:durableId="968977342">
    <w:abstractNumId w:val="4"/>
  </w:num>
  <w:num w:numId="15" w16cid:durableId="122890733">
    <w:abstractNumId w:val="34"/>
  </w:num>
  <w:num w:numId="16" w16cid:durableId="1499036066">
    <w:abstractNumId w:val="7"/>
  </w:num>
  <w:num w:numId="17" w16cid:durableId="1309822244">
    <w:abstractNumId w:val="25"/>
  </w:num>
  <w:num w:numId="18" w16cid:durableId="645861187">
    <w:abstractNumId w:val="9"/>
  </w:num>
  <w:num w:numId="19" w16cid:durableId="101460561">
    <w:abstractNumId w:val="46"/>
  </w:num>
  <w:num w:numId="20" w16cid:durableId="191302886">
    <w:abstractNumId w:val="41"/>
  </w:num>
  <w:num w:numId="21" w16cid:durableId="1760982055">
    <w:abstractNumId w:val="31"/>
  </w:num>
  <w:num w:numId="22" w16cid:durableId="1305165172">
    <w:abstractNumId w:val="33"/>
  </w:num>
  <w:num w:numId="23" w16cid:durableId="1657803270">
    <w:abstractNumId w:val="16"/>
  </w:num>
  <w:num w:numId="24" w16cid:durableId="860899262">
    <w:abstractNumId w:val="26"/>
  </w:num>
  <w:num w:numId="25" w16cid:durableId="1086463565">
    <w:abstractNumId w:val="44"/>
  </w:num>
  <w:num w:numId="26" w16cid:durableId="200628981">
    <w:abstractNumId w:val="28"/>
  </w:num>
  <w:num w:numId="27" w16cid:durableId="1730375967">
    <w:abstractNumId w:val="36"/>
  </w:num>
  <w:num w:numId="28" w16cid:durableId="657268806">
    <w:abstractNumId w:val="18"/>
  </w:num>
  <w:num w:numId="29" w16cid:durableId="382827288">
    <w:abstractNumId w:val="10"/>
  </w:num>
  <w:num w:numId="30" w16cid:durableId="1879079129">
    <w:abstractNumId w:val="13"/>
  </w:num>
  <w:num w:numId="31" w16cid:durableId="1274556223">
    <w:abstractNumId w:val="6"/>
  </w:num>
  <w:num w:numId="32" w16cid:durableId="5680731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4641366">
    <w:abstractNumId w:val="17"/>
  </w:num>
  <w:num w:numId="34" w16cid:durableId="347870116">
    <w:abstractNumId w:val="42"/>
  </w:num>
  <w:num w:numId="35" w16cid:durableId="1140614314">
    <w:abstractNumId w:val="30"/>
  </w:num>
  <w:num w:numId="36" w16cid:durableId="2034067231">
    <w:abstractNumId w:val="38"/>
  </w:num>
  <w:num w:numId="37" w16cid:durableId="711272225">
    <w:abstractNumId w:val="14"/>
  </w:num>
  <w:num w:numId="38" w16cid:durableId="1799376982">
    <w:abstractNumId w:val="15"/>
  </w:num>
  <w:num w:numId="39" w16cid:durableId="892543329">
    <w:abstractNumId w:val="3"/>
  </w:num>
  <w:num w:numId="40" w16cid:durableId="671686252">
    <w:abstractNumId w:val="11"/>
  </w:num>
  <w:num w:numId="41" w16cid:durableId="1193030772">
    <w:abstractNumId w:val="5"/>
  </w:num>
  <w:num w:numId="42" w16cid:durableId="2139178742">
    <w:abstractNumId w:val="35"/>
  </w:num>
  <w:num w:numId="43" w16cid:durableId="1976371477">
    <w:abstractNumId w:val="24"/>
  </w:num>
  <w:num w:numId="44" w16cid:durableId="2131976071">
    <w:abstractNumId w:val="20"/>
  </w:num>
  <w:num w:numId="45" w16cid:durableId="39130198">
    <w:abstractNumId w:val="37"/>
  </w:num>
  <w:num w:numId="46" w16cid:durableId="854609048">
    <w:abstractNumId w:val="3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i7ke5uAvDd/Lz9Jcs+qucSwgtwEdwdIYV6pz+BysSjlVSIckb+uDyZdOYER3hwOtagVXsK5F4O23Uj/f65Fmw==" w:salt="7c/oIv66VnQMbLLsq2t+X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54"/>
    <w:rsid w:val="00005786"/>
    <w:rsid w:val="00020CFD"/>
    <w:rsid w:val="000235B5"/>
    <w:rsid w:val="00027D12"/>
    <w:rsid w:val="00061870"/>
    <w:rsid w:val="000810C9"/>
    <w:rsid w:val="00094DAE"/>
    <w:rsid w:val="000C1156"/>
    <w:rsid w:val="000C2CBB"/>
    <w:rsid w:val="000C6FF1"/>
    <w:rsid w:val="000C7912"/>
    <w:rsid w:val="000D0538"/>
    <w:rsid w:val="000D5300"/>
    <w:rsid w:val="000D6AC6"/>
    <w:rsid w:val="00103E36"/>
    <w:rsid w:val="0011201C"/>
    <w:rsid w:val="00115F2A"/>
    <w:rsid w:val="00137F26"/>
    <w:rsid w:val="00137F3C"/>
    <w:rsid w:val="0015394D"/>
    <w:rsid w:val="00165727"/>
    <w:rsid w:val="00165835"/>
    <w:rsid w:val="0018099D"/>
    <w:rsid w:val="001823B1"/>
    <w:rsid w:val="001A0A10"/>
    <w:rsid w:val="001A117C"/>
    <w:rsid w:val="001A15A9"/>
    <w:rsid w:val="001A5B9C"/>
    <w:rsid w:val="001B26DA"/>
    <w:rsid w:val="001C3B2F"/>
    <w:rsid w:val="001D2E08"/>
    <w:rsid w:val="001D2E3B"/>
    <w:rsid w:val="001D6749"/>
    <w:rsid w:val="001E532E"/>
    <w:rsid w:val="00201C31"/>
    <w:rsid w:val="002162FC"/>
    <w:rsid w:val="002208BB"/>
    <w:rsid w:val="002326A2"/>
    <w:rsid w:val="00240D05"/>
    <w:rsid w:val="00245AED"/>
    <w:rsid w:val="00251AB6"/>
    <w:rsid w:val="0027002A"/>
    <w:rsid w:val="00272B25"/>
    <w:rsid w:val="002807E2"/>
    <w:rsid w:val="00282CB3"/>
    <w:rsid w:val="00284C3A"/>
    <w:rsid w:val="00294A30"/>
    <w:rsid w:val="002B00C3"/>
    <w:rsid w:val="002B251B"/>
    <w:rsid w:val="002C3A5C"/>
    <w:rsid w:val="002C6912"/>
    <w:rsid w:val="002E1F5B"/>
    <w:rsid w:val="002E72F7"/>
    <w:rsid w:val="002F7B13"/>
    <w:rsid w:val="003006D6"/>
    <w:rsid w:val="00310E2D"/>
    <w:rsid w:val="00313268"/>
    <w:rsid w:val="0031788B"/>
    <w:rsid w:val="003233A0"/>
    <w:rsid w:val="00325E42"/>
    <w:rsid w:val="003358A3"/>
    <w:rsid w:val="0034548D"/>
    <w:rsid w:val="00356A2A"/>
    <w:rsid w:val="00361FB2"/>
    <w:rsid w:val="003678DD"/>
    <w:rsid w:val="00370359"/>
    <w:rsid w:val="00375144"/>
    <w:rsid w:val="00376A1B"/>
    <w:rsid w:val="003825D1"/>
    <w:rsid w:val="00384E18"/>
    <w:rsid w:val="00385888"/>
    <w:rsid w:val="003875DA"/>
    <w:rsid w:val="00390A5D"/>
    <w:rsid w:val="00397F56"/>
    <w:rsid w:val="003A5CF4"/>
    <w:rsid w:val="003A784A"/>
    <w:rsid w:val="003D2475"/>
    <w:rsid w:val="003D7B07"/>
    <w:rsid w:val="00405AE9"/>
    <w:rsid w:val="00411367"/>
    <w:rsid w:val="00412909"/>
    <w:rsid w:val="00430480"/>
    <w:rsid w:val="00432D39"/>
    <w:rsid w:val="00482820"/>
    <w:rsid w:val="004865FB"/>
    <w:rsid w:val="00492FA9"/>
    <w:rsid w:val="004D01B6"/>
    <w:rsid w:val="004D38C5"/>
    <w:rsid w:val="004E4E48"/>
    <w:rsid w:val="004F13C6"/>
    <w:rsid w:val="00500E63"/>
    <w:rsid w:val="00501DE2"/>
    <w:rsid w:val="005106EB"/>
    <w:rsid w:val="00521551"/>
    <w:rsid w:val="00530579"/>
    <w:rsid w:val="00556FCC"/>
    <w:rsid w:val="00580215"/>
    <w:rsid w:val="00591436"/>
    <w:rsid w:val="00593803"/>
    <w:rsid w:val="005B442B"/>
    <w:rsid w:val="005B45DE"/>
    <w:rsid w:val="005B5E60"/>
    <w:rsid w:val="005C0C81"/>
    <w:rsid w:val="005C76FC"/>
    <w:rsid w:val="005D0ACE"/>
    <w:rsid w:val="005D38EC"/>
    <w:rsid w:val="005D6096"/>
    <w:rsid w:val="005E0AB2"/>
    <w:rsid w:val="005E19C8"/>
    <w:rsid w:val="005E60BC"/>
    <w:rsid w:val="00606CFF"/>
    <w:rsid w:val="00623C6E"/>
    <w:rsid w:val="00631605"/>
    <w:rsid w:val="00632CAE"/>
    <w:rsid w:val="00636AC3"/>
    <w:rsid w:val="00653CDD"/>
    <w:rsid w:val="006541E6"/>
    <w:rsid w:val="00663A93"/>
    <w:rsid w:val="00664BC2"/>
    <w:rsid w:val="00673932"/>
    <w:rsid w:val="006936A0"/>
    <w:rsid w:val="006961AF"/>
    <w:rsid w:val="006A2359"/>
    <w:rsid w:val="006B0246"/>
    <w:rsid w:val="006B0DF9"/>
    <w:rsid w:val="006B6FC0"/>
    <w:rsid w:val="006C1785"/>
    <w:rsid w:val="006D6104"/>
    <w:rsid w:val="006D7FD7"/>
    <w:rsid w:val="006E3B86"/>
    <w:rsid w:val="006F0BC2"/>
    <w:rsid w:val="006F481E"/>
    <w:rsid w:val="00705E2F"/>
    <w:rsid w:val="007063EA"/>
    <w:rsid w:val="00740A59"/>
    <w:rsid w:val="00760599"/>
    <w:rsid w:val="007608FF"/>
    <w:rsid w:val="0077724E"/>
    <w:rsid w:val="00785B9D"/>
    <w:rsid w:val="00790BC6"/>
    <w:rsid w:val="00796278"/>
    <w:rsid w:val="007A22C2"/>
    <w:rsid w:val="007B639C"/>
    <w:rsid w:val="007C088F"/>
    <w:rsid w:val="007E215B"/>
    <w:rsid w:val="007E55EA"/>
    <w:rsid w:val="00814C82"/>
    <w:rsid w:val="00817A2D"/>
    <w:rsid w:val="00843D88"/>
    <w:rsid w:val="00853D88"/>
    <w:rsid w:val="008562C9"/>
    <w:rsid w:val="00870E5E"/>
    <w:rsid w:val="00877607"/>
    <w:rsid w:val="00877D1F"/>
    <w:rsid w:val="008820AA"/>
    <w:rsid w:val="00886C85"/>
    <w:rsid w:val="008A120A"/>
    <w:rsid w:val="008A42C4"/>
    <w:rsid w:val="008A5BA6"/>
    <w:rsid w:val="008B365F"/>
    <w:rsid w:val="008C61D6"/>
    <w:rsid w:val="008D2A8E"/>
    <w:rsid w:val="008F0D3D"/>
    <w:rsid w:val="008F7021"/>
    <w:rsid w:val="00904837"/>
    <w:rsid w:val="00914301"/>
    <w:rsid w:val="00931D88"/>
    <w:rsid w:val="00935CBF"/>
    <w:rsid w:val="0093614C"/>
    <w:rsid w:val="00947B8C"/>
    <w:rsid w:val="00961374"/>
    <w:rsid w:val="00963726"/>
    <w:rsid w:val="00985545"/>
    <w:rsid w:val="00990C2D"/>
    <w:rsid w:val="009A4098"/>
    <w:rsid w:val="009A4A7E"/>
    <w:rsid w:val="009B0C2F"/>
    <w:rsid w:val="009B5248"/>
    <w:rsid w:val="009B681D"/>
    <w:rsid w:val="009C447F"/>
    <w:rsid w:val="009C6EAB"/>
    <w:rsid w:val="009E6FD2"/>
    <w:rsid w:val="009F38FD"/>
    <w:rsid w:val="009F5E1E"/>
    <w:rsid w:val="00A109C9"/>
    <w:rsid w:val="00A12B80"/>
    <w:rsid w:val="00A12FEE"/>
    <w:rsid w:val="00A15AE6"/>
    <w:rsid w:val="00A250FC"/>
    <w:rsid w:val="00A259B5"/>
    <w:rsid w:val="00A3043B"/>
    <w:rsid w:val="00A424ED"/>
    <w:rsid w:val="00A44E85"/>
    <w:rsid w:val="00A45B1A"/>
    <w:rsid w:val="00A45C8F"/>
    <w:rsid w:val="00A46DDA"/>
    <w:rsid w:val="00A521D9"/>
    <w:rsid w:val="00A53525"/>
    <w:rsid w:val="00A53EEE"/>
    <w:rsid w:val="00A54142"/>
    <w:rsid w:val="00A70314"/>
    <w:rsid w:val="00A70D39"/>
    <w:rsid w:val="00A70E2F"/>
    <w:rsid w:val="00A828C4"/>
    <w:rsid w:val="00A87BF1"/>
    <w:rsid w:val="00A91828"/>
    <w:rsid w:val="00A96943"/>
    <w:rsid w:val="00A977D1"/>
    <w:rsid w:val="00AB7828"/>
    <w:rsid w:val="00AC7073"/>
    <w:rsid w:val="00AE380B"/>
    <w:rsid w:val="00AE5C0C"/>
    <w:rsid w:val="00AF15AF"/>
    <w:rsid w:val="00AF28EB"/>
    <w:rsid w:val="00AF65B4"/>
    <w:rsid w:val="00B709A6"/>
    <w:rsid w:val="00B75905"/>
    <w:rsid w:val="00B85641"/>
    <w:rsid w:val="00BB68C0"/>
    <w:rsid w:val="00BC6243"/>
    <w:rsid w:val="00BC64F3"/>
    <w:rsid w:val="00BD3C47"/>
    <w:rsid w:val="00BE3E43"/>
    <w:rsid w:val="00BF1A08"/>
    <w:rsid w:val="00BF366C"/>
    <w:rsid w:val="00C07659"/>
    <w:rsid w:val="00C11965"/>
    <w:rsid w:val="00C14475"/>
    <w:rsid w:val="00C26E3D"/>
    <w:rsid w:val="00C30828"/>
    <w:rsid w:val="00C34D8B"/>
    <w:rsid w:val="00C4227D"/>
    <w:rsid w:val="00C43AAE"/>
    <w:rsid w:val="00C51992"/>
    <w:rsid w:val="00C54658"/>
    <w:rsid w:val="00C67554"/>
    <w:rsid w:val="00C74FA1"/>
    <w:rsid w:val="00C76E28"/>
    <w:rsid w:val="00C77134"/>
    <w:rsid w:val="00C77C93"/>
    <w:rsid w:val="00C818B2"/>
    <w:rsid w:val="00C81BFC"/>
    <w:rsid w:val="00C83F1C"/>
    <w:rsid w:val="00C8684C"/>
    <w:rsid w:val="00C91278"/>
    <w:rsid w:val="00C943CE"/>
    <w:rsid w:val="00C972AE"/>
    <w:rsid w:val="00CA08C2"/>
    <w:rsid w:val="00CA2D5B"/>
    <w:rsid w:val="00CA73DC"/>
    <w:rsid w:val="00CB220F"/>
    <w:rsid w:val="00CC1F3C"/>
    <w:rsid w:val="00CD0417"/>
    <w:rsid w:val="00CD1D9A"/>
    <w:rsid w:val="00CE0471"/>
    <w:rsid w:val="00CE5BED"/>
    <w:rsid w:val="00CF5F4D"/>
    <w:rsid w:val="00D233E0"/>
    <w:rsid w:val="00D25808"/>
    <w:rsid w:val="00D333AA"/>
    <w:rsid w:val="00D41E47"/>
    <w:rsid w:val="00D42D9E"/>
    <w:rsid w:val="00D527A0"/>
    <w:rsid w:val="00D54212"/>
    <w:rsid w:val="00D65517"/>
    <w:rsid w:val="00D71395"/>
    <w:rsid w:val="00D86B4A"/>
    <w:rsid w:val="00DA1E0F"/>
    <w:rsid w:val="00DA423D"/>
    <w:rsid w:val="00DC2286"/>
    <w:rsid w:val="00DC42BB"/>
    <w:rsid w:val="00DD1315"/>
    <w:rsid w:val="00DD4553"/>
    <w:rsid w:val="00DD45CB"/>
    <w:rsid w:val="00DF509A"/>
    <w:rsid w:val="00DF6DCD"/>
    <w:rsid w:val="00DF7F71"/>
    <w:rsid w:val="00E0398B"/>
    <w:rsid w:val="00E128C3"/>
    <w:rsid w:val="00E2510F"/>
    <w:rsid w:val="00E34F71"/>
    <w:rsid w:val="00E361A9"/>
    <w:rsid w:val="00E67479"/>
    <w:rsid w:val="00E70D50"/>
    <w:rsid w:val="00EA0E4C"/>
    <w:rsid w:val="00EB0E58"/>
    <w:rsid w:val="00EC1408"/>
    <w:rsid w:val="00EC2552"/>
    <w:rsid w:val="00ED16A8"/>
    <w:rsid w:val="00ED4B9B"/>
    <w:rsid w:val="00ED5874"/>
    <w:rsid w:val="00EE6B28"/>
    <w:rsid w:val="00EF7E34"/>
    <w:rsid w:val="00F00845"/>
    <w:rsid w:val="00F03154"/>
    <w:rsid w:val="00F1695E"/>
    <w:rsid w:val="00F20983"/>
    <w:rsid w:val="00F22F14"/>
    <w:rsid w:val="00F433A5"/>
    <w:rsid w:val="00F4342F"/>
    <w:rsid w:val="00F45DA6"/>
    <w:rsid w:val="00F52CD8"/>
    <w:rsid w:val="00F70E53"/>
    <w:rsid w:val="00F85EFB"/>
    <w:rsid w:val="00FA0575"/>
    <w:rsid w:val="00FB6BD7"/>
    <w:rsid w:val="00FB7B51"/>
    <w:rsid w:val="00FD1FA5"/>
    <w:rsid w:val="00FD7A19"/>
    <w:rsid w:val="00FF3A59"/>
    <w:rsid w:val="00FF5A6E"/>
    <w:rsid w:val="00FF7663"/>
    <w:rsid w:val="024A3B96"/>
    <w:rsid w:val="08D10E53"/>
    <w:rsid w:val="0D82C5FC"/>
    <w:rsid w:val="14A200F5"/>
    <w:rsid w:val="24B63D56"/>
    <w:rsid w:val="2C6E76F3"/>
    <w:rsid w:val="42D51312"/>
    <w:rsid w:val="4615F5C1"/>
    <w:rsid w:val="50DB6D29"/>
    <w:rsid w:val="55821940"/>
    <w:rsid w:val="577CC26C"/>
    <w:rsid w:val="672DA0B8"/>
    <w:rsid w:val="6EBA265E"/>
    <w:rsid w:val="7D6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09596"/>
  <w15:chartTrackingRefBased/>
  <w15:docId w15:val="{C01E5951-F117-4F8E-970A-84E946A9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3154"/>
    <w:pPr>
      <w:keepNext/>
      <w:shd w:val="clear" w:color="auto" w:fill="D9D9D9"/>
      <w:jc w:val="center"/>
      <w:outlineLvl w:val="0"/>
    </w:pPr>
    <w:rPr>
      <w:rFonts w:ascii="Gill Sans MT" w:hAnsi="Gill Sans MT"/>
      <w:b/>
      <w:bCs/>
      <w:caps/>
      <w:kern w:val="32"/>
      <w:sz w:val="2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F031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F031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F031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031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F0315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F0315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F0315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3154"/>
    <w:rPr>
      <w:rFonts w:ascii="Gill Sans MT" w:eastAsia="Times New Roman" w:hAnsi="Gill Sans MT" w:cs="Times New Roman"/>
      <w:b/>
      <w:bCs/>
      <w:caps/>
      <w:kern w:val="32"/>
      <w:szCs w:val="32"/>
      <w:shd w:val="clear" w:color="auto" w:fill="D9D9D9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F0315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rsid w:val="00F0315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F0315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F0315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F0315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F0315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F0315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rsid w:val="00F031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31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031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031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03154"/>
  </w:style>
  <w:style w:type="table" w:styleId="Mkatabulky">
    <w:name w:val="Table Grid"/>
    <w:basedOn w:val="Normlntabulka"/>
    <w:uiPriority w:val="99"/>
    <w:rsid w:val="00F03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03154"/>
    <w:rPr>
      <w:color w:val="0000FF"/>
      <w:u w:val="single"/>
    </w:rPr>
  </w:style>
  <w:style w:type="paragraph" w:styleId="Normlnweb">
    <w:name w:val="Normal (Web)"/>
    <w:basedOn w:val="Normln"/>
    <w:uiPriority w:val="99"/>
    <w:rsid w:val="00F03154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F03154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0315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F03154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F03154"/>
    <w:pPr>
      <w:numPr>
        <w:numId w:val="1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F03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31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F031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F03154"/>
    <w:pPr>
      <w:tabs>
        <w:tab w:val="left" w:pos="360"/>
        <w:tab w:val="left" w:pos="720"/>
      </w:tabs>
      <w:ind w:left="708" w:hanging="708"/>
      <w:jc w:val="both"/>
    </w:pPr>
    <w:rPr>
      <w:rFonts w:ascii="Arial" w:hAnsi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03154"/>
    <w:rPr>
      <w:rFonts w:ascii="Arial" w:eastAsia="Times New Roman" w:hAnsi="Arial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rsid w:val="00F03154"/>
    <w:pPr>
      <w:jc w:val="both"/>
    </w:pPr>
    <w:rPr>
      <w:rFonts w:ascii="Calibri" w:eastAsia="MinionPro-Regular" w:hAnsi="Calibri"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rsid w:val="00F03154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F03154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315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5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kaznakoment">
    <w:name w:val="annotation reference"/>
    <w:uiPriority w:val="99"/>
    <w:unhideWhenUsed/>
    <w:rsid w:val="00F0315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315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3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031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3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uiPriority w:val="20"/>
    <w:qFormat/>
    <w:locked/>
    <w:rsid w:val="00F03154"/>
    <w:rPr>
      <w:i/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03154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03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0315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031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F03154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F03154"/>
    <w:pPr>
      <w:spacing w:after="120"/>
      <w:ind w:left="709" w:hanging="709"/>
      <w:jc w:val="center"/>
    </w:pPr>
    <w:rPr>
      <w:rFonts w:ascii="Arial" w:hAnsi="Arial"/>
      <w:b/>
      <w:bCs/>
      <w:sz w:val="28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03154"/>
    <w:rPr>
      <w:rFonts w:ascii="Arial" w:eastAsia="Times New Roman" w:hAnsi="Arial" w:cs="Times New Roman"/>
      <w:b/>
      <w:bCs/>
      <w:sz w:val="28"/>
      <w:szCs w:val="20"/>
      <w:lang w:val="x-none" w:eastAsia="x-none"/>
    </w:rPr>
  </w:style>
  <w:style w:type="paragraph" w:customStyle="1" w:styleId="Zhlavg8RT9A">
    <w:name w:val="Záhlaví§g8/RT9.A"/>
    <w:basedOn w:val="Normln"/>
    <w:rsid w:val="00F03154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napToGrid w:val="0"/>
      <w:szCs w:val="20"/>
    </w:rPr>
  </w:style>
  <w:style w:type="paragraph" w:customStyle="1" w:styleId="BodyText21">
    <w:name w:val="Body Text 21"/>
    <w:basedOn w:val="Normln"/>
    <w:rsid w:val="00F03154"/>
    <w:pPr>
      <w:widowControl w:val="0"/>
      <w:jc w:val="both"/>
    </w:pPr>
    <w:rPr>
      <w:snapToGrid w:val="0"/>
      <w:sz w:val="22"/>
      <w:szCs w:val="20"/>
    </w:rPr>
  </w:style>
  <w:style w:type="paragraph" w:customStyle="1" w:styleId="Smlouva-eslo">
    <w:name w:val="Smlouva-eíslo"/>
    <w:basedOn w:val="Normln"/>
    <w:uiPriority w:val="99"/>
    <w:rsid w:val="00F03154"/>
    <w:pPr>
      <w:widowControl w:val="0"/>
      <w:spacing w:before="120" w:line="240" w:lineRule="atLeast"/>
      <w:jc w:val="both"/>
    </w:pPr>
  </w:style>
  <w:style w:type="paragraph" w:customStyle="1" w:styleId="Zkladntext21">
    <w:name w:val="Základní text 21"/>
    <w:basedOn w:val="Normln"/>
    <w:rsid w:val="00F03154"/>
    <w:pPr>
      <w:widowControl w:val="0"/>
      <w:ind w:left="284"/>
      <w:jc w:val="both"/>
    </w:pPr>
    <w:rPr>
      <w:rFonts w:ascii="Arial" w:hAnsi="Arial"/>
      <w:sz w:val="14"/>
      <w:szCs w:val="20"/>
    </w:rPr>
  </w:style>
  <w:style w:type="paragraph" w:customStyle="1" w:styleId="Nadpis">
    <w:name w:val="Nadpis"/>
    <w:basedOn w:val="Normln"/>
    <w:rsid w:val="00F03154"/>
    <w:rPr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textStandardparagraph">
    <w:name w:val="Základní text.Standard paragraph"/>
    <w:basedOn w:val="Normln"/>
    <w:rsid w:val="00F03154"/>
    <w:pPr>
      <w:spacing w:before="120"/>
      <w:jc w:val="both"/>
    </w:pPr>
    <w:rPr>
      <w:szCs w:val="20"/>
    </w:rPr>
  </w:style>
  <w:style w:type="paragraph" w:customStyle="1" w:styleId="Tlotextu">
    <w:name w:val="Tělo textu"/>
    <w:basedOn w:val="Normln"/>
    <w:rsid w:val="00F03154"/>
    <w:pPr>
      <w:spacing w:after="140" w:line="288" w:lineRule="auto"/>
    </w:pPr>
    <w:rPr>
      <w:rFonts w:ascii="Liberation Serif" w:hAnsi="Liberation Serif"/>
      <w:lang w:eastAsia="zh-CN"/>
    </w:rPr>
  </w:style>
  <w:style w:type="character" w:styleId="Nevyeenzmnka">
    <w:name w:val="Unresolved Mention"/>
    <w:uiPriority w:val="99"/>
    <w:semiHidden/>
    <w:unhideWhenUsed/>
    <w:rsid w:val="00F03154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F03154"/>
    <w:rPr>
      <w:color w:val="954F72"/>
      <w:u w:val="single"/>
    </w:rPr>
  </w:style>
  <w:style w:type="paragraph" w:customStyle="1" w:styleId="Default">
    <w:name w:val="Default"/>
    <w:rsid w:val="00F031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F03154"/>
    <w:pPr>
      <w:widowControl w:val="0"/>
      <w:suppressAutoHyphens/>
      <w:ind w:left="705"/>
      <w:jc w:val="both"/>
    </w:pPr>
    <w:rPr>
      <w:rFonts w:ascii="Arial" w:eastAsia="SimSun" w:hAnsi="Arial" w:cs="Arial"/>
      <w:i/>
      <w:iCs/>
      <w:kern w:val="2"/>
      <w:sz w:val="22"/>
      <w:szCs w:val="20"/>
      <w:lang w:eastAsia="hi-IN" w:bidi="hi-IN"/>
    </w:rPr>
  </w:style>
  <w:style w:type="paragraph" w:styleId="Zkladntext-prvnodsazen">
    <w:name w:val="Body Text First Indent"/>
    <w:basedOn w:val="Zkladntext"/>
    <w:link w:val="Zkladntext-prvnodsazenChar"/>
    <w:uiPriority w:val="99"/>
    <w:rsid w:val="00F03154"/>
    <w:pPr>
      <w:tabs>
        <w:tab w:val="num" w:pos="900"/>
      </w:tabs>
      <w:spacing w:after="0" w:line="280" w:lineRule="exact"/>
      <w:ind w:left="900" w:hanging="360"/>
      <w:jc w:val="both"/>
    </w:pPr>
    <w:rPr>
      <w:rFonts w:ascii="Arial" w:hAnsi="Arial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0315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Zkladntextodsazen31">
    <w:name w:val="Základní text odsazený 31"/>
    <w:basedOn w:val="Normln"/>
    <w:rsid w:val="00F03154"/>
    <w:pPr>
      <w:suppressAutoHyphens/>
      <w:ind w:left="567" w:hanging="567"/>
      <w:jc w:val="both"/>
    </w:pPr>
    <w:rPr>
      <w:sz w:val="22"/>
      <w:szCs w:val="20"/>
      <w:lang w:eastAsia="ar-SA"/>
    </w:rPr>
  </w:style>
  <w:style w:type="paragraph" w:customStyle="1" w:styleId="xmsonormal">
    <w:name w:val="x_msonormal"/>
    <w:basedOn w:val="Normln"/>
    <w:rsid w:val="00061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ur-lex.europa.eu/legal-content/CS/ALL/?uri=CELEX:52021XC0218(01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193C1-0BFC-4F25-B88C-C82331D07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49B4B-84C9-4A66-8842-B42511AC2C86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0C9EED2A-8DC8-4A58-B7F1-8F0D97D13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25</Pages>
  <Words>12893</Words>
  <Characters>76070</Characters>
  <Application>Microsoft Office Word</Application>
  <DocSecurity>8</DocSecurity>
  <Lines>633</Lines>
  <Paragraphs>177</Paragraphs>
  <ScaleCrop>false</ScaleCrop>
  <Company/>
  <LinksUpToDate>false</LinksUpToDate>
  <CharactersWithSpaces>88786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Papánek David</dc:creator>
  <cp:keywords/>
  <dc:description/>
  <cp:lastModifiedBy>Irena Kříbková</cp:lastModifiedBy>
  <cp:revision>266</cp:revision>
  <cp:lastPrinted>2024-06-03T10:32:00Z</cp:lastPrinted>
  <dcterms:created xsi:type="dcterms:W3CDTF">2024-02-22T12:41:00Z</dcterms:created>
  <dcterms:modified xsi:type="dcterms:W3CDTF">2026-01-30T12:16:00Z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