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331E" w14:textId="3A3899B1" w:rsidR="00CA4DF4" w:rsidRPr="00E86008" w:rsidRDefault="00EE02E1" w:rsidP="00DF2EA6">
      <w:pPr>
        <w:pStyle w:val="Nadpis3"/>
        <w:rPr>
          <w:rFonts w:cs="Tahoma"/>
          <w:spacing w:val="80"/>
          <w:sz w:val="36"/>
          <w:szCs w:val="36"/>
          <w14:shadow w14:blurRad="50800" w14:dist="38100" w14:dir="2700000" w14:sx="100000" w14:sy="100000" w14:kx="0" w14:ky="0" w14:algn="tl">
            <w14:srgbClr w14:val="000000">
              <w14:alpha w14:val="60000"/>
            </w14:srgbClr>
          </w14:shadow>
        </w:rPr>
      </w:pPr>
      <w:permStart w:id="1995132538" w:edGrp="everyone"/>
      <w:permEnd w:id="1995132538"/>
      <w:r w:rsidRPr="00E86008">
        <w:rPr>
          <w:rFonts w:cs="Tahoma"/>
          <w:spacing w:val="80"/>
          <w:sz w:val="36"/>
          <w:szCs w:val="36"/>
          <w14:shadow w14:blurRad="50800" w14:dist="38100" w14:dir="2700000" w14:sx="100000" w14:sy="100000" w14:kx="0" w14:ky="0" w14:algn="tl">
            <w14:srgbClr w14:val="000000">
              <w14:alpha w14:val="60000"/>
            </w14:srgbClr>
          </w14:shadow>
        </w:rPr>
        <w:t>SMLOUV</w:t>
      </w:r>
      <w:r w:rsidR="00DF2EA6" w:rsidRPr="00E86008">
        <w:rPr>
          <w:rFonts w:cs="Tahoma"/>
          <w:spacing w:val="80"/>
          <w:sz w:val="36"/>
          <w:szCs w:val="36"/>
          <w14:shadow w14:blurRad="50800" w14:dist="38100" w14:dir="2700000" w14:sx="100000" w14:sy="100000" w14:kx="0" w14:ky="0" w14:algn="tl">
            <w14:srgbClr w14:val="000000">
              <w14:alpha w14:val="60000"/>
            </w14:srgbClr>
          </w14:shadow>
        </w:rPr>
        <w:t>A</w:t>
      </w:r>
    </w:p>
    <w:p w14:paraId="529CCFB4" w14:textId="77777777" w:rsidR="00CA4DF4" w:rsidRPr="003345B6" w:rsidRDefault="00CA4DF4" w:rsidP="00CA4DF4">
      <w:pPr>
        <w:pStyle w:val="Zkladntext"/>
        <w:ind w:left="283" w:right="-1" w:hanging="283"/>
        <w:jc w:val="center"/>
        <w:rPr>
          <w:rFonts w:ascii="Gill Sans MT" w:hAnsi="Gill Sans MT" w:cs="Tahoma"/>
          <w:sz w:val="24"/>
        </w:rPr>
      </w:pPr>
    </w:p>
    <w:p w14:paraId="64D90301" w14:textId="77777777" w:rsidR="00CA4DF4" w:rsidRPr="00DF2EA6" w:rsidRDefault="00CA4DF4" w:rsidP="00CA4DF4">
      <w:pPr>
        <w:pStyle w:val="Zkladntext"/>
        <w:ind w:left="283" w:right="-1" w:hanging="283"/>
        <w:jc w:val="center"/>
        <w:rPr>
          <w:rFonts w:ascii="Gill Sans MT" w:hAnsi="Gill Sans MT" w:cs="Tahoma"/>
          <w:sz w:val="22"/>
          <w:szCs w:val="22"/>
        </w:rPr>
      </w:pPr>
      <w:r w:rsidRPr="00DF2EA6">
        <w:rPr>
          <w:rFonts w:ascii="Gill Sans MT" w:hAnsi="Gill Sans MT" w:cs="Tahoma"/>
          <w:sz w:val="22"/>
          <w:szCs w:val="22"/>
        </w:rPr>
        <w:t xml:space="preserve">č. </w:t>
      </w:r>
      <w:r w:rsidR="00E86008" w:rsidRPr="005A34CF">
        <w:rPr>
          <w:rFonts w:ascii="Gill Sans MT" w:hAnsi="Gill Sans MT"/>
          <w:color w:val="000000"/>
          <w:sz w:val="22"/>
          <w:szCs w:val="22"/>
          <w:highlight w:val="yellow"/>
        </w:rPr>
        <w:t>……… bude doplněno objednatelem při uzavírání smlouvy</w:t>
      </w:r>
    </w:p>
    <w:p w14:paraId="74553CAA" w14:textId="77777777" w:rsidR="00DF2EA6" w:rsidRDefault="00DF2EA6" w:rsidP="00DF2EA6">
      <w:pPr>
        <w:pStyle w:val="Zkladntext"/>
        <w:ind w:right="-1"/>
        <w:jc w:val="center"/>
        <w:rPr>
          <w:rFonts w:ascii="Gill Sans MT" w:hAnsi="Gill Sans MT" w:cs="Tahoma"/>
          <w:b/>
          <w:sz w:val="24"/>
        </w:rPr>
      </w:pPr>
    </w:p>
    <w:p w14:paraId="0500A3EB" w14:textId="77777777" w:rsidR="008E4629" w:rsidRDefault="00132F6A" w:rsidP="00CA4DF4">
      <w:pPr>
        <w:pStyle w:val="Zkladntext"/>
        <w:ind w:left="283" w:right="-1" w:hanging="283"/>
        <w:jc w:val="center"/>
        <w:rPr>
          <w:rFonts w:ascii="Gill Sans MT" w:hAnsi="Gill Sans MT" w:cs="Tahoma"/>
          <w:b/>
          <w:sz w:val="24"/>
        </w:rPr>
      </w:pPr>
      <w:bookmarkStart w:id="0" w:name="_Hlk208486978"/>
      <w:r w:rsidRPr="00132F6A">
        <w:rPr>
          <w:rFonts w:ascii="Gill Sans MT" w:hAnsi="Gill Sans MT" w:cs="Tahoma"/>
          <w:b/>
          <w:sz w:val="24"/>
        </w:rPr>
        <w:t xml:space="preserve">Odborná péče o stromy solitérní, stromořadí a nové výsadby </w:t>
      </w:r>
    </w:p>
    <w:p w14:paraId="3417FA2F" w14:textId="24E1C99F" w:rsidR="00CA4DF4" w:rsidRPr="003345B6" w:rsidRDefault="00132F6A" w:rsidP="00CA4DF4">
      <w:pPr>
        <w:pStyle w:val="Zkladntext"/>
        <w:ind w:left="283" w:right="-1" w:hanging="283"/>
        <w:jc w:val="center"/>
        <w:rPr>
          <w:rFonts w:ascii="Gill Sans MT" w:hAnsi="Gill Sans MT" w:cs="Tahoma"/>
          <w:b/>
          <w:sz w:val="24"/>
        </w:rPr>
      </w:pPr>
      <w:r w:rsidRPr="00132F6A">
        <w:rPr>
          <w:rFonts w:ascii="Gill Sans MT" w:hAnsi="Gill Sans MT" w:cs="Tahoma"/>
          <w:b/>
          <w:sz w:val="24"/>
        </w:rPr>
        <w:t>ve městě Ostrov pro rok 202</w:t>
      </w:r>
      <w:r w:rsidR="006B422B">
        <w:rPr>
          <w:rFonts w:ascii="Gill Sans MT" w:hAnsi="Gill Sans MT" w:cs="Tahoma"/>
          <w:b/>
          <w:sz w:val="24"/>
        </w:rPr>
        <w:t>5</w:t>
      </w:r>
      <w:r w:rsidRPr="00132F6A">
        <w:rPr>
          <w:rFonts w:ascii="Gill Sans MT" w:hAnsi="Gill Sans MT" w:cs="Tahoma"/>
          <w:b/>
          <w:sz w:val="24"/>
        </w:rPr>
        <w:t>-202</w:t>
      </w:r>
      <w:r w:rsidR="006B422B">
        <w:rPr>
          <w:rFonts w:ascii="Gill Sans MT" w:hAnsi="Gill Sans MT" w:cs="Tahoma"/>
          <w:b/>
          <w:sz w:val="24"/>
        </w:rPr>
        <w:t>7</w:t>
      </w:r>
    </w:p>
    <w:bookmarkEnd w:id="0"/>
    <w:p w14:paraId="16E5B4BE" w14:textId="77777777" w:rsidR="00EE02E1" w:rsidRPr="003345B6" w:rsidRDefault="00EE02E1" w:rsidP="00CA4DF4">
      <w:pPr>
        <w:pStyle w:val="Zkladntext"/>
        <w:ind w:right="-1"/>
        <w:jc w:val="center"/>
        <w:rPr>
          <w:rFonts w:ascii="Gill Sans MT" w:hAnsi="Gill Sans MT" w:cs="Tahoma"/>
          <w:b/>
          <w:sz w:val="24"/>
        </w:rPr>
      </w:pPr>
    </w:p>
    <w:p w14:paraId="0553A46F" w14:textId="77777777" w:rsidR="00CA4DF4" w:rsidRPr="0082435D" w:rsidRDefault="00CA4DF4" w:rsidP="00E86008">
      <w:pPr>
        <w:pStyle w:val="Nadpis3"/>
        <w:spacing w:after="120"/>
        <w:rPr>
          <w:rFonts w:cs="Tahoma"/>
          <w:szCs w:val="22"/>
        </w:rPr>
      </w:pPr>
      <w:r w:rsidRPr="0082435D">
        <w:rPr>
          <w:rFonts w:cs="Tahoma"/>
          <w:szCs w:val="22"/>
        </w:rPr>
        <w:t>Smluvní strany</w:t>
      </w:r>
      <w:r w:rsidR="0094073F">
        <w:rPr>
          <w:rFonts w:cs="Tahoma"/>
          <w:szCs w:val="22"/>
        </w:rPr>
        <w:t>:</w:t>
      </w:r>
    </w:p>
    <w:p w14:paraId="74D7EDC5" w14:textId="77777777" w:rsidR="00CA4DF4" w:rsidRPr="0082435D" w:rsidRDefault="00CA4DF4" w:rsidP="00CA4DF4">
      <w:pPr>
        <w:pStyle w:val="Zkladntext"/>
        <w:ind w:right="-1"/>
        <w:jc w:val="center"/>
        <w:rPr>
          <w:rFonts w:ascii="Gill Sans MT" w:hAnsi="Gill Sans MT"/>
          <w:b/>
          <w:sz w:val="22"/>
          <w:szCs w:val="22"/>
        </w:rPr>
      </w:pPr>
    </w:p>
    <w:p w14:paraId="1AC9884B" w14:textId="3C232AE3" w:rsidR="00CA4DF4" w:rsidRPr="0082435D" w:rsidRDefault="00CA4DF4" w:rsidP="00E86008">
      <w:pPr>
        <w:pStyle w:val="Zkladntext"/>
        <w:spacing w:after="120"/>
        <w:rPr>
          <w:rFonts w:ascii="Gill Sans MT" w:hAnsi="Gill Sans MT" w:cs="Tahoma"/>
          <w:b/>
          <w:caps/>
          <w:sz w:val="22"/>
          <w:szCs w:val="22"/>
        </w:rPr>
      </w:pPr>
      <w:r w:rsidRPr="0082435D">
        <w:rPr>
          <w:rFonts w:ascii="Gill Sans MT" w:hAnsi="Gill Sans MT" w:cs="Tahoma"/>
          <w:b/>
          <w:caps/>
          <w:sz w:val="22"/>
          <w:szCs w:val="22"/>
        </w:rPr>
        <w:t>OBJEDNATEL:</w:t>
      </w:r>
      <w:r w:rsidRPr="0082435D">
        <w:rPr>
          <w:rFonts w:ascii="Gill Sans MT" w:hAnsi="Gill Sans MT" w:cs="Tahoma"/>
          <w:b/>
          <w:caps/>
          <w:sz w:val="22"/>
          <w:szCs w:val="22"/>
        </w:rPr>
        <w:tab/>
      </w:r>
      <w:r w:rsidRPr="0082435D">
        <w:rPr>
          <w:rFonts w:ascii="Gill Sans MT" w:hAnsi="Gill Sans MT" w:cs="Tahoma"/>
          <w:b/>
          <w:caps/>
          <w:sz w:val="22"/>
          <w:szCs w:val="22"/>
        </w:rPr>
        <w:tab/>
        <w:t>Město Ostrov</w:t>
      </w:r>
    </w:p>
    <w:p w14:paraId="407E641C" w14:textId="77777777"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s</w:t>
      </w:r>
      <w:r w:rsidR="00CA4DF4" w:rsidRPr="0082435D">
        <w:rPr>
          <w:rFonts w:ascii="Gill Sans MT" w:hAnsi="Gill Sans MT" w:cs="Tahoma"/>
          <w:sz w:val="22"/>
          <w:szCs w:val="22"/>
        </w:rPr>
        <w:t>e sídlem:</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t>Jáchymovská 1, 363 01 Ostrov</w:t>
      </w:r>
    </w:p>
    <w:p w14:paraId="4BD36F39" w14:textId="260D685B"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z</w:t>
      </w:r>
      <w:r w:rsidR="00CA4DF4" w:rsidRPr="0082435D">
        <w:rPr>
          <w:rFonts w:ascii="Gill Sans MT" w:hAnsi="Gill Sans MT" w:cs="Tahoma"/>
          <w:sz w:val="22"/>
          <w:szCs w:val="22"/>
        </w:rPr>
        <w:t>astoupený:</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6B422B">
        <w:rPr>
          <w:rFonts w:ascii="Gill Sans MT" w:hAnsi="Gill Sans MT" w:cs="Tahoma"/>
          <w:sz w:val="22"/>
          <w:szCs w:val="22"/>
        </w:rPr>
        <w:t>Bc. Pavlem Čekanem</w:t>
      </w:r>
      <w:r w:rsidR="00CA4DF4" w:rsidRPr="0082435D">
        <w:rPr>
          <w:rFonts w:ascii="Gill Sans MT" w:hAnsi="Gill Sans MT" w:cs="Tahoma"/>
          <w:sz w:val="22"/>
          <w:szCs w:val="22"/>
        </w:rPr>
        <w:t>, starostou města</w:t>
      </w:r>
    </w:p>
    <w:p w14:paraId="095EAA83"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IČ</w:t>
      </w:r>
      <w:r w:rsidR="00E86008">
        <w:rPr>
          <w:rFonts w:ascii="Gill Sans MT" w:hAnsi="Gill Sans MT" w:cs="Tahoma"/>
          <w:sz w:val="22"/>
          <w:szCs w:val="22"/>
        </w:rPr>
        <w:t>O</w:t>
      </w:r>
      <w:r w:rsidRPr="0082435D">
        <w:rPr>
          <w:rFonts w:ascii="Gill Sans MT" w:hAnsi="Gill Sans MT" w:cs="Tahoma"/>
          <w:sz w:val="22"/>
          <w:szCs w:val="22"/>
        </w:rPr>
        <w:t>:</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00254843</w:t>
      </w:r>
    </w:p>
    <w:p w14:paraId="0FC01E0A"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DIČ:</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CZ00254843</w:t>
      </w:r>
    </w:p>
    <w:p w14:paraId="584D0CD2"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t>K</w:t>
      </w:r>
      <w:r>
        <w:rPr>
          <w:rFonts w:cs="Tahoma"/>
        </w:rPr>
        <w:t>omerční banka</w:t>
      </w:r>
      <w:r w:rsidR="00CA4DF4" w:rsidRPr="0082435D">
        <w:rPr>
          <w:rFonts w:cs="Tahoma"/>
        </w:rPr>
        <w:t xml:space="preserve">, a.s. </w:t>
      </w:r>
      <w:r>
        <w:rPr>
          <w:rFonts w:cs="Tahoma"/>
        </w:rPr>
        <w:t xml:space="preserve">pobočka </w:t>
      </w:r>
      <w:r w:rsidR="00CA4DF4" w:rsidRPr="0082435D">
        <w:rPr>
          <w:rFonts w:cs="Tahoma"/>
        </w:rPr>
        <w:t>Karlovy Vary, exp</w:t>
      </w:r>
      <w:r>
        <w:rPr>
          <w:rFonts w:cs="Tahoma"/>
        </w:rPr>
        <w:t>ozitura</w:t>
      </w:r>
      <w:r w:rsidR="00CA4DF4" w:rsidRPr="0082435D">
        <w:rPr>
          <w:rFonts w:cs="Tahoma"/>
        </w:rPr>
        <w:t xml:space="preserve"> Ostrov</w:t>
      </w:r>
    </w:p>
    <w:p w14:paraId="1EF1AE0E"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t>920-341/0100</w:t>
      </w:r>
    </w:p>
    <w:p w14:paraId="38AF19CA" w14:textId="77777777" w:rsidR="00CA4DF4" w:rsidRPr="0082435D" w:rsidRDefault="00CA4DF4" w:rsidP="00E86008">
      <w:pPr>
        <w:spacing w:after="60" w:line="240" w:lineRule="auto"/>
        <w:rPr>
          <w:rFonts w:cs="Tahoma"/>
        </w:rPr>
      </w:pPr>
      <w:r w:rsidRPr="0082435D">
        <w:rPr>
          <w:rFonts w:cs="Tahoma"/>
        </w:rPr>
        <w:t>Za objednatele jsou k jednání a podepisování jeho jménem oprávněny tyto osoby:</w:t>
      </w:r>
    </w:p>
    <w:p w14:paraId="307D37E5" w14:textId="4B7AD061" w:rsidR="00CA4DF4" w:rsidRPr="0082435D" w:rsidRDefault="00CA4DF4" w:rsidP="00E86008">
      <w:pPr>
        <w:spacing w:after="60" w:line="240" w:lineRule="auto"/>
        <w:rPr>
          <w:rFonts w:eastAsia="MS Mincho" w:cs="Tahoma"/>
        </w:rPr>
      </w:pPr>
      <w:r w:rsidRPr="0082435D">
        <w:rPr>
          <w:rFonts w:cs="Tahoma"/>
        </w:rPr>
        <w:t>a) ve věcech smluvních:</w:t>
      </w:r>
      <w:r w:rsidRPr="0082435D">
        <w:rPr>
          <w:rFonts w:cs="Tahoma"/>
        </w:rPr>
        <w:tab/>
      </w:r>
      <w:r w:rsidRPr="0082435D">
        <w:rPr>
          <w:rFonts w:cs="Tahoma"/>
        </w:rPr>
        <w:tab/>
      </w:r>
      <w:r w:rsidR="005F516E">
        <w:rPr>
          <w:rFonts w:cs="Tahoma"/>
        </w:rPr>
        <w:t>Bc.</w:t>
      </w:r>
      <w:r w:rsidR="0075327B">
        <w:rPr>
          <w:rFonts w:cs="Tahoma"/>
        </w:rPr>
        <w:t xml:space="preserve"> Pavel Čekan</w:t>
      </w:r>
      <w:r w:rsidR="00676182">
        <w:rPr>
          <w:rFonts w:eastAsia="MS Mincho" w:cs="Tahoma"/>
        </w:rPr>
        <w:t xml:space="preserve">, </w:t>
      </w:r>
      <w:r w:rsidRPr="0082435D">
        <w:rPr>
          <w:rFonts w:eastAsia="MS Mincho" w:cs="Tahoma"/>
        </w:rPr>
        <w:t>starosta města</w:t>
      </w:r>
    </w:p>
    <w:p w14:paraId="4ED61A0B" w14:textId="77777777" w:rsidR="00CA4DF4" w:rsidRPr="0082435D" w:rsidRDefault="00CA4DF4" w:rsidP="00E86008">
      <w:pPr>
        <w:spacing w:after="60" w:line="240" w:lineRule="auto"/>
        <w:rPr>
          <w:rFonts w:cs="Tahoma"/>
        </w:rPr>
      </w:pPr>
      <w:r w:rsidRPr="0082435D">
        <w:rPr>
          <w:rFonts w:cs="Tahoma"/>
        </w:rPr>
        <w:t>b) ve věcech technických:</w:t>
      </w:r>
      <w:r w:rsidRPr="0082435D">
        <w:rPr>
          <w:rFonts w:cs="Tahoma"/>
        </w:rPr>
        <w:tab/>
        <w:t>Hana Špičková, vedoucí odboru městských investic a správy</w:t>
      </w:r>
    </w:p>
    <w:p w14:paraId="06B1E746" w14:textId="5D09B75D" w:rsidR="00CA4DF4" w:rsidRPr="0082435D" w:rsidRDefault="00132F6A" w:rsidP="00E86008">
      <w:pPr>
        <w:spacing w:after="120" w:line="240" w:lineRule="auto"/>
        <w:ind w:left="2832" w:firstLine="3"/>
        <w:rPr>
          <w:rFonts w:cs="Tahoma"/>
          <w:bCs/>
        </w:rPr>
      </w:pPr>
      <w:r>
        <w:rPr>
          <w:rFonts w:cs="Tahoma"/>
        </w:rPr>
        <w:t>Šárka Vaňková</w:t>
      </w:r>
      <w:r w:rsidR="00CA4DF4" w:rsidRPr="0082435D">
        <w:rPr>
          <w:rFonts w:cs="Tahoma"/>
        </w:rPr>
        <w:t>, referent</w:t>
      </w:r>
      <w:r w:rsidR="00754CA1">
        <w:rPr>
          <w:rFonts w:cs="Tahoma"/>
        </w:rPr>
        <w:t>ka</w:t>
      </w:r>
      <w:r w:rsidR="00CA4DF4" w:rsidRPr="0082435D">
        <w:rPr>
          <w:rFonts w:cs="Tahoma"/>
        </w:rPr>
        <w:t xml:space="preserve"> odboru </w:t>
      </w:r>
      <w:r w:rsidR="00B2239D" w:rsidRPr="0082435D">
        <w:rPr>
          <w:rFonts w:cs="Tahoma"/>
        </w:rPr>
        <w:t>městských investic a správy</w:t>
      </w:r>
    </w:p>
    <w:p w14:paraId="720222A5" w14:textId="77777777" w:rsidR="00CA4DF4" w:rsidRDefault="00CA4DF4" w:rsidP="00E86008">
      <w:pPr>
        <w:spacing w:after="0" w:line="240" w:lineRule="auto"/>
        <w:ind w:left="2268" w:hanging="2268"/>
        <w:rPr>
          <w:rFonts w:cs="Tahoma"/>
        </w:rPr>
      </w:pPr>
      <w:r w:rsidRPr="00E86008">
        <w:rPr>
          <w:rFonts w:cs="Tahoma"/>
        </w:rPr>
        <w:t>(dále jen „</w:t>
      </w:r>
      <w:r w:rsidRPr="00E86008">
        <w:rPr>
          <w:rFonts w:cs="Tahoma"/>
          <w:i/>
        </w:rPr>
        <w:t>objednatel</w:t>
      </w:r>
      <w:r w:rsidRPr="00E86008">
        <w:rPr>
          <w:rFonts w:cs="Tahoma"/>
        </w:rPr>
        <w:t>“)</w:t>
      </w:r>
    </w:p>
    <w:p w14:paraId="56F81950" w14:textId="77777777" w:rsidR="00E86008" w:rsidRPr="00E86008" w:rsidRDefault="00E86008" w:rsidP="00E86008">
      <w:pPr>
        <w:spacing w:after="120" w:line="240" w:lineRule="auto"/>
        <w:ind w:left="2268" w:hanging="2268"/>
        <w:rPr>
          <w:rFonts w:cs="Tahoma"/>
        </w:rPr>
      </w:pPr>
    </w:p>
    <w:p w14:paraId="06EFF832" w14:textId="77777777" w:rsidR="00CA4DF4" w:rsidRPr="0094073F" w:rsidRDefault="00CA4DF4" w:rsidP="00E86008">
      <w:pPr>
        <w:pStyle w:val="Zkladntext"/>
        <w:tabs>
          <w:tab w:val="left" w:pos="0"/>
        </w:tabs>
        <w:ind w:right="-1"/>
        <w:rPr>
          <w:rFonts w:ascii="Gill Sans MT" w:hAnsi="Gill Sans MT"/>
          <w:b/>
          <w:sz w:val="22"/>
          <w:szCs w:val="22"/>
        </w:rPr>
      </w:pPr>
      <w:r w:rsidRPr="0094073F">
        <w:rPr>
          <w:rFonts w:ascii="Gill Sans MT" w:hAnsi="Gill Sans MT"/>
          <w:b/>
          <w:sz w:val="22"/>
          <w:szCs w:val="22"/>
        </w:rPr>
        <w:t>a</w:t>
      </w:r>
    </w:p>
    <w:p w14:paraId="3F113961" w14:textId="77777777" w:rsidR="00CA4DF4" w:rsidRPr="0082435D" w:rsidRDefault="00CA4DF4" w:rsidP="00E86008">
      <w:pPr>
        <w:pStyle w:val="Zkladntext"/>
        <w:tabs>
          <w:tab w:val="left" w:pos="0"/>
        </w:tabs>
        <w:spacing w:after="120"/>
        <w:ind w:right="-1"/>
        <w:jc w:val="left"/>
        <w:rPr>
          <w:rFonts w:ascii="Gill Sans MT" w:hAnsi="Gill Sans MT"/>
          <w:sz w:val="22"/>
          <w:szCs w:val="22"/>
        </w:rPr>
      </w:pPr>
    </w:p>
    <w:p w14:paraId="12D32651" w14:textId="77777777" w:rsidR="00CA4DF4" w:rsidRPr="0082435D" w:rsidRDefault="00CA4DF4" w:rsidP="00E86008">
      <w:pPr>
        <w:spacing w:after="120" w:line="240" w:lineRule="auto"/>
        <w:rPr>
          <w:rFonts w:cs="Tahoma"/>
          <w:b/>
        </w:rPr>
      </w:pPr>
      <w:r w:rsidRPr="0082435D">
        <w:rPr>
          <w:rFonts w:cs="Tahoma"/>
          <w:b/>
          <w:caps/>
        </w:rPr>
        <w:t>zHOTOVITEL:</w:t>
      </w:r>
      <w:r w:rsidRPr="0082435D">
        <w:rPr>
          <w:rFonts w:cs="Tahoma"/>
          <w:b/>
          <w:caps/>
        </w:rPr>
        <w:tab/>
      </w:r>
      <w:r w:rsidRPr="0082435D">
        <w:rPr>
          <w:rFonts w:cs="Tahoma"/>
          <w:b/>
          <w:caps/>
        </w:rPr>
        <w:tab/>
      </w:r>
      <w:permStart w:id="331835519" w:edGrp="everyone"/>
      <w:r w:rsidR="00E86008">
        <w:rPr>
          <w:b/>
        </w:rPr>
        <w:fldChar w:fldCharType="begin">
          <w:ffData>
            <w:name w:val="Text38"/>
            <w:enabled/>
            <w:calcOnExit w:val="0"/>
            <w:textInput>
              <w:default w:val="DOPLNÍ účastník"/>
            </w:textInput>
          </w:ffData>
        </w:fldChar>
      </w:r>
      <w:bookmarkStart w:id="1" w:name="Text38"/>
      <w:r w:rsidR="00E86008">
        <w:rPr>
          <w:b/>
        </w:rPr>
        <w:instrText xml:space="preserve"> FORMTEXT </w:instrText>
      </w:r>
      <w:r w:rsidR="00E86008">
        <w:rPr>
          <w:b/>
        </w:rPr>
      </w:r>
      <w:r w:rsidR="00E86008">
        <w:rPr>
          <w:b/>
        </w:rPr>
        <w:fldChar w:fldCharType="separate"/>
      </w:r>
      <w:r w:rsidR="00E86008">
        <w:rPr>
          <w:b/>
          <w:noProof/>
        </w:rPr>
        <w:t>DOPLNÍ účastník</w:t>
      </w:r>
      <w:r w:rsidR="00E86008">
        <w:rPr>
          <w:b/>
        </w:rPr>
        <w:fldChar w:fldCharType="end"/>
      </w:r>
      <w:bookmarkEnd w:id="1"/>
      <w:permEnd w:id="331835519"/>
      <w:r w:rsidRPr="0082435D">
        <w:rPr>
          <w:rFonts w:cs="Tahoma"/>
          <w:b/>
          <w:caps/>
        </w:rPr>
        <w:tab/>
      </w:r>
      <w:r w:rsidRPr="0082435D">
        <w:rPr>
          <w:rFonts w:cs="Tahoma"/>
          <w:b/>
        </w:rPr>
        <w:tab/>
      </w:r>
    </w:p>
    <w:p w14:paraId="4971B05E" w14:textId="77777777" w:rsidR="00CA4DF4" w:rsidRPr="0082435D" w:rsidRDefault="00E86008" w:rsidP="00E86008">
      <w:pPr>
        <w:spacing w:after="60" w:line="240" w:lineRule="auto"/>
        <w:rPr>
          <w:rFonts w:cs="Tahoma"/>
        </w:rPr>
      </w:pPr>
      <w:r>
        <w:rPr>
          <w:rFonts w:cs="Tahoma"/>
        </w:rPr>
        <w:t>s</w:t>
      </w:r>
      <w:r w:rsidR="00CA4DF4" w:rsidRPr="0082435D">
        <w:rPr>
          <w:rFonts w:cs="Tahoma"/>
        </w:rPr>
        <w:t>e sídlem:</w:t>
      </w:r>
      <w:r w:rsidR="00CA4DF4" w:rsidRPr="0082435D">
        <w:rPr>
          <w:rFonts w:cs="Tahoma"/>
        </w:rPr>
        <w:tab/>
      </w:r>
      <w:r w:rsidR="00CA4DF4" w:rsidRPr="0082435D">
        <w:rPr>
          <w:rFonts w:cs="Tahoma"/>
        </w:rPr>
        <w:tab/>
      </w:r>
      <w:r>
        <w:rPr>
          <w:rFonts w:cs="Tahoma"/>
        </w:rPr>
        <w:tab/>
      </w:r>
      <w:permStart w:id="1990489735"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990489735"/>
      <w:r w:rsidR="00CA4DF4" w:rsidRPr="0082435D">
        <w:rPr>
          <w:rFonts w:cs="Tahoma"/>
        </w:rPr>
        <w:tab/>
      </w:r>
    </w:p>
    <w:p w14:paraId="2987CFCE" w14:textId="77777777" w:rsidR="00CA4DF4" w:rsidRPr="0082435D" w:rsidRDefault="00E86008" w:rsidP="00E86008">
      <w:pPr>
        <w:spacing w:after="60" w:line="240" w:lineRule="auto"/>
        <w:rPr>
          <w:rFonts w:cs="Tahoma"/>
        </w:rPr>
      </w:pPr>
      <w:r>
        <w:rPr>
          <w:rFonts w:cs="Tahoma"/>
        </w:rPr>
        <w:t>z</w:t>
      </w:r>
      <w:r w:rsidR="00CA4DF4" w:rsidRPr="0082435D">
        <w:rPr>
          <w:rFonts w:cs="Tahoma"/>
        </w:rPr>
        <w:t>astoupený:</w:t>
      </w:r>
      <w:r w:rsidR="00CA4DF4" w:rsidRPr="0082435D">
        <w:rPr>
          <w:rFonts w:cs="Tahoma"/>
        </w:rPr>
        <w:tab/>
      </w:r>
      <w:r w:rsidR="00CA4DF4" w:rsidRPr="0082435D">
        <w:rPr>
          <w:rFonts w:cs="Tahoma"/>
        </w:rPr>
        <w:tab/>
      </w:r>
      <w:r w:rsidR="00CA4DF4" w:rsidRPr="0082435D">
        <w:rPr>
          <w:rFonts w:cs="Tahoma"/>
        </w:rPr>
        <w:tab/>
      </w:r>
      <w:permStart w:id="125791723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257917236"/>
    </w:p>
    <w:p w14:paraId="5A3BDA84" w14:textId="77777777" w:rsidR="00CA4DF4" w:rsidRPr="0082435D" w:rsidRDefault="00CA4DF4" w:rsidP="00E86008">
      <w:pPr>
        <w:spacing w:after="60" w:line="240" w:lineRule="auto"/>
        <w:rPr>
          <w:rFonts w:cs="Tahoma"/>
        </w:rPr>
      </w:pPr>
      <w:r w:rsidRPr="0082435D">
        <w:rPr>
          <w:rFonts w:cs="Tahoma"/>
        </w:rPr>
        <w:t>IČ</w:t>
      </w:r>
      <w:r w:rsidR="00E86008">
        <w:rPr>
          <w:rFonts w:cs="Tahoma"/>
        </w:rPr>
        <w:t>O</w:t>
      </w:r>
      <w:r w:rsidRPr="0082435D">
        <w:rPr>
          <w:rFonts w:cs="Tahoma"/>
        </w:rPr>
        <w:t>:</w:t>
      </w:r>
      <w:r w:rsidRPr="0082435D">
        <w:rPr>
          <w:rFonts w:cs="Tahoma"/>
        </w:rPr>
        <w:tab/>
      </w:r>
      <w:r w:rsidRPr="0082435D">
        <w:rPr>
          <w:rFonts w:cs="Tahoma"/>
        </w:rPr>
        <w:tab/>
      </w:r>
      <w:r w:rsidRPr="0082435D">
        <w:rPr>
          <w:rFonts w:cs="Tahoma"/>
        </w:rPr>
        <w:tab/>
      </w:r>
      <w:r w:rsidRPr="0082435D">
        <w:rPr>
          <w:rFonts w:cs="Tahoma"/>
        </w:rPr>
        <w:tab/>
      </w:r>
      <w:permStart w:id="454256086"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454256086"/>
    </w:p>
    <w:p w14:paraId="453ADB23" w14:textId="77777777" w:rsidR="00CA4DF4" w:rsidRPr="0082435D" w:rsidRDefault="00CA4DF4" w:rsidP="00E86008">
      <w:pPr>
        <w:spacing w:after="60" w:line="240" w:lineRule="auto"/>
        <w:rPr>
          <w:rFonts w:cs="Tahoma"/>
        </w:rPr>
      </w:pPr>
      <w:r w:rsidRPr="0082435D">
        <w:rPr>
          <w:rFonts w:cs="Tahoma"/>
        </w:rPr>
        <w:t>DIČ:</w:t>
      </w:r>
      <w:r w:rsidRPr="0082435D">
        <w:rPr>
          <w:rFonts w:cs="Tahoma"/>
        </w:rPr>
        <w:tab/>
      </w:r>
      <w:r w:rsidRPr="0082435D">
        <w:rPr>
          <w:rFonts w:cs="Tahoma"/>
        </w:rPr>
        <w:tab/>
      </w:r>
      <w:r w:rsidRPr="0082435D">
        <w:rPr>
          <w:rFonts w:cs="Tahoma"/>
        </w:rPr>
        <w:tab/>
      </w:r>
      <w:r w:rsidRPr="0082435D">
        <w:rPr>
          <w:rFonts w:cs="Tahoma"/>
        </w:rPr>
        <w:tab/>
      </w:r>
      <w:permStart w:id="667442663"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667442663"/>
    </w:p>
    <w:p w14:paraId="7DF597BE"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r>
      <w:permStart w:id="945709320"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945709320"/>
      <w:r w:rsidR="00CA4DF4" w:rsidRPr="0082435D">
        <w:rPr>
          <w:rFonts w:cs="Tahoma"/>
        </w:rPr>
        <w:tab/>
      </w:r>
    </w:p>
    <w:p w14:paraId="51CB3F8B"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r>
      <w:permStart w:id="103115190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031151906"/>
    </w:p>
    <w:p w14:paraId="7D51AA82" w14:textId="77777777" w:rsidR="00CA4DF4" w:rsidRPr="0082435D" w:rsidRDefault="00CA4DF4" w:rsidP="00E86008">
      <w:pPr>
        <w:pStyle w:val="Zkladntextodsazen2"/>
        <w:spacing w:after="60" w:line="240" w:lineRule="auto"/>
        <w:ind w:left="0"/>
        <w:rPr>
          <w:rFonts w:cs="Tahoma"/>
        </w:rPr>
      </w:pPr>
      <w:r w:rsidRPr="0082435D">
        <w:rPr>
          <w:rFonts w:cs="Tahoma"/>
        </w:rPr>
        <w:t>Za zhotovitele jsou k jednání a podepisování jeho jménem oprávněny tyto osoby:</w:t>
      </w:r>
    </w:p>
    <w:p w14:paraId="41073676" w14:textId="77777777" w:rsidR="00CA4DF4" w:rsidRPr="0082435D" w:rsidRDefault="00CA4DF4" w:rsidP="00E86008">
      <w:pPr>
        <w:spacing w:after="60" w:line="240" w:lineRule="auto"/>
        <w:rPr>
          <w:rFonts w:cs="Tahoma"/>
        </w:rPr>
      </w:pPr>
      <w:r w:rsidRPr="0082435D">
        <w:rPr>
          <w:rFonts w:cs="Tahoma"/>
        </w:rPr>
        <w:t xml:space="preserve">a) ve věcech smluvních: </w:t>
      </w:r>
      <w:r w:rsidRPr="0082435D">
        <w:rPr>
          <w:rFonts w:cs="Tahoma"/>
        </w:rPr>
        <w:tab/>
      </w:r>
      <w:permStart w:id="208758998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87589988"/>
      <w:r w:rsidRPr="0082435D">
        <w:rPr>
          <w:rFonts w:cs="Tahoma"/>
        </w:rPr>
        <w:tab/>
      </w:r>
      <w:r w:rsidRPr="0082435D">
        <w:rPr>
          <w:rFonts w:cs="Tahoma"/>
        </w:rPr>
        <w:tab/>
      </w:r>
    </w:p>
    <w:p w14:paraId="4CC122CF" w14:textId="77777777" w:rsidR="00CA4DF4" w:rsidRPr="0082435D" w:rsidRDefault="00CA4DF4" w:rsidP="00E86008">
      <w:pPr>
        <w:spacing w:after="120" w:line="240" w:lineRule="auto"/>
        <w:rPr>
          <w:rFonts w:cs="Tahoma"/>
        </w:rPr>
      </w:pPr>
      <w:r w:rsidRPr="0082435D">
        <w:rPr>
          <w:rFonts w:cs="Tahoma"/>
        </w:rPr>
        <w:t>b) ve věcech technických:</w:t>
      </w:r>
      <w:r w:rsidRPr="0082435D">
        <w:rPr>
          <w:rFonts w:cs="Tahoma"/>
        </w:rPr>
        <w:tab/>
      </w:r>
      <w:permStart w:id="200258756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02587568"/>
      <w:r w:rsidRPr="0082435D">
        <w:rPr>
          <w:rFonts w:cs="Tahoma"/>
        </w:rPr>
        <w:tab/>
      </w:r>
      <w:r w:rsidRPr="0082435D">
        <w:rPr>
          <w:rFonts w:cs="Tahoma"/>
        </w:rPr>
        <w:tab/>
      </w:r>
      <w:r w:rsidRPr="0082435D">
        <w:rPr>
          <w:rFonts w:cs="Tahoma"/>
        </w:rPr>
        <w:tab/>
      </w:r>
      <w:r w:rsidRPr="0082435D">
        <w:rPr>
          <w:rFonts w:cs="Tahoma"/>
        </w:rPr>
        <w:tab/>
      </w:r>
    </w:p>
    <w:p w14:paraId="28614627" w14:textId="77777777" w:rsidR="00CA4DF4" w:rsidRPr="00E86008" w:rsidRDefault="00CA4DF4" w:rsidP="00E86008">
      <w:pPr>
        <w:tabs>
          <w:tab w:val="left" w:pos="0"/>
        </w:tabs>
        <w:spacing w:after="120" w:line="240" w:lineRule="auto"/>
        <w:ind w:right="-1"/>
        <w:rPr>
          <w:i/>
        </w:rPr>
      </w:pPr>
      <w:r w:rsidRPr="00E86008">
        <w:rPr>
          <w:rFonts w:cs="Tahoma"/>
        </w:rPr>
        <w:t>(dále jen „</w:t>
      </w:r>
      <w:r w:rsidRPr="00E86008">
        <w:rPr>
          <w:rFonts w:cs="Tahoma"/>
          <w:i/>
        </w:rPr>
        <w:t>zhotovitel</w:t>
      </w:r>
      <w:r w:rsidRPr="00E86008">
        <w:rPr>
          <w:rFonts w:cs="Tahoma"/>
        </w:rPr>
        <w:t>“)</w:t>
      </w:r>
      <w:r w:rsidRPr="00E86008">
        <w:rPr>
          <w:rFonts w:cs="Tahoma"/>
        </w:rPr>
        <w:tab/>
      </w:r>
      <w:r w:rsidRPr="00E86008">
        <w:rPr>
          <w:rFonts w:cs="Tahoma"/>
        </w:rPr>
        <w:tab/>
      </w:r>
    </w:p>
    <w:p w14:paraId="36CD0FAC" w14:textId="77777777" w:rsidR="00E86008" w:rsidRDefault="00E86008" w:rsidP="00E86008">
      <w:pPr>
        <w:pStyle w:val="Zkladntext"/>
        <w:ind w:right="-1"/>
        <w:jc w:val="center"/>
        <w:rPr>
          <w:rFonts w:ascii="Gill Sans MT" w:hAnsi="Gill Sans MT" w:cs="Tahoma"/>
          <w:sz w:val="20"/>
        </w:rPr>
      </w:pPr>
    </w:p>
    <w:p w14:paraId="73DF1A97" w14:textId="7D0CA053" w:rsidR="00E86008" w:rsidRDefault="00E86008" w:rsidP="00E86008">
      <w:pPr>
        <w:pStyle w:val="Zkladntext"/>
        <w:ind w:right="-1"/>
        <w:jc w:val="center"/>
        <w:rPr>
          <w:rFonts w:ascii="Gill Sans MT" w:hAnsi="Gill Sans MT" w:cs="Tahoma"/>
          <w:sz w:val="20"/>
        </w:rPr>
      </w:pPr>
    </w:p>
    <w:p w14:paraId="686F81D1" w14:textId="77777777" w:rsidR="001B3A8C" w:rsidRDefault="001B3A8C" w:rsidP="00E86008">
      <w:pPr>
        <w:pStyle w:val="Zkladntext"/>
        <w:ind w:right="-1"/>
        <w:jc w:val="center"/>
        <w:rPr>
          <w:rFonts w:ascii="Gill Sans MT" w:hAnsi="Gill Sans MT" w:cs="Tahoma"/>
          <w:sz w:val="20"/>
        </w:rPr>
      </w:pPr>
    </w:p>
    <w:p w14:paraId="510BFC47" w14:textId="4B12439E" w:rsidR="00E86008" w:rsidRPr="00E86008" w:rsidRDefault="00E86008" w:rsidP="00E86008">
      <w:pPr>
        <w:pStyle w:val="Zkladntext"/>
        <w:ind w:right="-1"/>
        <w:jc w:val="center"/>
        <w:rPr>
          <w:rFonts w:ascii="Gill Sans MT" w:hAnsi="Gill Sans MT" w:cs="Tahoma"/>
          <w:sz w:val="22"/>
          <w:szCs w:val="22"/>
        </w:rPr>
      </w:pPr>
      <w:r w:rsidRPr="00E86008">
        <w:rPr>
          <w:rFonts w:ascii="Gill Sans MT" w:hAnsi="Gill Sans MT" w:cs="Tahoma"/>
          <w:sz w:val="22"/>
          <w:szCs w:val="22"/>
        </w:rPr>
        <w:t>uzav</w:t>
      </w:r>
      <w:r>
        <w:rPr>
          <w:rFonts w:ascii="Gill Sans MT" w:hAnsi="Gill Sans MT" w:cs="Tahoma"/>
          <w:sz w:val="22"/>
          <w:szCs w:val="22"/>
        </w:rPr>
        <w:t xml:space="preserve">írají </w:t>
      </w:r>
      <w:r w:rsidRPr="00E86008">
        <w:rPr>
          <w:rFonts w:ascii="Gill Sans MT" w:hAnsi="Gill Sans MT" w:cs="Tahoma"/>
          <w:sz w:val="22"/>
          <w:szCs w:val="22"/>
        </w:rPr>
        <w:t xml:space="preserve">podle § </w:t>
      </w:r>
      <w:r w:rsidR="00CA6636">
        <w:rPr>
          <w:rFonts w:ascii="Gill Sans MT" w:hAnsi="Gill Sans MT" w:cs="Tahoma"/>
          <w:sz w:val="22"/>
          <w:szCs w:val="22"/>
        </w:rPr>
        <w:t>1746</w:t>
      </w:r>
      <w:r w:rsidR="00CA6636" w:rsidRPr="004A61FE">
        <w:rPr>
          <w:rFonts w:ascii="Gill Sans MT" w:hAnsi="Gill Sans MT" w:cs="Tahoma"/>
          <w:sz w:val="22"/>
          <w:szCs w:val="22"/>
        </w:rPr>
        <w:t xml:space="preserve"> </w:t>
      </w:r>
      <w:r w:rsidRPr="00E86008">
        <w:rPr>
          <w:rFonts w:ascii="Gill Sans MT" w:hAnsi="Gill Sans MT" w:cs="Tahoma"/>
          <w:sz w:val="22"/>
          <w:szCs w:val="22"/>
        </w:rPr>
        <w:t>a násl. zákona 89/2012 Sb., občanský zákoník, ve znění pozdějších předpisů</w:t>
      </w:r>
      <w:r>
        <w:rPr>
          <w:rFonts w:ascii="Gill Sans MT" w:hAnsi="Gill Sans MT" w:cs="Tahoma"/>
          <w:sz w:val="22"/>
          <w:szCs w:val="22"/>
        </w:rPr>
        <w:t xml:space="preserve"> (dále jen „</w:t>
      </w:r>
      <w:r>
        <w:rPr>
          <w:rFonts w:ascii="Gill Sans MT" w:hAnsi="Gill Sans MT" w:cs="Tahoma"/>
          <w:i/>
          <w:sz w:val="22"/>
          <w:szCs w:val="22"/>
        </w:rPr>
        <w:t>občanský zákoník</w:t>
      </w:r>
      <w:r>
        <w:rPr>
          <w:rFonts w:ascii="Gill Sans MT" w:hAnsi="Gill Sans MT" w:cs="Tahoma"/>
          <w:sz w:val="22"/>
          <w:szCs w:val="22"/>
        </w:rPr>
        <w:t>“</w:t>
      </w:r>
      <w:r w:rsidR="0094073F">
        <w:rPr>
          <w:rFonts w:ascii="Gill Sans MT" w:hAnsi="Gill Sans MT" w:cs="Tahoma"/>
          <w:sz w:val="22"/>
          <w:szCs w:val="22"/>
        </w:rPr>
        <w:t>)</w:t>
      </w:r>
      <w:r w:rsidRPr="00E86008">
        <w:rPr>
          <w:rFonts w:ascii="Gill Sans MT" w:hAnsi="Gill Sans MT" w:cs="Tahoma"/>
          <w:sz w:val="22"/>
          <w:szCs w:val="22"/>
        </w:rPr>
        <w:t xml:space="preserve">, </w:t>
      </w:r>
      <w:r w:rsidR="0094073F">
        <w:rPr>
          <w:rFonts w:ascii="Gill Sans MT" w:hAnsi="Gill Sans MT" w:cs="Tahoma"/>
          <w:sz w:val="22"/>
          <w:szCs w:val="22"/>
        </w:rPr>
        <w:t xml:space="preserve">tuto smlouvu </w:t>
      </w:r>
      <w:r w:rsidRPr="00E86008">
        <w:rPr>
          <w:rFonts w:ascii="Gill Sans MT" w:hAnsi="Gill Sans MT" w:cs="Tahoma"/>
          <w:sz w:val="22"/>
          <w:szCs w:val="22"/>
        </w:rPr>
        <w:t>(dále jen „</w:t>
      </w:r>
      <w:r w:rsidRPr="0094073F">
        <w:rPr>
          <w:rFonts w:ascii="Gill Sans MT" w:hAnsi="Gill Sans MT" w:cs="Tahoma"/>
          <w:i/>
          <w:sz w:val="22"/>
          <w:szCs w:val="22"/>
        </w:rPr>
        <w:t>smlouva</w:t>
      </w:r>
      <w:r w:rsidRPr="00E86008">
        <w:rPr>
          <w:rFonts w:ascii="Gill Sans MT" w:hAnsi="Gill Sans MT" w:cs="Tahoma"/>
          <w:sz w:val="22"/>
          <w:szCs w:val="22"/>
        </w:rPr>
        <w:t>“):</w:t>
      </w:r>
    </w:p>
    <w:p w14:paraId="53DA1F83" w14:textId="77777777" w:rsidR="00CA4DF4" w:rsidRPr="0082435D" w:rsidRDefault="00CA4DF4" w:rsidP="00E86008">
      <w:pPr>
        <w:spacing w:line="240" w:lineRule="auto"/>
        <w:ind w:right="-1"/>
      </w:pPr>
    </w:p>
    <w:p w14:paraId="71F7B7C2" w14:textId="77777777" w:rsidR="0082435D" w:rsidRDefault="00CA4DF4" w:rsidP="00E86008">
      <w:pPr>
        <w:pStyle w:val="Nadpis3"/>
        <w:rPr>
          <w:rFonts w:cs="Tahoma"/>
          <w:szCs w:val="22"/>
        </w:rPr>
      </w:pPr>
      <w:r w:rsidRPr="0082435D">
        <w:rPr>
          <w:rFonts w:cs="Tahoma"/>
          <w:szCs w:val="22"/>
        </w:rPr>
        <w:lastRenderedPageBreak/>
        <w:t xml:space="preserve">I. </w:t>
      </w:r>
    </w:p>
    <w:p w14:paraId="47517F25" w14:textId="77777777" w:rsidR="00CA4DF4" w:rsidRPr="0082435D" w:rsidRDefault="00CA4DF4" w:rsidP="00E86008">
      <w:pPr>
        <w:pStyle w:val="Nadpis3"/>
        <w:spacing w:after="120"/>
        <w:rPr>
          <w:rFonts w:cs="Tahoma"/>
          <w:szCs w:val="22"/>
        </w:rPr>
      </w:pPr>
      <w:r w:rsidRPr="0082435D">
        <w:rPr>
          <w:rFonts w:cs="Tahoma"/>
          <w:szCs w:val="22"/>
        </w:rPr>
        <w:t>Předmět smlouvy</w:t>
      </w:r>
    </w:p>
    <w:p w14:paraId="1C87770D" w14:textId="4EFA8352" w:rsidR="0094073F" w:rsidRDefault="00CA4DF4" w:rsidP="0CF86CAB">
      <w:pPr>
        <w:pStyle w:val="Odstavecseseznamem"/>
        <w:numPr>
          <w:ilvl w:val="0"/>
          <w:numId w:val="20"/>
        </w:numPr>
        <w:spacing w:after="120" w:line="240" w:lineRule="auto"/>
        <w:ind w:left="567" w:hanging="567"/>
      </w:pPr>
      <w:r>
        <w:t>Touto smlouvou se zhotovitel zavazuje po dobu platnosti této smlouvy provádět na svůj náklad a nebezpečí dílo spočívající v</w:t>
      </w:r>
      <w:r w:rsidR="00132F6A">
        <w:t xml:space="preserve"> odborné péči o solitérní</w:t>
      </w:r>
      <w:r w:rsidR="00676182">
        <w:t xml:space="preserve"> stromy</w:t>
      </w:r>
      <w:r w:rsidR="00132F6A">
        <w:t>, stromořadí a nové výsadby</w:t>
      </w:r>
      <w:r>
        <w:t xml:space="preserve"> </w:t>
      </w:r>
      <w:r w:rsidR="16C1F5AB">
        <w:t>na</w:t>
      </w:r>
      <w:r w:rsidR="00924C6D">
        <w:t> </w:t>
      </w:r>
      <w:r w:rsidR="16C1F5AB">
        <w:t>území města Ostrov včetně jeho místních částí</w:t>
      </w:r>
      <w:r>
        <w:t xml:space="preserve"> (Hluboký, Horní a Dolní Žďár, </w:t>
      </w:r>
      <w:proofErr w:type="spellStart"/>
      <w:r>
        <w:t>Kfely</w:t>
      </w:r>
      <w:proofErr w:type="spellEnd"/>
      <w:r>
        <w:t xml:space="preserve">, Květnová, </w:t>
      </w:r>
      <w:proofErr w:type="spellStart"/>
      <w:r>
        <w:t>Maroltov</w:t>
      </w:r>
      <w:proofErr w:type="spellEnd"/>
      <w:r>
        <w:t xml:space="preserve">, </w:t>
      </w:r>
      <w:proofErr w:type="spellStart"/>
      <w:r>
        <w:t>Moř</w:t>
      </w:r>
      <w:r w:rsidR="0094073F">
        <w:t>i</w:t>
      </w:r>
      <w:r>
        <w:t>čov</w:t>
      </w:r>
      <w:proofErr w:type="spellEnd"/>
      <w:r>
        <w:t xml:space="preserve"> a </w:t>
      </w:r>
      <w:proofErr w:type="spellStart"/>
      <w:r>
        <w:t>Vykmanov</w:t>
      </w:r>
      <w:proofErr w:type="spellEnd"/>
      <w:r>
        <w:t>) (dále jen „</w:t>
      </w:r>
      <w:r w:rsidRPr="0CF86CAB">
        <w:rPr>
          <w:i/>
          <w:iCs/>
        </w:rPr>
        <w:t>dílo</w:t>
      </w:r>
      <w:r>
        <w:t>") a</w:t>
      </w:r>
      <w:r w:rsidR="001B3A8C">
        <w:t> </w:t>
      </w:r>
      <w:r>
        <w:t>objednatel se zavazuje zaplatit za</w:t>
      </w:r>
      <w:r w:rsidR="0094073F">
        <w:t> </w:t>
      </w:r>
      <w:r>
        <w:t xml:space="preserve">řádně provedené a předané dílo dohodnutou cenu. </w:t>
      </w:r>
    </w:p>
    <w:p w14:paraId="13EEE193" w14:textId="7E3FFF19" w:rsidR="00CA4DF4" w:rsidRPr="0082435D" w:rsidRDefault="00CA4DF4" w:rsidP="0094073F">
      <w:pPr>
        <w:pStyle w:val="Odstavecseseznamem"/>
        <w:spacing w:after="120" w:line="240" w:lineRule="auto"/>
        <w:ind w:left="567"/>
        <w:contextualSpacing w:val="0"/>
        <w:rPr>
          <w:rFonts w:cs="Tahoma"/>
        </w:rPr>
      </w:pPr>
      <w:r w:rsidRPr="0082435D">
        <w:rPr>
          <w:rFonts w:cs="Tahoma"/>
        </w:rPr>
        <w:t>Dílo bude zhotovitelem prováděno</w:t>
      </w:r>
      <w:r w:rsidR="00CA6636">
        <w:rPr>
          <w:rFonts w:cs="Tahoma"/>
        </w:rPr>
        <w:t xml:space="preserve"> podle aktuálních potřeb a požadavků objednatele</w:t>
      </w:r>
      <w:r w:rsidRPr="0082435D">
        <w:rPr>
          <w:rFonts w:cs="Tahoma"/>
        </w:rPr>
        <w:t xml:space="preserve"> na</w:t>
      </w:r>
      <w:r w:rsidR="0094073F">
        <w:rPr>
          <w:rFonts w:cs="Tahoma"/>
        </w:rPr>
        <w:t> </w:t>
      </w:r>
      <w:r w:rsidRPr="0082435D">
        <w:rPr>
          <w:rFonts w:cs="Tahoma"/>
        </w:rPr>
        <w:t>základě dílčích písemných objednávek objednatele (e-mailovou cestou).</w:t>
      </w:r>
    </w:p>
    <w:p w14:paraId="4F005EE7" w14:textId="35480F5E" w:rsidR="00676182" w:rsidRDefault="00676182" w:rsidP="00DA4BDD">
      <w:pPr>
        <w:pStyle w:val="Odstavecseseznamem"/>
        <w:numPr>
          <w:ilvl w:val="0"/>
          <w:numId w:val="20"/>
        </w:numPr>
        <w:spacing w:after="60" w:line="240" w:lineRule="auto"/>
        <w:ind w:left="567" w:hanging="567"/>
        <w:contextualSpacing w:val="0"/>
        <w:rPr>
          <w:rFonts w:ascii="Times New Roman" w:hAnsi="Times New Roman"/>
        </w:rPr>
      </w:pPr>
      <w:r>
        <w:t>Dílo zahrnuje provedení, dodání a zajištění všech činností, prací, služeb, věcí a dodávek nutných k realizaci díla, včetně:</w:t>
      </w:r>
    </w:p>
    <w:p w14:paraId="5C459D15" w14:textId="77777777" w:rsidR="00676182" w:rsidRDefault="00676182" w:rsidP="00DA4BDD">
      <w:pPr>
        <w:numPr>
          <w:ilvl w:val="0"/>
          <w:numId w:val="32"/>
        </w:numPr>
        <w:tabs>
          <w:tab w:val="left" w:pos="567"/>
          <w:tab w:val="left" w:pos="851"/>
        </w:tabs>
        <w:suppressAutoHyphens/>
        <w:spacing w:after="60" w:line="240" w:lineRule="auto"/>
        <w:ind w:left="851" w:hanging="284"/>
      </w:pPr>
      <w:r>
        <w:t>zajištění bezpečnosti práce na pracovišti včetně zajištění případného dopravního omezení či pohybu osob;</w:t>
      </w:r>
    </w:p>
    <w:p w14:paraId="75A80E4F" w14:textId="31292D3A" w:rsidR="00676182" w:rsidRDefault="00DA4BDD" w:rsidP="00DA4BDD">
      <w:pPr>
        <w:numPr>
          <w:ilvl w:val="0"/>
          <w:numId w:val="32"/>
        </w:numPr>
        <w:tabs>
          <w:tab w:val="left" w:pos="567"/>
          <w:tab w:val="left" w:pos="851"/>
        </w:tabs>
        <w:suppressAutoHyphens/>
        <w:spacing w:after="60" w:line="240" w:lineRule="auto"/>
        <w:ind w:left="851" w:hanging="284"/>
      </w:pPr>
      <w:r>
        <w:t xml:space="preserve">provádění </w:t>
      </w:r>
      <w:r w:rsidR="00676182">
        <w:t>arboristick</w:t>
      </w:r>
      <w:r>
        <w:t xml:space="preserve">ých </w:t>
      </w:r>
      <w:r w:rsidR="00676182">
        <w:t>pr</w:t>
      </w:r>
      <w:r>
        <w:t xml:space="preserve">ací </w:t>
      </w:r>
      <w:r w:rsidR="00676182">
        <w:t>s ohledem na možnou přítomnost zvláště chráněných druhů zvířat a hnízdícího ptactva;</w:t>
      </w:r>
    </w:p>
    <w:p w14:paraId="4B39EB2E" w14:textId="77777777" w:rsidR="00676182" w:rsidRDefault="00676182" w:rsidP="00DA4BDD">
      <w:pPr>
        <w:numPr>
          <w:ilvl w:val="0"/>
          <w:numId w:val="32"/>
        </w:numPr>
        <w:tabs>
          <w:tab w:val="left" w:pos="567"/>
          <w:tab w:val="left" w:pos="851"/>
        </w:tabs>
        <w:suppressAutoHyphens/>
        <w:spacing w:after="60" w:line="240" w:lineRule="auto"/>
        <w:ind w:left="851" w:hanging="284"/>
      </w:pPr>
      <w:r>
        <w:t xml:space="preserve">zajištění bezpečných přechodů a přejezdů pro zabezpečení přístupu a příjezdu k objektům a do objektů; </w:t>
      </w:r>
    </w:p>
    <w:p w14:paraId="08000E91" w14:textId="77777777" w:rsidR="00676182" w:rsidRDefault="00676182" w:rsidP="00DA4BDD">
      <w:pPr>
        <w:numPr>
          <w:ilvl w:val="0"/>
          <w:numId w:val="32"/>
        </w:numPr>
        <w:tabs>
          <w:tab w:val="left" w:pos="567"/>
          <w:tab w:val="left" w:pos="851"/>
        </w:tabs>
        <w:suppressAutoHyphens/>
        <w:spacing w:after="60" w:line="240" w:lineRule="auto"/>
        <w:ind w:left="851" w:hanging="284"/>
      </w:pPr>
      <w:r>
        <w:t xml:space="preserve">zajištění ochrany proti šíření prašnosti a nadměrného hluku; </w:t>
      </w:r>
    </w:p>
    <w:p w14:paraId="053B95C3" w14:textId="77777777" w:rsidR="00676182" w:rsidRDefault="00676182" w:rsidP="00DA4BDD">
      <w:pPr>
        <w:numPr>
          <w:ilvl w:val="0"/>
          <w:numId w:val="32"/>
        </w:numPr>
        <w:tabs>
          <w:tab w:val="left" w:pos="567"/>
          <w:tab w:val="left" w:pos="851"/>
        </w:tabs>
        <w:suppressAutoHyphens/>
        <w:spacing w:after="60" w:line="240" w:lineRule="auto"/>
        <w:ind w:left="851" w:hanging="284"/>
      </w:pPr>
      <w:r>
        <w:t>zpracování a dodání fotodokumentace skutečného provedení díla;</w:t>
      </w:r>
    </w:p>
    <w:p w14:paraId="59ED1F72" w14:textId="77777777" w:rsidR="00676182" w:rsidRDefault="00676182" w:rsidP="00DA4BDD">
      <w:pPr>
        <w:numPr>
          <w:ilvl w:val="0"/>
          <w:numId w:val="32"/>
        </w:numPr>
        <w:tabs>
          <w:tab w:val="left" w:pos="567"/>
          <w:tab w:val="left" w:pos="851"/>
        </w:tabs>
        <w:suppressAutoHyphens/>
        <w:spacing w:after="60" w:line="240" w:lineRule="auto"/>
        <w:ind w:left="851" w:hanging="284"/>
      </w:pPr>
      <w:r>
        <w:t xml:space="preserve">zpracování a dodání všech dalších dokladů potřebných k předání díla; </w:t>
      </w:r>
    </w:p>
    <w:p w14:paraId="78DC4ECC" w14:textId="7A2D7C72" w:rsidR="00676182" w:rsidRDefault="00676182" w:rsidP="00DA4BDD">
      <w:pPr>
        <w:numPr>
          <w:ilvl w:val="0"/>
          <w:numId w:val="32"/>
        </w:numPr>
        <w:tabs>
          <w:tab w:val="left" w:pos="567"/>
          <w:tab w:val="left" w:pos="851"/>
        </w:tabs>
        <w:suppressAutoHyphens/>
        <w:spacing w:after="60" w:line="240" w:lineRule="auto"/>
        <w:ind w:left="851" w:hanging="284"/>
      </w:pPr>
      <w:r>
        <w:t>úplné vyčištění a vyklizení místa provádění díla, případně realizací akce dotčených pozemků a</w:t>
      </w:r>
      <w:r w:rsidR="00E53F43">
        <w:t> </w:t>
      </w:r>
      <w:r>
        <w:t xml:space="preserve">komunikací, vč. jejich uvedení do původního či s objednatelem dohodnutého stavu; </w:t>
      </w:r>
    </w:p>
    <w:p w14:paraId="36C7E803" w14:textId="77777777" w:rsidR="00676182" w:rsidRDefault="00676182" w:rsidP="00DA4BDD">
      <w:pPr>
        <w:numPr>
          <w:ilvl w:val="0"/>
          <w:numId w:val="32"/>
        </w:numPr>
        <w:tabs>
          <w:tab w:val="left" w:pos="567"/>
          <w:tab w:val="left" w:pos="851"/>
        </w:tabs>
        <w:suppressAutoHyphens/>
        <w:spacing w:after="60" w:line="240" w:lineRule="auto"/>
        <w:ind w:left="851" w:hanging="284"/>
      </w:pPr>
      <w:r>
        <w:t xml:space="preserve">provedení závěrečného úklidu místa provádění díla dle této smlouvy; </w:t>
      </w:r>
    </w:p>
    <w:p w14:paraId="2E1C9754" w14:textId="77777777" w:rsidR="00676182" w:rsidRDefault="00676182" w:rsidP="00DA4BDD">
      <w:pPr>
        <w:tabs>
          <w:tab w:val="left" w:pos="0"/>
          <w:tab w:val="left" w:pos="567"/>
          <w:tab w:val="left" w:pos="3402"/>
          <w:tab w:val="right" w:pos="6804"/>
        </w:tabs>
        <w:spacing w:after="120" w:line="240" w:lineRule="auto"/>
        <w:ind w:left="567"/>
      </w:pPr>
      <w:r>
        <w:t>to vše v místě provádění díla dle této smlouvy, nevyplývá-li z povahy věci jinak.</w:t>
      </w:r>
    </w:p>
    <w:p w14:paraId="4E50928D" w14:textId="4A52EDCC" w:rsidR="00566171" w:rsidRDefault="00EF6B6B"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Součást</w:t>
      </w:r>
      <w:r>
        <w:rPr>
          <w:rFonts w:cs="Tahoma"/>
        </w:rPr>
        <w:t>í</w:t>
      </w:r>
      <w:r w:rsidRPr="0082435D">
        <w:rPr>
          <w:rFonts w:cs="Tahoma"/>
        </w:rPr>
        <w:t xml:space="preserve"> </w:t>
      </w:r>
      <w:r w:rsidR="00566171" w:rsidRPr="0082435D">
        <w:rPr>
          <w:rFonts w:cs="Tahoma"/>
        </w:rPr>
        <w:t xml:space="preserve">předmětu </w:t>
      </w:r>
      <w:r w:rsidR="003D695D">
        <w:rPr>
          <w:rFonts w:cs="Tahoma"/>
        </w:rPr>
        <w:t>díla</w:t>
      </w:r>
      <w:r w:rsidR="00566171">
        <w:rPr>
          <w:rFonts w:cs="Tahoma"/>
        </w:rPr>
        <w:t>,</w:t>
      </w:r>
      <w:r w:rsidR="00566171" w:rsidRPr="0082435D">
        <w:rPr>
          <w:rFonts w:cs="Tahoma"/>
        </w:rPr>
        <w:t xml:space="preserve"> resp. </w:t>
      </w:r>
      <w:r w:rsidR="00DA4BDD" w:rsidRPr="0082435D">
        <w:rPr>
          <w:rFonts w:cs="Tahoma"/>
        </w:rPr>
        <w:t>činnost</w:t>
      </w:r>
      <w:r w:rsidR="00DA4BDD">
        <w:rPr>
          <w:rFonts w:cs="Tahoma"/>
        </w:rPr>
        <w:t>í</w:t>
      </w:r>
      <w:r w:rsidR="00DA4BDD" w:rsidRPr="0082435D">
        <w:rPr>
          <w:rFonts w:cs="Tahoma"/>
        </w:rPr>
        <w:t xml:space="preserve"> </w:t>
      </w:r>
      <w:r w:rsidR="00566171" w:rsidRPr="0082435D">
        <w:rPr>
          <w:rFonts w:cs="Tahoma"/>
        </w:rPr>
        <w:t xml:space="preserve">zhotovitele jsou i ostatní plnění a </w:t>
      </w:r>
      <w:r w:rsidRPr="0082435D">
        <w:rPr>
          <w:rFonts w:cs="Tahoma"/>
        </w:rPr>
        <w:t>činnost</w:t>
      </w:r>
      <w:r>
        <w:rPr>
          <w:rFonts w:cs="Tahoma"/>
        </w:rPr>
        <w:t>i</w:t>
      </w:r>
      <w:r w:rsidRPr="0082435D">
        <w:rPr>
          <w:rFonts w:cs="Tahoma"/>
        </w:rPr>
        <w:t xml:space="preserve"> </w:t>
      </w:r>
      <w:r w:rsidR="00566171" w:rsidRPr="0082435D">
        <w:rPr>
          <w:rFonts w:cs="Tahoma"/>
        </w:rPr>
        <w:t>výslovně ve</w:t>
      </w:r>
      <w:r w:rsidR="004402B9">
        <w:rPr>
          <w:rFonts w:cs="Tahoma"/>
        </w:rPr>
        <w:t> </w:t>
      </w:r>
      <w:r w:rsidR="00566171" w:rsidRPr="0082435D">
        <w:rPr>
          <w:rFonts w:cs="Tahoma"/>
        </w:rPr>
        <w:t xml:space="preserve">smlouvě neuvedené, které však s realizací předmětu </w:t>
      </w:r>
      <w:r w:rsidR="003D695D">
        <w:rPr>
          <w:rFonts w:cs="Tahoma"/>
        </w:rPr>
        <w:t>díla</w:t>
      </w:r>
      <w:r w:rsidR="003D695D" w:rsidRPr="0082435D">
        <w:rPr>
          <w:rFonts w:cs="Tahoma"/>
        </w:rPr>
        <w:t xml:space="preserve"> </w:t>
      </w:r>
      <w:r w:rsidR="00566171" w:rsidRPr="0082435D">
        <w:rPr>
          <w:rFonts w:cs="Tahoma"/>
        </w:rPr>
        <w:t xml:space="preserve">souvisí a jsou nezbytné pro úplné zajištění předmětu </w:t>
      </w:r>
      <w:r w:rsidR="003D695D">
        <w:rPr>
          <w:rFonts w:cs="Tahoma"/>
        </w:rPr>
        <w:t>díla</w:t>
      </w:r>
      <w:r w:rsidR="00566171" w:rsidRPr="0082435D">
        <w:rPr>
          <w:rFonts w:cs="Tahoma"/>
        </w:rPr>
        <w:t xml:space="preserve"> případně </w:t>
      </w:r>
      <w:r w:rsidR="003D695D" w:rsidRPr="0082435D">
        <w:rPr>
          <w:rFonts w:cs="Tahoma"/>
        </w:rPr>
        <w:t>činnost</w:t>
      </w:r>
      <w:r w:rsidR="003D695D">
        <w:rPr>
          <w:rFonts w:cs="Tahoma"/>
        </w:rPr>
        <w:t>í</w:t>
      </w:r>
      <w:r w:rsidR="003D695D" w:rsidRPr="0082435D">
        <w:rPr>
          <w:rFonts w:cs="Tahoma"/>
        </w:rPr>
        <w:t xml:space="preserve"> </w:t>
      </w:r>
      <w:r w:rsidR="00566171" w:rsidRPr="0082435D">
        <w:rPr>
          <w:rFonts w:cs="Tahoma"/>
        </w:rPr>
        <w:t xml:space="preserve">vyplývající </w:t>
      </w:r>
      <w:r w:rsidR="003D695D">
        <w:rPr>
          <w:rFonts w:cs="Tahoma"/>
        </w:rPr>
        <w:t>z</w:t>
      </w:r>
      <w:r w:rsidR="00566171" w:rsidRPr="0082435D">
        <w:rPr>
          <w:rFonts w:cs="Tahoma"/>
        </w:rPr>
        <w:t xml:space="preserve"> </w:t>
      </w:r>
      <w:r w:rsidR="003D695D">
        <w:rPr>
          <w:rFonts w:cs="Tahoma"/>
        </w:rPr>
        <w:t>níže</w:t>
      </w:r>
      <w:r w:rsidR="003D695D" w:rsidRPr="0082435D">
        <w:rPr>
          <w:rFonts w:cs="Tahoma"/>
        </w:rPr>
        <w:t xml:space="preserve"> </w:t>
      </w:r>
      <w:r w:rsidR="00566171" w:rsidRPr="0082435D">
        <w:rPr>
          <w:rFonts w:cs="Tahoma"/>
        </w:rPr>
        <w:t xml:space="preserve">uvedeného výběrového řízení. </w:t>
      </w:r>
    </w:p>
    <w:p w14:paraId="04131660" w14:textId="32906EBA" w:rsidR="0094073F" w:rsidRPr="0094073F" w:rsidRDefault="0094073F" w:rsidP="004402B9">
      <w:pPr>
        <w:pStyle w:val="Odstavecseseznamem"/>
        <w:numPr>
          <w:ilvl w:val="0"/>
          <w:numId w:val="20"/>
        </w:numPr>
        <w:spacing w:after="120" w:line="240" w:lineRule="auto"/>
        <w:ind w:left="567" w:hanging="567"/>
        <w:contextualSpacing w:val="0"/>
        <w:rPr>
          <w:rFonts w:cs="Tahoma"/>
        </w:rPr>
      </w:pPr>
      <w:r w:rsidRPr="0094073F">
        <w:rPr>
          <w:rFonts w:cs="Tahoma"/>
        </w:rPr>
        <w:t xml:space="preserve">Tato smlouva je uzavřena na základě výsledků výběrového řízení na veřejnou zakázku </w:t>
      </w:r>
      <w:r w:rsidR="00566171">
        <w:rPr>
          <w:rFonts w:cs="Tahoma"/>
        </w:rPr>
        <w:t xml:space="preserve">s názvem: </w:t>
      </w:r>
      <w:r w:rsidR="00343912">
        <w:rPr>
          <w:rFonts w:cs="Tahoma"/>
        </w:rPr>
        <w:t>„</w:t>
      </w:r>
      <w:r w:rsidR="00132F6A" w:rsidRPr="00132F6A">
        <w:rPr>
          <w:rFonts w:cs="Tahoma"/>
        </w:rPr>
        <w:t xml:space="preserve">Odborná péče o stromy solitérní, stromořadí a nové výsadby ve městě Ostrov pro rok </w:t>
      </w:r>
      <w:r w:rsidR="00443665">
        <w:rPr>
          <w:rFonts w:cs="Tahoma"/>
        </w:rPr>
        <w:t>202</w:t>
      </w:r>
      <w:r w:rsidR="005A77A8">
        <w:rPr>
          <w:rFonts w:cs="Tahoma"/>
        </w:rPr>
        <w:t>5-2027</w:t>
      </w:r>
      <w:r w:rsidR="00343912">
        <w:rPr>
          <w:rFonts w:cs="Tahoma"/>
        </w:rPr>
        <w:t>“, a</w:t>
      </w:r>
      <w:r w:rsidR="00566171" w:rsidRPr="00566171">
        <w:rPr>
          <w:rFonts w:cs="Tahoma"/>
        </w:rPr>
        <w:t xml:space="preserve"> </w:t>
      </w:r>
      <w:r w:rsidRPr="0094073F">
        <w:rPr>
          <w:rFonts w:cs="Tahoma"/>
        </w:rPr>
        <w:t xml:space="preserve">v souladu s nabídkou </w:t>
      </w:r>
      <w:r w:rsidR="00566171">
        <w:rPr>
          <w:rFonts w:cs="Tahoma"/>
        </w:rPr>
        <w:t>zhotovitele</w:t>
      </w:r>
      <w:r w:rsidRPr="0094073F">
        <w:rPr>
          <w:rFonts w:cs="Tahoma"/>
        </w:rPr>
        <w:t xml:space="preserve"> ze dne </w:t>
      </w:r>
      <w:permStart w:id="1690462787" w:edGrp="everyone"/>
      <w:r w:rsidR="00566171" w:rsidRPr="00DE15C7">
        <w:fldChar w:fldCharType="begin">
          <w:ffData>
            <w:name w:val=""/>
            <w:enabled/>
            <w:calcOnExit w:val="0"/>
            <w:textInput>
              <w:default w:val="DOPLNÍ účastník"/>
            </w:textInput>
          </w:ffData>
        </w:fldChar>
      </w:r>
      <w:r w:rsidR="00566171" w:rsidRPr="00DE15C7">
        <w:instrText xml:space="preserve"> FORMTEXT </w:instrText>
      </w:r>
      <w:r w:rsidR="00566171" w:rsidRPr="00DE15C7">
        <w:fldChar w:fldCharType="separate"/>
      </w:r>
      <w:r w:rsidR="00566171" w:rsidRPr="00DE15C7">
        <w:rPr>
          <w:noProof/>
        </w:rPr>
        <w:t>DOPLNÍ účastník</w:t>
      </w:r>
      <w:r w:rsidR="00566171" w:rsidRPr="00DE15C7">
        <w:fldChar w:fldCharType="end"/>
      </w:r>
      <w:permEnd w:id="1690462787"/>
      <w:r w:rsidR="00566171">
        <w:rPr>
          <w:rFonts w:cs="Tahoma"/>
        </w:rPr>
        <w:t xml:space="preserve">, </w:t>
      </w:r>
      <w:r w:rsidR="00566171" w:rsidRPr="005E0CC5">
        <w:t xml:space="preserve">o jejímž přijetí rozhodla </w:t>
      </w:r>
      <w:r w:rsidR="00566171" w:rsidRPr="00DE15C7">
        <w:t>Rada města Ostrov usnesením č. </w:t>
      </w:r>
      <w:r w:rsidR="00566171" w:rsidRPr="00DE15C7">
        <w:rPr>
          <w:highlight w:val="yellow"/>
        </w:rPr>
        <w:t>……… bude doplněno objednatelem při uzavírání smlouvy</w:t>
      </w:r>
      <w:r w:rsidR="00566171" w:rsidRPr="00DE15C7">
        <w:t xml:space="preserve"> dne </w:t>
      </w:r>
      <w:proofErr w:type="spellStart"/>
      <w:proofErr w:type="gramStart"/>
      <w:r w:rsidR="00566171" w:rsidRPr="00DE15C7">
        <w:rPr>
          <w:highlight w:val="yellow"/>
        </w:rPr>
        <w:t>dd.mm.rrrr</w:t>
      </w:r>
      <w:proofErr w:type="spellEnd"/>
      <w:proofErr w:type="gramEnd"/>
      <w:r w:rsidR="00566171" w:rsidRPr="00DE15C7">
        <w:rPr>
          <w:highlight w:val="yellow"/>
        </w:rPr>
        <w:t xml:space="preserve"> bude doplněno objednatelem při uzavírání smlouvy</w:t>
      </w:r>
      <w:r w:rsidR="00566171" w:rsidRPr="00DE15C7">
        <w:t>.</w:t>
      </w:r>
    </w:p>
    <w:p w14:paraId="6B4E0A9C" w14:textId="77777777" w:rsidR="00CA4DF4" w:rsidRPr="0082435D" w:rsidRDefault="00CA4DF4"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 xml:space="preserve">Smluvní strany jsou vyjma této smlouvy vázány rovněž </w:t>
      </w:r>
      <w:r w:rsidR="00343912">
        <w:rPr>
          <w:rFonts w:cs="Tahoma"/>
        </w:rPr>
        <w:t>V</w:t>
      </w:r>
      <w:r w:rsidR="00566171">
        <w:rPr>
          <w:rFonts w:cs="Tahoma"/>
        </w:rPr>
        <w:t xml:space="preserve">ýzvou k podání nabídky, </w:t>
      </w:r>
      <w:r w:rsidRPr="0082435D">
        <w:rPr>
          <w:rFonts w:cs="Tahoma"/>
        </w:rPr>
        <w:t>zadávacími podmínkami zakázky a nabídkou zhotovitele podanou na tuto zakázku.</w:t>
      </w:r>
    </w:p>
    <w:p w14:paraId="2BF9E32E" w14:textId="77777777" w:rsidR="00566171" w:rsidRPr="00566171" w:rsidRDefault="00566171" w:rsidP="00566171">
      <w:pPr>
        <w:spacing w:after="120" w:line="240" w:lineRule="auto"/>
        <w:rPr>
          <w:rFonts w:cs="Tahoma"/>
        </w:rPr>
      </w:pPr>
    </w:p>
    <w:p w14:paraId="2C8D33C1" w14:textId="77777777" w:rsidR="0082435D" w:rsidRDefault="00CA4DF4" w:rsidP="00E86008">
      <w:pPr>
        <w:pStyle w:val="Nadpis3"/>
        <w:rPr>
          <w:rFonts w:cs="Tahoma"/>
          <w:szCs w:val="22"/>
        </w:rPr>
      </w:pPr>
      <w:r w:rsidRPr="0082435D">
        <w:rPr>
          <w:rFonts w:cs="Tahoma"/>
          <w:szCs w:val="22"/>
        </w:rPr>
        <w:t xml:space="preserve">II. </w:t>
      </w:r>
    </w:p>
    <w:p w14:paraId="40073700" w14:textId="77777777" w:rsidR="00CA4DF4" w:rsidRPr="0082435D" w:rsidRDefault="00CA4DF4" w:rsidP="00343912">
      <w:pPr>
        <w:pStyle w:val="Nadpis3"/>
        <w:spacing w:after="120"/>
        <w:rPr>
          <w:rFonts w:cs="Tahoma"/>
          <w:szCs w:val="22"/>
        </w:rPr>
      </w:pPr>
      <w:r w:rsidRPr="0082435D">
        <w:rPr>
          <w:rFonts w:cs="Tahoma"/>
          <w:szCs w:val="22"/>
        </w:rPr>
        <w:t>Způsob provádění díla</w:t>
      </w:r>
    </w:p>
    <w:p w14:paraId="6FD5C434" w14:textId="0F1E90F3" w:rsidR="00CA4DF4" w:rsidRPr="00EF6B6B" w:rsidRDefault="00CA4DF4" w:rsidP="00EF6B6B">
      <w:pPr>
        <w:pStyle w:val="Odstavecseseznamem"/>
        <w:numPr>
          <w:ilvl w:val="0"/>
          <w:numId w:val="18"/>
        </w:numPr>
        <w:tabs>
          <w:tab w:val="left" w:pos="567"/>
        </w:tabs>
        <w:spacing w:after="120" w:line="240" w:lineRule="auto"/>
        <w:ind w:left="567" w:hanging="567"/>
        <w:contextualSpacing w:val="0"/>
        <w:rPr>
          <w:rFonts w:cs="Tahoma"/>
        </w:rPr>
      </w:pPr>
      <w:r w:rsidRPr="00EF6B6B">
        <w:rPr>
          <w:rFonts w:cs="Tahoma"/>
        </w:rPr>
        <w:t>Zhotovitel se podpisem smlouvy zavazuje, že dílo</w:t>
      </w:r>
      <w:r w:rsidR="00566171" w:rsidRPr="00EF6B6B">
        <w:rPr>
          <w:rFonts w:cs="Tahoma"/>
        </w:rPr>
        <w:t>,</w:t>
      </w:r>
      <w:r w:rsidRPr="00EF6B6B">
        <w:rPr>
          <w:rFonts w:cs="Tahoma"/>
        </w:rPr>
        <w:t xml:space="preserve"> resp. jednotlivé dílčí realizace</w:t>
      </w:r>
      <w:r w:rsidR="00B3246D" w:rsidRPr="00EF6B6B">
        <w:rPr>
          <w:rFonts w:cs="Tahoma"/>
        </w:rPr>
        <w:t>,</w:t>
      </w:r>
      <w:r w:rsidRPr="00EF6B6B">
        <w:rPr>
          <w:rFonts w:cs="Tahoma"/>
        </w:rPr>
        <w:t xml:space="preserve"> bude prováděno v souladu s</w:t>
      </w:r>
      <w:r w:rsidR="00DB07F1" w:rsidRPr="00EF6B6B">
        <w:rPr>
          <w:rFonts w:cs="Tahoma"/>
        </w:rPr>
        <w:t> </w:t>
      </w:r>
      <w:r w:rsidRPr="00EF6B6B">
        <w:rPr>
          <w:rFonts w:cs="Tahoma"/>
        </w:rPr>
        <w:t xml:space="preserve">podmínkami </w:t>
      </w:r>
      <w:r w:rsidR="00343912" w:rsidRPr="00EF6B6B">
        <w:rPr>
          <w:rFonts w:cs="Tahoma"/>
        </w:rPr>
        <w:t>této smlouvy</w:t>
      </w:r>
      <w:r w:rsidRPr="00EF6B6B">
        <w:rPr>
          <w:rFonts w:cs="Tahoma"/>
        </w:rPr>
        <w:t>, podklady předanými objednatelem a v souladu s obecně závaznými právními předpisy</w:t>
      </w:r>
      <w:r w:rsidR="00B3246D" w:rsidRPr="00EF6B6B">
        <w:rPr>
          <w:rFonts w:cs="Tahoma"/>
        </w:rPr>
        <w:t>, ČSN, EN, zejména zákonem č. 114/1992 Sb., o ochraně přírody a</w:t>
      </w:r>
      <w:r w:rsidR="00EF6B6B">
        <w:rPr>
          <w:rFonts w:cs="Tahoma"/>
        </w:rPr>
        <w:t> </w:t>
      </w:r>
      <w:r w:rsidR="00B3246D" w:rsidRPr="00EF6B6B">
        <w:rPr>
          <w:rFonts w:cs="Tahoma"/>
        </w:rPr>
        <w:t>krajiny, zákonem č. 541/2020 Sb.</w:t>
      </w:r>
      <w:r w:rsidR="00EF6B6B">
        <w:rPr>
          <w:rFonts w:cs="Tahoma"/>
        </w:rPr>
        <w:t xml:space="preserve">, </w:t>
      </w:r>
      <w:r w:rsidR="00B3246D" w:rsidRPr="00EF6B6B">
        <w:rPr>
          <w:rFonts w:cs="Tahoma"/>
        </w:rPr>
        <w:t>o odpadech, ČSN 83 9061 Technologie vegetačních úprav v</w:t>
      </w:r>
      <w:r w:rsidR="000C4233">
        <w:rPr>
          <w:rFonts w:cs="Tahoma"/>
        </w:rPr>
        <w:t> </w:t>
      </w:r>
      <w:r w:rsidR="00B3246D" w:rsidRPr="00EF6B6B">
        <w:rPr>
          <w:rFonts w:cs="Tahoma"/>
        </w:rPr>
        <w:t>krajině – Ochrana stromů, porostů a vegetačních ploch při stavebních pracích, ČSN 46 49021 Výpěstky okrasných dřevin, a dalšími</w:t>
      </w:r>
      <w:r w:rsidR="00EF6B6B" w:rsidRPr="00EF6B6B">
        <w:rPr>
          <w:rFonts w:cs="Tahoma"/>
        </w:rPr>
        <w:t xml:space="preserve">, a </w:t>
      </w:r>
      <w:r w:rsidR="00B3246D" w:rsidRPr="00EF6B6B">
        <w:rPr>
          <w:rFonts w:cs="Tahoma"/>
        </w:rPr>
        <w:t xml:space="preserve">platnými standardy péče o přírodu a krajinu Agentury ochrany přírody a krajiny České republiky (dále jen AOPK) – arboristické standardy, dostupné na </w:t>
      </w:r>
      <w:hyperlink r:id="rId11" w:history="1">
        <w:r w:rsidR="009D26E8">
          <w:rPr>
            <w:rStyle w:val="Hypertextovodkaz"/>
            <w:rFonts w:cs="Tahoma"/>
          </w:rPr>
          <w:t>https://aopk.gov.cz/web/cz/standardy-pece-o-prirodu-a-krajinu</w:t>
        </w:r>
      </w:hyperlink>
      <w:r w:rsidR="00B3246D" w:rsidRPr="00EF6B6B">
        <w:rPr>
          <w:rFonts w:cs="Tahoma"/>
        </w:rPr>
        <w:t>, především Arboristický standard SPPK A 02 002 „Řez stromů“, Arboristický standard SPPK A 02 004 „Bezpečnostní vazby a ostatní stabilizační systémy“, ve</w:t>
      </w:r>
      <w:r w:rsidR="00EF6B6B">
        <w:rPr>
          <w:rFonts w:cs="Tahoma"/>
        </w:rPr>
        <w:t> </w:t>
      </w:r>
      <w:r w:rsidR="00B3246D" w:rsidRPr="00EF6B6B">
        <w:rPr>
          <w:rFonts w:cs="Tahoma"/>
        </w:rPr>
        <w:t>znění pozdějších změn dostupných na uvedeném odkaze</w:t>
      </w:r>
      <w:r w:rsidRPr="00EF6B6B">
        <w:rPr>
          <w:rFonts w:cs="Tahoma"/>
        </w:rPr>
        <w:t>.</w:t>
      </w:r>
    </w:p>
    <w:p w14:paraId="76D4EA7C" w14:textId="3B33B2C5" w:rsidR="00CA4DF4" w:rsidRPr="0082435D" w:rsidRDefault="00CA4DF4" w:rsidP="00343912">
      <w:pPr>
        <w:pStyle w:val="Odstavecseseznamem"/>
        <w:numPr>
          <w:ilvl w:val="0"/>
          <w:numId w:val="18"/>
        </w:numPr>
        <w:tabs>
          <w:tab w:val="left" w:pos="567"/>
        </w:tabs>
        <w:spacing w:after="120" w:line="240" w:lineRule="auto"/>
        <w:ind w:left="567" w:hanging="567"/>
        <w:contextualSpacing w:val="0"/>
        <w:rPr>
          <w:rFonts w:cs="Tahoma"/>
        </w:rPr>
      </w:pPr>
      <w:r w:rsidRPr="0082435D">
        <w:rPr>
          <w:rFonts w:cs="Tahoma"/>
        </w:rPr>
        <w:lastRenderedPageBreak/>
        <w:t>Zhotovitel provede dílo na svůj náklad a na své nebezpečí ve sjednané době přiměřené s</w:t>
      </w:r>
      <w:r w:rsidR="00DB07F1" w:rsidRPr="0082435D">
        <w:rPr>
          <w:rFonts w:cs="Tahoma"/>
        </w:rPr>
        <w:t> </w:t>
      </w:r>
      <w:r w:rsidRPr="0082435D">
        <w:rPr>
          <w:rFonts w:cs="Tahoma"/>
        </w:rPr>
        <w:t xml:space="preserve">přihlédnutím k povaze díla. Při provádění díla postupuje zhotovitel samostatně, dle platných obecně právních </w:t>
      </w:r>
      <w:r w:rsidR="00566171" w:rsidRPr="0082435D">
        <w:rPr>
          <w:rFonts w:cs="Tahoma"/>
        </w:rPr>
        <w:t>předpisů,</w:t>
      </w:r>
      <w:r w:rsidRPr="0082435D">
        <w:rPr>
          <w:rFonts w:cs="Tahoma"/>
        </w:rPr>
        <w:t xml:space="preserve"> a p</w:t>
      </w:r>
      <w:r w:rsidRPr="0082435D">
        <w:rPr>
          <w:rFonts w:cs="Tahoma"/>
          <w:b/>
        </w:rPr>
        <w:t>ř</w:t>
      </w:r>
      <w:r w:rsidRPr="0082435D">
        <w:rPr>
          <w:rFonts w:cs="Tahoma"/>
        </w:rPr>
        <w:t>itom je vázán pokyny objednatele.</w:t>
      </w:r>
    </w:p>
    <w:p w14:paraId="613490F4" w14:textId="77777777" w:rsidR="00CA4DF4" w:rsidRPr="0082435D" w:rsidRDefault="00CA4DF4" w:rsidP="00343912">
      <w:pPr>
        <w:pStyle w:val="Odstavecseseznamem"/>
        <w:numPr>
          <w:ilvl w:val="0"/>
          <w:numId w:val="18"/>
        </w:numPr>
        <w:tabs>
          <w:tab w:val="left" w:pos="567"/>
        </w:tabs>
        <w:spacing w:after="120" w:line="240" w:lineRule="auto"/>
        <w:ind w:left="567" w:hanging="567"/>
        <w:contextualSpacing w:val="0"/>
        <w:rPr>
          <w:rFonts w:cs="Tahoma"/>
        </w:rPr>
      </w:pPr>
      <w:r w:rsidRPr="0082435D">
        <w:rPr>
          <w:rFonts w:cs="Tahoma"/>
        </w:rPr>
        <w:t>Zhotovitel odpovídá za řádné plnění předmětu smlouvy. Pokud objednatel zjistí, že předmět smlouvy je prováděn v rozporu s podmínkami smlouvy či obecně závaznými právními předpisy, je oprávněn žádat na zhotoviteli, aby dílo prováděl řádným způsobem. Současně má objednatel právo nárokovat odstranění zjištěné vady a slevu z ceny díla.</w:t>
      </w:r>
    </w:p>
    <w:p w14:paraId="38A9CEDC" w14:textId="1D21C957" w:rsidR="00CA4DF4" w:rsidRDefault="00CA4DF4" w:rsidP="00343912">
      <w:pPr>
        <w:pStyle w:val="Odstavecseseznamem"/>
        <w:numPr>
          <w:ilvl w:val="0"/>
          <w:numId w:val="18"/>
        </w:numPr>
        <w:tabs>
          <w:tab w:val="left" w:pos="567"/>
        </w:tabs>
        <w:spacing w:after="120" w:line="240" w:lineRule="auto"/>
        <w:ind w:left="567" w:hanging="567"/>
        <w:contextualSpacing w:val="0"/>
        <w:rPr>
          <w:rFonts w:cs="Tahoma"/>
        </w:rPr>
      </w:pPr>
      <w:r w:rsidRPr="0082435D">
        <w:rPr>
          <w:rFonts w:cs="Tahoma"/>
        </w:rPr>
        <w:t xml:space="preserve">Při své činnosti bude zhotovitel postupovat řádné, na odborné úrovni, kterou lze od něho spravedlivě požadovat, a v souladu s pokyny objednatele. Zhotovitel přitom podpisem smlouvy prohlašuje, že </w:t>
      </w:r>
      <w:r w:rsidR="004428D3">
        <w:rPr>
          <w:rFonts w:cs="Tahoma"/>
        </w:rPr>
        <w:t xml:space="preserve">je </w:t>
      </w:r>
      <w:r w:rsidR="004428D3" w:rsidRPr="00F53074">
        <w:rPr>
          <w:rFonts w:cs="Tahoma"/>
        </w:rPr>
        <w:t>odborně způsobilý</w:t>
      </w:r>
      <w:r w:rsidR="00B94E85">
        <w:rPr>
          <w:rFonts w:cs="Tahoma"/>
        </w:rPr>
        <w:t xml:space="preserve">, neboť </w:t>
      </w:r>
      <w:r w:rsidR="00926902">
        <w:rPr>
          <w:rFonts w:cs="Tahoma"/>
        </w:rPr>
        <w:t>je</w:t>
      </w:r>
      <w:r w:rsidR="004428D3" w:rsidRPr="00F53074">
        <w:rPr>
          <w:rFonts w:cs="Tahoma"/>
        </w:rPr>
        <w:t xml:space="preserve"> držitelem </w:t>
      </w:r>
      <w:r w:rsidR="004428D3">
        <w:rPr>
          <w:rFonts w:cs="Tahoma"/>
        </w:rPr>
        <w:t>certifikátu</w:t>
      </w:r>
      <w:r w:rsidR="00840BAC">
        <w:rPr>
          <w:rFonts w:cs="Tahoma"/>
        </w:rPr>
        <w:t xml:space="preserve"> Evropsk</w:t>
      </w:r>
      <w:r w:rsidR="009E5910">
        <w:rPr>
          <w:rFonts w:cs="Tahoma"/>
        </w:rPr>
        <w:t xml:space="preserve">ý certifikovaný </w:t>
      </w:r>
      <w:proofErr w:type="spellStart"/>
      <w:r w:rsidR="009E5910">
        <w:rPr>
          <w:rFonts w:cs="Tahoma"/>
        </w:rPr>
        <w:t>arborista</w:t>
      </w:r>
      <w:proofErr w:type="spellEnd"/>
      <w:r w:rsidR="009E5910">
        <w:rPr>
          <w:rFonts w:cs="Tahoma"/>
        </w:rPr>
        <w:t xml:space="preserve"> (ETW)</w:t>
      </w:r>
      <w:r w:rsidRPr="0082435D">
        <w:rPr>
          <w:rFonts w:cs="Tahoma"/>
        </w:rPr>
        <w:t xml:space="preserve"> </w:t>
      </w:r>
      <w:r w:rsidR="00D62EFD" w:rsidRPr="00D62EFD">
        <w:rPr>
          <w:rFonts w:cs="Tahoma"/>
        </w:rPr>
        <w:t xml:space="preserve">a že podmínky odborné způsobilosti bude splňovat </w:t>
      </w:r>
      <w:r w:rsidRPr="0082435D">
        <w:rPr>
          <w:rFonts w:cs="Tahoma"/>
        </w:rPr>
        <w:t>po celou dobu platnosti smlouvy. Stejně tak prohlašuje, že k plnění díla má potřebné živnostenské oprávnění</w:t>
      </w:r>
      <w:r w:rsidR="00DB07F1" w:rsidRPr="0082435D">
        <w:rPr>
          <w:rFonts w:cs="Tahoma"/>
        </w:rPr>
        <w:t>.</w:t>
      </w:r>
    </w:p>
    <w:p w14:paraId="6571AF2D" w14:textId="77777777" w:rsidR="00343912" w:rsidRPr="0082435D" w:rsidRDefault="00343912" w:rsidP="00343912">
      <w:pPr>
        <w:tabs>
          <w:tab w:val="decimal" w:pos="432"/>
          <w:tab w:val="left" w:pos="567"/>
          <w:tab w:val="left" w:pos="851"/>
        </w:tabs>
        <w:spacing w:after="120" w:line="240" w:lineRule="auto"/>
        <w:rPr>
          <w:rFonts w:cs="Tahoma"/>
        </w:rPr>
      </w:pPr>
    </w:p>
    <w:p w14:paraId="555A48B5" w14:textId="77777777" w:rsidR="0082435D" w:rsidRDefault="00CA4DF4" w:rsidP="00E86008">
      <w:pPr>
        <w:pStyle w:val="Nadpis3"/>
        <w:rPr>
          <w:rFonts w:cs="Tahoma"/>
          <w:szCs w:val="22"/>
        </w:rPr>
      </w:pPr>
      <w:r w:rsidRPr="0082435D">
        <w:rPr>
          <w:rFonts w:cs="Tahoma"/>
          <w:szCs w:val="22"/>
        </w:rPr>
        <w:t>I</w:t>
      </w:r>
      <w:r w:rsidR="0094073F">
        <w:rPr>
          <w:rFonts w:cs="Tahoma"/>
          <w:szCs w:val="22"/>
        </w:rPr>
        <w:t>II</w:t>
      </w:r>
      <w:r w:rsidRPr="0082435D">
        <w:rPr>
          <w:rFonts w:cs="Tahoma"/>
          <w:szCs w:val="22"/>
        </w:rPr>
        <w:t xml:space="preserve">. </w:t>
      </w:r>
    </w:p>
    <w:p w14:paraId="03A42F29" w14:textId="1B573181" w:rsidR="00CA4DF4" w:rsidRPr="0082435D" w:rsidRDefault="00CA4DF4" w:rsidP="00343912">
      <w:pPr>
        <w:pStyle w:val="Nadpis3"/>
        <w:spacing w:after="120"/>
        <w:rPr>
          <w:rFonts w:cs="Tahoma"/>
          <w:szCs w:val="22"/>
        </w:rPr>
      </w:pPr>
      <w:r w:rsidRPr="0082435D">
        <w:rPr>
          <w:rFonts w:cs="Tahoma"/>
          <w:szCs w:val="22"/>
        </w:rPr>
        <w:t xml:space="preserve">Doba a místo poskytování </w:t>
      </w:r>
      <w:r w:rsidR="004A61FE" w:rsidRPr="004A61FE">
        <w:rPr>
          <w:rFonts w:cs="Tahoma"/>
          <w:szCs w:val="22"/>
        </w:rPr>
        <w:t>díla</w:t>
      </w:r>
    </w:p>
    <w:p w14:paraId="4CB1DE7B" w14:textId="4E2FEE82" w:rsidR="00CA4DF4" w:rsidRPr="00B5716B"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B5716B">
        <w:rPr>
          <w:rFonts w:cs="Tahoma"/>
        </w:rPr>
        <w:t xml:space="preserve">Termín zahájení díla: po </w:t>
      </w:r>
      <w:r w:rsidR="00B3246D" w:rsidRPr="00B5716B">
        <w:rPr>
          <w:rFonts w:cs="Tahoma"/>
        </w:rPr>
        <w:t>nab</w:t>
      </w:r>
      <w:r w:rsidR="00B3246D">
        <w:rPr>
          <w:rFonts w:cs="Tahoma"/>
        </w:rPr>
        <w:t>y</w:t>
      </w:r>
      <w:r w:rsidR="00B3246D" w:rsidRPr="00B5716B">
        <w:rPr>
          <w:rFonts w:cs="Tahoma"/>
        </w:rPr>
        <w:t xml:space="preserve">tí </w:t>
      </w:r>
      <w:r w:rsidRPr="00B5716B">
        <w:rPr>
          <w:rFonts w:cs="Tahoma"/>
        </w:rPr>
        <w:t>účinnosti smlouvy uveřejněním v registru smluv.</w:t>
      </w:r>
    </w:p>
    <w:p w14:paraId="5EB1036D" w14:textId="4064D7DE" w:rsidR="00CA4DF4" w:rsidRPr="0082435D"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82435D">
        <w:rPr>
          <w:rFonts w:cs="Tahoma"/>
        </w:rPr>
        <w:t xml:space="preserve">Termín ukončení díla: smlouva </w:t>
      </w:r>
      <w:r w:rsidR="00B5716B">
        <w:rPr>
          <w:rFonts w:cs="Tahoma"/>
        </w:rPr>
        <w:t xml:space="preserve">je </w:t>
      </w:r>
      <w:r w:rsidRPr="0082435D">
        <w:rPr>
          <w:rFonts w:cs="Tahoma"/>
        </w:rPr>
        <w:t>uzavřena na dobu určitou</w:t>
      </w:r>
      <w:r w:rsidR="00FE1D46">
        <w:rPr>
          <w:rFonts w:cs="Tahoma"/>
        </w:rPr>
        <w:t xml:space="preserve"> </w:t>
      </w:r>
      <w:r w:rsidR="007D5F46">
        <w:rPr>
          <w:rFonts w:cs="Tahoma"/>
        </w:rPr>
        <w:t>do 31.10.2027.</w:t>
      </w:r>
      <w:r w:rsidRPr="0082435D">
        <w:rPr>
          <w:rFonts w:cs="Tahoma"/>
        </w:rPr>
        <w:t xml:space="preserve"> </w:t>
      </w:r>
    </w:p>
    <w:p w14:paraId="47DD5845" w14:textId="6474FE6F" w:rsidR="00CA4DF4"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82435D">
        <w:rPr>
          <w:rFonts w:cs="Tahoma"/>
        </w:rPr>
        <w:t xml:space="preserve">Místo plnění: katastr města Ostrov a místních částí (Hluboký, Horní a Dolní Žďár, </w:t>
      </w:r>
      <w:proofErr w:type="spellStart"/>
      <w:r w:rsidRPr="0082435D">
        <w:rPr>
          <w:rFonts w:cs="Tahoma"/>
        </w:rPr>
        <w:t>Kfely</w:t>
      </w:r>
      <w:proofErr w:type="spellEnd"/>
      <w:r w:rsidRPr="0082435D">
        <w:rPr>
          <w:rFonts w:cs="Tahoma"/>
        </w:rPr>
        <w:t xml:space="preserve">, Květnová, </w:t>
      </w:r>
      <w:proofErr w:type="spellStart"/>
      <w:r w:rsidRPr="0082435D">
        <w:rPr>
          <w:rFonts w:cs="Tahoma"/>
        </w:rPr>
        <w:t>Maroltov</w:t>
      </w:r>
      <w:proofErr w:type="spellEnd"/>
      <w:r w:rsidRPr="0082435D">
        <w:rPr>
          <w:rFonts w:cs="Tahoma"/>
        </w:rPr>
        <w:t xml:space="preserve">, </w:t>
      </w:r>
      <w:proofErr w:type="spellStart"/>
      <w:r w:rsidRPr="0082435D">
        <w:rPr>
          <w:rFonts w:cs="Tahoma"/>
        </w:rPr>
        <w:t>Moř</w:t>
      </w:r>
      <w:r w:rsidR="00B5716B">
        <w:rPr>
          <w:rFonts w:cs="Tahoma"/>
        </w:rPr>
        <w:t>i</w:t>
      </w:r>
      <w:r w:rsidRPr="0082435D">
        <w:rPr>
          <w:rFonts w:cs="Tahoma"/>
        </w:rPr>
        <w:t>čov</w:t>
      </w:r>
      <w:proofErr w:type="spellEnd"/>
      <w:r w:rsidRPr="0082435D">
        <w:rPr>
          <w:rFonts w:cs="Tahoma"/>
        </w:rPr>
        <w:t xml:space="preserve"> a </w:t>
      </w:r>
      <w:proofErr w:type="spellStart"/>
      <w:r w:rsidRPr="0082435D">
        <w:rPr>
          <w:rFonts w:cs="Tahoma"/>
        </w:rPr>
        <w:t>Vykmanov</w:t>
      </w:r>
      <w:proofErr w:type="spellEnd"/>
      <w:r w:rsidRPr="0082435D">
        <w:rPr>
          <w:rFonts w:cs="Tahoma"/>
        </w:rPr>
        <w:t>)</w:t>
      </w:r>
      <w:r w:rsidR="00B5716B">
        <w:rPr>
          <w:rFonts w:cs="Tahoma"/>
        </w:rPr>
        <w:t>.</w:t>
      </w:r>
    </w:p>
    <w:p w14:paraId="7751C4B5" w14:textId="77777777" w:rsidR="00EF6B6B" w:rsidRPr="00EF6B6B" w:rsidRDefault="00EF6B6B" w:rsidP="00EF6B6B">
      <w:pPr>
        <w:tabs>
          <w:tab w:val="left" w:pos="567"/>
        </w:tabs>
        <w:spacing w:after="120" w:line="240" w:lineRule="auto"/>
        <w:rPr>
          <w:rFonts w:cs="Tahoma"/>
        </w:rPr>
      </w:pPr>
    </w:p>
    <w:p w14:paraId="11902995" w14:textId="77777777" w:rsidR="0082435D" w:rsidRPr="0082435D" w:rsidRDefault="00B5716B" w:rsidP="00E86008">
      <w:pPr>
        <w:pStyle w:val="Nadpis3"/>
        <w:rPr>
          <w:rFonts w:cs="Tahoma"/>
          <w:szCs w:val="22"/>
        </w:rPr>
      </w:pPr>
      <w:r w:rsidRPr="004A61FE">
        <w:rPr>
          <w:rFonts w:cs="Tahoma"/>
          <w:szCs w:val="22"/>
        </w:rPr>
        <w:t>I</w:t>
      </w:r>
      <w:r w:rsidR="00CA4DF4" w:rsidRPr="004A61FE">
        <w:rPr>
          <w:rFonts w:cs="Tahoma"/>
          <w:szCs w:val="22"/>
        </w:rPr>
        <w:t>V.</w:t>
      </w:r>
      <w:r w:rsidR="00CA4DF4" w:rsidRPr="0082435D">
        <w:rPr>
          <w:rFonts w:cs="Tahoma"/>
          <w:szCs w:val="22"/>
        </w:rPr>
        <w:t xml:space="preserve"> </w:t>
      </w:r>
    </w:p>
    <w:p w14:paraId="6297FCCA" w14:textId="77777777" w:rsidR="00CA4DF4" w:rsidRPr="0082435D" w:rsidRDefault="00CA4DF4" w:rsidP="00B5716B">
      <w:pPr>
        <w:pStyle w:val="Nadpis3"/>
        <w:spacing w:after="120"/>
        <w:rPr>
          <w:rFonts w:cs="Tahoma"/>
          <w:b w:val="0"/>
          <w:szCs w:val="22"/>
        </w:rPr>
      </w:pPr>
      <w:r w:rsidRPr="0082435D">
        <w:rPr>
          <w:rFonts w:cs="Tahoma"/>
          <w:szCs w:val="22"/>
        </w:rPr>
        <w:t>Cenové ujednání a platební podmínky</w:t>
      </w:r>
    </w:p>
    <w:p w14:paraId="4C8E9EFA" w14:textId="1B219647" w:rsidR="00A16BD2" w:rsidRPr="0051566C" w:rsidRDefault="00A16BD2" w:rsidP="00A16BD2">
      <w:pPr>
        <w:pStyle w:val="Odstavecseseznamem"/>
        <w:numPr>
          <w:ilvl w:val="0"/>
          <w:numId w:val="23"/>
        </w:numPr>
        <w:spacing w:after="120" w:line="240" w:lineRule="auto"/>
        <w:ind w:left="567" w:hanging="567"/>
        <w:contextualSpacing w:val="0"/>
        <w:rPr>
          <w:rFonts w:cs="Tahoma"/>
        </w:rPr>
      </w:pPr>
      <w:r w:rsidRPr="00A16BD2">
        <w:rPr>
          <w:rFonts w:cs="Tahoma"/>
        </w:rPr>
        <w:t xml:space="preserve">Cena </w:t>
      </w:r>
      <w:r>
        <w:rPr>
          <w:rFonts w:cs="Tahoma"/>
        </w:rPr>
        <w:t xml:space="preserve">za dílo </w:t>
      </w:r>
      <w:r w:rsidRPr="00A16BD2">
        <w:rPr>
          <w:rFonts w:cs="Tahoma"/>
        </w:rPr>
        <w:t xml:space="preserve">je určena položkovým </w:t>
      </w:r>
      <w:r w:rsidR="00780D50">
        <w:rPr>
          <w:rFonts w:cs="Tahoma"/>
        </w:rPr>
        <w:t>ceníkem</w:t>
      </w:r>
      <w:r w:rsidR="00780D50" w:rsidRPr="00A16BD2">
        <w:rPr>
          <w:rFonts w:cs="Tahoma"/>
        </w:rPr>
        <w:t xml:space="preserve"> </w:t>
      </w:r>
      <w:r>
        <w:rPr>
          <w:rFonts w:cs="Tahoma"/>
        </w:rPr>
        <w:t>zhotovitele</w:t>
      </w:r>
      <w:r w:rsidRPr="00A16BD2">
        <w:rPr>
          <w:rFonts w:cs="Tahoma"/>
        </w:rPr>
        <w:t xml:space="preserve"> ze dne </w:t>
      </w:r>
      <w:permStart w:id="633162804" w:edGrp="everyone"/>
      <w:r w:rsidR="00394C3D" w:rsidRPr="002F55AF">
        <w:rPr>
          <w:highlight w:val="yellow"/>
        </w:rPr>
        <w:fldChar w:fldCharType="begin">
          <w:ffData>
            <w:name w:val=""/>
            <w:enabled/>
            <w:calcOnExit w:val="0"/>
            <w:textInput>
              <w:default w:val="DOPLNÍ účastník"/>
            </w:textInput>
          </w:ffData>
        </w:fldChar>
      </w:r>
      <w:r w:rsidR="00394C3D" w:rsidRPr="002F55AF">
        <w:rPr>
          <w:highlight w:val="yellow"/>
        </w:rPr>
        <w:instrText xml:space="preserve"> FORMTEXT </w:instrText>
      </w:r>
      <w:r w:rsidR="00394C3D" w:rsidRPr="002F55AF">
        <w:rPr>
          <w:highlight w:val="yellow"/>
        </w:rPr>
      </w:r>
      <w:r w:rsidR="00394C3D" w:rsidRPr="002F55AF">
        <w:rPr>
          <w:highlight w:val="yellow"/>
        </w:rPr>
        <w:fldChar w:fldCharType="separate"/>
      </w:r>
      <w:r w:rsidR="00394C3D" w:rsidRPr="002F55AF">
        <w:rPr>
          <w:noProof/>
          <w:highlight w:val="yellow"/>
        </w:rPr>
        <w:t>DOPLNÍ účastník</w:t>
      </w:r>
      <w:r w:rsidR="00394C3D" w:rsidRPr="002F55AF">
        <w:rPr>
          <w:highlight w:val="yellow"/>
        </w:rPr>
        <w:fldChar w:fldCharType="end"/>
      </w:r>
      <w:permEnd w:id="633162804"/>
      <w:r w:rsidRPr="00A16BD2">
        <w:rPr>
          <w:rFonts w:cs="Tahoma"/>
        </w:rPr>
        <w:t>, tj.</w:t>
      </w:r>
      <w:r w:rsidR="0054331E">
        <w:rPr>
          <w:rFonts w:cs="Tahoma"/>
        </w:rPr>
        <w:t> </w:t>
      </w:r>
      <w:r w:rsidRPr="00A16BD2">
        <w:rPr>
          <w:rFonts w:cs="Tahoma"/>
        </w:rPr>
        <w:t>v</w:t>
      </w:r>
      <w:r w:rsidR="0054331E">
        <w:rPr>
          <w:rFonts w:cs="Tahoma"/>
        </w:rPr>
        <w:t> </w:t>
      </w:r>
      <w:r w:rsidRPr="00A16BD2">
        <w:rPr>
          <w:rFonts w:cs="Tahoma"/>
        </w:rPr>
        <w:t xml:space="preserve">položkovém </w:t>
      </w:r>
      <w:r w:rsidR="00161BF7">
        <w:rPr>
          <w:rFonts w:cs="Tahoma"/>
        </w:rPr>
        <w:t>ceníku</w:t>
      </w:r>
      <w:r w:rsidR="00161BF7" w:rsidRPr="00A16BD2">
        <w:rPr>
          <w:rFonts w:cs="Tahoma"/>
        </w:rPr>
        <w:t xml:space="preserve"> </w:t>
      </w:r>
      <w:r w:rsidRPr="00A16BD2">
        <w:rPr>
          <w:rFonts w:cs="Tahoma"/>
        </w:rPr>
        <w:t xml:space="preserve">jsou určeny jednotkové ceny za jednotlivé dílčí služby. Položkový </w:t>
      </w:r>
      <w:r w:rsidR="00161BF7">
        <w:rPr>
          <w:rFonts w:cs="Tahoma"/>
        </w:rPr>
        <w:t>ceník</w:t>
      </w:r>
      <w:r w:rsidR="00161BF7" w:rsidRPr="00A16BD2">
        <w:rPr>
          <w:rFonts w:cs="Tahoma"/>
        </w:rPr>
        <w:t xml:space="preserve"> </w:t>
      </w:r>
      <w:r w:rsidR="000E650B" w:rsidRPr="0051566C">
        <w:rPr>
          <w:rFonts w:cs="Tahoma"/>
        </w:rPr>
        <w:t>zhotovitele</w:t>
      </w:r>
      <w:r w:rsidRPr="0051566C">
        <w:rPr>
          <w:rFonts w:cs="Tahoma"/>
        </w:rPr>
        <w:t xml:space="preserve"> je nedílnou součástí smlouvy jako její příloha č. 1.</w:t>
      </w:r>
    </w:p>
    <w:p w14:paraId="7BC9AC0B" w14:textId="18123438" w:rsidR="00CA4DF4" w:rsidRPr="0051566C"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51566C">
        <w:rPr>
          <w:rFonts w:cs="Tahoma"/>
        </w:rPr>
        <w:t>Cena díla je stanovena jako nejvýše přípustná ve výši max.</w:t>
      </w:r>
      <w:r w:rsidR="002F55AF" w:rsidRPr="0051566C">
        <w:rPr>
          <w:rFonts w:cs="Tahoma"/>
        </w:rPr>
        <w:t xml:space="preserve"> </w:t>
      </w:r>
      <w:r w:rsidR="006B422B" w:rsidRPr="0051566C">
        <w:rPr>
          <w:rFonts w:cs="Tahoma"/>
        </w:rPr>
        <w:t>3</w:t>
      </w:r>
      <w:r w:rsidR="002F55AF" w:rsidRPr="0051566C">
        <w:rPr>
          <w:rFonts w:cs="Tahoma"/>
        </w:rPr>
        <w:t> 000 000 Kč bez DPH</w:t>
      </w:r>
      <w:r w:rsidR="0051566C" w:rsidRPr="0051566C">
        <w:rPr>
          <w:rFonts w:cs="Tahoma"/>
        </w:rPr>
        <w:t xml:space="preserve"> za celkovou dobu plnění</w:t>
      </w:r>
      <w:r w:rsidR="008F2077" w:rsidRPr="0051566C">
        <w:rPr>
          <w:rFonts w:cs="Tahoma"/>
        </w:rPr>
        <w:t>.</w:t>
      </w:r>
    </w:p>
    <w:p w14:paraId="20E423BE" w14:textId="200F9A00" w:rsidR="00CA4DF4" w:rsidRPr="00B5716B"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Celková cena ve vyjádření bez DPH může být i nižší</w:t>
      </w:r>
      <w:r w:rsidR="0025722E">
        <w:rPr>
          <w:rFonts w:cs="Tahoma"/>
        </w:rPr>
        <w:t>,</w:t>
      </w:r>
      <w:r w:rsidR="00570F61">
        <w:rPr>
          <w:rFonts w:cs="Tahoma"/>
        </w:rPr>
        <w:t xml:space="preserve"> než je </w:t>
      </w:r>
      <w:r w:rsidR="00E1194A">
        <w:rPr>
          <w:rFonts w:cs="Tahoma"/>
        </w:rPr>
        <w:t xml:space="preserve">cena uvedená </w:t>
      </w:r>
      <w:r w:rsidR="0027739C">
        <w:rPr>
          <w:rFonts w:cs="Tahoma"/>
        </w:rPr>
        <w:t>v odst. 4.2 této smlouvy</w:t>
      </w:r>
      <w:r w:rsidR="00D31DB9">
        <w:rPr>
          <w:rFonts w:cs="Tahoma"/>
        </w:rPr>
        <w:t>, a to</w:t>
      </w:r>
      <w:r w:rsidRPr="0082435D">
        <w:rPr>
          <w:rFonts w:cs="Tahoma"/>
        </w:rPr>
        <w:t xml:space="preserve"> v</w:t>
      </w:r>
      <w:r w:rsidR="00345081">
        <w:rPr>
          <w:rFonts w:cs="Tahoma"/>
        </w:rPr>
        <w:t> </w:t>
      </w:r>
      <w:r w:rsidRPr="0082435D">
        <w:rPr>
          <w:rFonts w:cs="Tahoma"/>
        </w:rPr>
        <w:t xml:space="preserve">závislosti na objemu zhotovitelem skutečně provedených </w:t>
      </w:r>
      <w:r w:rsidR="00676711">
        <w:rPr>
          <w:rFonts w:cs="Tahoma"/>
        </w:rPr>
        <w:t>služeb</w:t>
      </w:r>
      <w:r w:rsidRPr="0082435D">
        <w:rPr>
          <w:rFonts w:cs="Tahoma"/>
        </w:rPr>
        <w:t xml:space="preserve">. Celková cena obsahuje všechny náklady potřebné ke splnění </w:t>
      </w:r>
      <w:r w:rsidR="00B5716B">
        <w:rPr>
          <w:rFonts w:cs="Tahoma"/>
        </w:rPr>
        <w:t>díla</w:t>
      </w:r>
      <w:r w:rsidRPr="00B5716B">
        <w:rPr>
          <w:rFonts w:cs="Tahoma"/>
        </w:rPr>
        <w:t xml:space="preserve">. Jednotkové ceny položkového </w:t>
      </w:r>
      <w:r w:rsidR="007B76E4">
        <w:rPr>
          <w:rFonts w:cs="Tahoma"/>
        </w:rPr>
        <w:t>ceníku</w:t>
      </w:r>
      <w:r w:rsidR="007B76E4" w:rsidRPr="00B5716B">
        <w:rPr>
          <w:rFonts w:cs="Tahoma"/>
        </w:rPr>
        <w:t xml:space="preserve"> </w:t>
      </w:r>
      <w:r w:rsidRPr="00B5716B">
        <w:rPr>
          <w:rFonts w:cs="Tahoma"/>
        </w:rPr>
        <w:t>uvedené v</w:t>
      </w:r>
      <w:r w:rsidR="0051566C">
        <w:rPr>
          <w:rFonts w:cs="Tahoma"/>
        </w:rPr>
        <w:t> </w:t>
      </w:r>
      <w:r w:rsidRPr="00B5716B">
        <w:rPr>
          <w:rFonts w:cs="Tahoma"/>
        </w:rPr>
        <w:t>cenové nabídce zhotovitele jsou platné a</w:t>
      </w:r>
      <w:r w:rsidR="00B5716B">
        <w:rPr>
          <w:rFonts w:cs="Tahoma"/>
        </w:rPr>
        <w:t> </w:t>
      </w:r>
      <w:r w:rsidRPr="00B5716B">
        <w:rPr>
          <w:rFonts w:cs="Tahoma"/>
        </w:rPr>
        <w:t xml:space="preserve">neměnné po celou dobu platnosti této smlouvy. Jednotlivé konkrétní </w:t>
      </w:r>
      <w:r w:rsidR="005454A0" w:rsidRPr="004A61FE">
        <w:rPr>
          <w:rFonts w:cs="Tahoma"/>
        </w:rPr>
        <w:t>práce</w:t>
      </w:r>
      <w:r w:rsidRPr="00B5716B">
        <w:rPr>
          <w:rFonts w:cs="Tahoma"/>
        </w:rPr>
        <w:t xml:space="preserve"> budou zhotoviteli zadávány v závislosti na aktuálních potřebách objednatele. Uzavřením této smlouvy nevzniká zhotoviteli právo na realizaci konkrétně stanoveného objemu </w:t>
      </w:r>
      <w:r w:rsidR="005454A0" w:rsidRPr="004A61FE">
        <w:rPr>
          <w:rFonts w:cs="Tahoma"/>
        </w:rPr>
        <w:t>prací</w:t>
      </w:r>
      <w:r w:rsidRPr="004A61FE">
        <w:rPr>
          <w:rFonts w:cs="Tahoma"/>
        </w:rPr>
        <w:t>.</w:t>
      </w:r>
      <w:r w:rsidRPr="00B5716B">
        <w:rPr>
          <w:rFonts w:cs="Tahoma"/>
        </w:rPr>
        <w:t xml:space="preserve"> Zhotovitel prohlašuje, že</w:t>
      </w:r>
      <w:r w:rsidR="00846F48">
        <w:rPr>
          <w:rFonts w:cs="Tahoma"/>
        </w:rPr>
        <w:t> </w:t>
      </w:r>
      <w:r w:rsidRPr="00B5716B">
        <w:rPr>
          <w:rFonts w:cs="Tahoma"/>
        </w:rPr>
        <w:t xml:space="preserve">před uzavřením smlouvy zvážil všechny okolnosti spojené s realizací díla a prohlašuje, že cena díla je </w:t>
      </w:r>
      <w:r w:rsidR="00566171" w:rsidRPr="00B5716B">
        <w:rPr>
          <w:rFonts w:cs="Tahoma"/>
        </w:rPr>
        <w:t>odpovídající,</w:t>
      </w:r>
      <w:r w:rsidRPr="00B5716B">
        <w:rPr>
          <w:rFonts w:cs="Tahoma"/>
        </w:rPr>
        <w:t xml:space="preserve"> resp. zavazuje se dílo za uvedené ceny provést. </w:t>
      </w:r>
    </w:p>
    <w:p w14:paraId="6B3BEE23" w14:textId="2E02459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bookmarkStart w:id="2" w:name="_Hlk164943974"/>
      <w:r w:rsidRPr="0082435D">
        <w:rPr>
          <w:rFonts w:cs="Tahoma"/>
        </w:rPr>
        <w:t>U všech úkonů jsou v jednotkových cenách</w:t>
      </w:r>
      <w:r w:rsidR="004E3899">
        <w:rPr>
          <w:rFonts w:cs="Tahoma"/>
        </w:rPr>
        <w:t xml:space="preserve"> položkového </w:t>
      </w:r>
      <w:r w:rsidR="007B76E4">
        <w:rPr>
          <w:rFonts w:cs="Tahoma"/>
        </w:rPr>
        <w:t>ceníku</w:t>
      </w:r>
      <w:r w:rsidR="007B76E4" w:rsidRPr="0082435D">
        <w:rPr>
          <w:rFonts w:cs="Tahoma"/>
        </w:rPr>
        <w:t xml:space="preserve"> </w:t>
      </w:r>
      <w:r w:rsidRPr="0082435D">
        <w:rPr>
          <w:rFonts w:cs="Tahoma"/>
        </w:rPr>
        <w:t>zahrnuty veškeré náklady, včetně režie, spojené s</w:t>
      </w:r>
      <w:r w:rsidR="00846F48">
        <w:rPr>
          <w:rFonts w:cs="Tahoma"/>
        </w:rPr>
        <w:t> </w:t>
      </w:r>
      <w:r w:rsidRPr="0082435D">
        <w:rPr>
          <w:rFonts w:cs="Tahoma"/>
        </w:rPr>
        <w:t>provedením daného pracovního úkonu</w:t>
      </w:r>
      <w:r w:rsidR="00846F48">
        <w:rPr>
          <w:rFonts w:cs="Tahoma"/>
        </w:rPr>
        <w:t xml:space="preserve">, </w:t>
      </w:r>
      <w:r w:rsidRPr="0082435D">
        <w:rPr>
          <w:rFonts w:cs="Tahoma"/>
        </w:rPr>
        <w:t>tzn. např. materiál, použití mechanizace, její pohonné hmoty a její obsluha, zajištění bezpečnosti silničního provozu a</w:t>
      </w:r>
      <w:r w:rsidR="001B3A8C">
        <w:rPr>
          <w:rFonts w:cs="Tahoma"/>
        </w:rPr>
        <w:t> </w:t>
      </w:r>
      <w:r w:rsidRPr="0082435D">
        <w:rPr>
          <w:rFonts w:cs="Tahoma"/>
        </w:rPr>
        <w:t>zajištění bezpečnosti chodců během provádění prací, zajištění úklidu pracovního prostoru i</w:t>
      </w:r>
      <w:r w:rsidR="001B3A8C">
        <w:rPr>
          <w:rFonts w:cs="Tahoma"/>
        </w:rPr>
        <w:t> </w:t>
      </w:r>
      <w:r w:rsidRPr="0082435D">
        <w:rPr>
          <w:rFonts w:cs="Tahoma"/>
        </w:rPr>
        <w:t>jeho bezprostředního okolí</w:t>
      </w:r>
      <w:r w:rsidR="00846F48">
        <w:rPr>
          <w:rFonts w:cs="Tahoma"/>
        </w:rPr>
        <w:t xml:space="preserve"> atd</w:t>
      </w:r>
      <w:r w:rsidRPr="0082435D">
        <w:rPr>
          <w:rFonts w:cs="Tahoma"/>
        </w:rPr>
        <w:t>.</w:t>
      </w:r>
      <w:r w:rsidR="00D13357" w:rsidRPr="0082435D">
        <w:rPr>
          <w:rFonts w:cs="Tahoma"/>
        </w:rPr>
        <w:t xml:space="preserve"> Cena obsahuje předpokládaný vývoj cen vstupních nákladů a</w:t>
      </w:r>
      <w:r w:rsidR="001B3A8C">
        <w:rPr>
          <w:rFonts w:cs="Tahoma"/>
        </w:rPr>
        <w:t> </w:t>
      </w:r>
      <w:r w:rsidR="00D13357" w:rsidRPr="0082435D">
        <w:rPr>
          <w:rFonts w:cs="Tahoma"/>
        </w:rPr>
        <w:t>předpokládané zvýšení ceny v závislosti na čase plnění, pro vyloučení pochybností smluvní strany stanovily, že cena nebude ovlivněna jakýmkoliv kolísáním cen, včetně inflace a kursových změn, změn ceny surovin, materiálů apod.</w:t>
      </w:r>
    </w:p>
    <w:bookmarkEnd w:id="2"/>
    <w:p w14:paraId="21FBE078" w14:textId="1EB08430"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Fakturace budou probíhat průběžně, vždy po ukončení jednotlivých dílčích plnění, nejpozději však budou faktury ze strany zhotovitele vystavovány čtvrtletně zpětně a doručeny </w:t>
      </w:r>
      <w:r w:rsidR="00B118D1">
        <w:rPr>
          <w:rFonts w:cs="Tahoma"/>
        </w:rPr>
        <w:t>elektronick</w:t>
      </w:r>
      <w:r w:rsidR="00262E4B">
        <w:rPr>
          <w:rFonts w:cs="Tahoma"/>
        </w:rPr>
        <w:t xml:space="preserve">y na e-mailovou </w:t>
      </w:r>
      <w:r w:rsidR="00B15E82">
        <w:rPr>
          <w:rFonts w:cs="Tahoma"/>
        </w:rPr>
        <w:t>ad</w:t>
      </w:r>
      <w:r w:rsidR="00262E4B">
        <w:rPr>
          <w:rFonts w:cs="Tahoma"/>
        </w:rPr>
        <w:t xml:space="preserve">resu objednatele: </w:t>
      </w:r>
      <w:hyperlink r:id="rId12" w:history="1">
        <w:r w:rsidR="009912BA" w:rsidRPr="00234DDD">
          <w:rPr>
            <w:rStyle w:val="Hypertextovodkaz"/>
            <w:rFonts w:cs="Tahoma"/>
          </w:rPr>
          <w:t>podatelna@ostrov.cz</w:t>
        </w:r>
      </w:hyperlink>
      <w:r w:rsidR="009912BA">
        <w:rPr>
          <w:rFonts w:cs="Tahoma"/>
        </w:rPr>
        <w:t>, nebo</w:t>
      </w:r>
      <w:r w:rsidR="00E177C4" w:rsidRPr="00E177C4">
        <w:rPr>
          <w:rFonts w:cs="Tahoma"/>
        </w:rPr>
        <w:t xml:space="preserve"> </w:t>
      </w:r>
      <w:r w:rsidR="001F153F">
        <w:rPr>
          <w:rFonts w:cs="Tahoma"/>
        </w:rPr>
        <w:t xml:space="preserve">písemně </w:t>
      </w:r>
      <w:r w:rsidRPr="0082435D">
        <w:rPr>
          <w:rFonts w:cs="Tahoma"/>
        </w:rPr>
        <w:t>v jednom vyhotovení na</w:t>
      </w:r>
      <w:r w:rsidR="001F153F">
        <w:rPr>
          <w:rFonts w:cs="Tahoma"/>
        </w:rPr>
        <w:t> </w:t>
      </w:r>
      <w:r w:rsidRPr="0082435D">
        <w:rPr>
          <w:rFonts w:cs="Tahoma"/>
        </w:rPr>
        <w:t>adresu objednatele</w:t>
      </w:r>
      <w:r w:rsidR="009912BA">
        <w:rPr>
          <w:rFonts w:cs="Tahoma"/>
        </w:rPr>
        <w:t>:</w:t>
      </w:r>
      <w:r w:rsidRPr="0082435D">
        <w:rPr>
          <w:rFonts w:cs="Tahoma"/>
        </w:rPr>
        <w:t xml:space="preserve"> Město Ostrov, Jáchymovská 1, 363 01 Ostrov. </w:t>
      </w:r>
    </w:p>
    <w:p w14:paraId="6F7876E3" w14:textId="07DBF487" w:rsidR="00952595" w:rsidRPr="00952595" w:rsidRDefault="00340B51" w:rsidP="007038F6">
      <w:pPr>
        <w:pStyle w:val="Odstavecseseznamem"/>
        <w:numPr>
          <w:ilvl w:val="0"/>
          <w:numId w:val="23"/>
        </w:numPr>
        <w:tabs>
          <w:tab w:val="left" w:pos="567"/>
        </w:tabs>
        <w:spacing w:after="120" w:line="240" w:lineRule="auto"/>
        <w:ind w:left="567" w:hanging="567"/>
        <w:contextualSpacing w:val="0"/>
        <w:rPr>
          <w:rFonts w:cs="Tahoma"/>
        </w:rPr>
      </w:pPr>
      <w:r>
        <w:rPr>
          <w:rFonts w:cs="Tahoma"/>
        </w:rPr>
        <w:lastRenderedPageBreak/>
        <w:t>Jednotlivé faktury</w:t>
      </w:r>
      <w:r w:rsidRPr="00952595">
        <w:rPr>
          <w:rFonts w:cs="Tahoma"/>
        </w:rPr>
        <w:t xml:space="preserve"> </w:t>
      </w:r>
      <w:r w:rsidR="00CA4DF4" w:rsidRPr="00952595">
        <w:rPr>
          <w:rFonts w:cs="Tahoma"/>
        </w:rPr>
        <w:t>musí mít veškeré náležitosti daňového dokladu ve smyslu zákona č.</w:t>
      </w:r>
      <w:r w:rsidR="00FD493E">
        <w:rPr>
          <w:rFonts w:cs="Tahoma"/>
        </w:rPr>
        <w:t> </w:t>
      </w:r>
      <w:r w:rsidR="00CA4DF4" w:rsidRPr="00952595">
        <w:rPr>
          <w:rFonts w:cs="Tahoma"/>
        </w:rPr>
        <w:t>235/2004</w:t>
      </w:r>
      <w:r w:rsidR="00FD493E">
        <w:rPr>
          <w:rFonts w:cs="Tahoma"/>
        </w:rPr>
        <w:t> </w:t>
      </w:r>
      <w:r w:rsidR="00CA4DF4" w:rsidRPr="00952595">
        <w:rPr>
          <w:rFonts w:cs="Tahoma"/>
        </w:rPr>
        <w:t>Sb., o dani z přidané hodnoty, ve znění pozdějších předpisů</w:t>
      </w:r>
      <w:r w:rsidR="00E32708" w:rsidRPr="00952595">
        <w:rPr>
          <w:rFonts w:cs="Tahoma"/>
        </w:rPr>
        <w:t>,</w:t>
      </w:r>
      <w:r w:rsidR="00952595" w:rsidRPr="00952595">
        <w:rPr>
          <w:rFonts w:cs="Tahoma"/>
        </w:rPr>
        <w:t xml:space="preserve"> a dále musí obsahovat náležitosti v souladu se zákonem č. 563/1991 Sb., o účetnictví, ve znění pozdějších předpisů, název akce a výčet činností určených k úhradě. </w:t>
      </w:r>
    </w:p>
    <w:p w14:paraId="0A61195C" w14:textId="77777777" w:rsidR="00EF7E63" w:rsidRPr="00846F48" w:rsidRDefault="00CA4DF4" w:rsidP="00846F48">
      <w:pPr>
        <w:pStyle w:val="Odstavecseseznamem"/>
        <w:numPr>
          <w:ilvl w:val="0"/>
          <w:numId w:val="23"/>
        </w:numPr>
        <w:tabs>
          <w:tab w:val="left" w:pos="567"/>
        </w:tabs>
        <w:spacing w:after="120" w:line="240" w:lineRule="auto"/>
        <w:ind w:left="567" w:hanging="567"/>
        <w:contextualSpacing w:val="0"/>
        <w:rPr>
          <w:rFonts w:cs="Tahoma"/>
        </w:rPr>
      </w:pPr>
      <w:r w:rsidRPr="00846F48">
        <w:rPr>
          <w:rFonts w:cs="Tahoma"/>
        </w:rPr>
        <w:t>Přílohou každé faktury bude vždy soupis provedených prací za fakturované období</w:t>
      </w:r>
      <w:r w:rsidR="00EF7E63" w:rsidRPr="00846F48">
        <w:rPr>
          <w:rFonts w:cs="Tahoma"/>
        </w:rPr>
        <w:t>.</w:t>
      </w:r>
    </w:p>
    <w:p w14:paraId="4A16921F" w14:textId="06F66C79"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V případě, že faktura nebude mít odpovídající náležitosti či bude chybně vyúčtována cena či DPH, je objednatel oprávněn vrátit ji ve lhůtě splatnosti zhotoviteli s vytknutím nedostatků, aniž by se dostal do prodlení. Nová lhůta splatnosti počíná běžet od okamžiku doručení opravené či</w:t>
      </w:r>
      <w:r w:rsidR="001459C9">
        <w:rPr>
          <w:rFonts w:cs="Tahoma"/>
        </w:rPr>
        <w:t> </w:t>
      </w:r>
      <w:r w:rsidRPr="0082435D">
        <w:rPr>
          <w:rFonts w:cs="Tahoma"/>
        </w:rPr>
        <w:t>doplněné faktury objednateli.</w:t>
      </w:r>
    </w:p>
    <w:p w14:paraId="5EF095D6" w14:textId="7777777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Objednatel neposkytuje žádné zálohové platby. Veškeré platby budou probíhat výhradně v Kč (CZK), rovněž veškeré cenové údaje na faktuře budou v této měně.</w:t>
      </w:r>
    </w:p>
    <w:p w14:paraId="4EB12622" w14:textId="42D9B327" w:rsidR="00CA4DF4" w:rsidRPr="0019565F" w:rsidRDefault="00CA4DF4" w:rsidP="0019565F">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Cenu </w:t>
      </w:r>
      <w:r w:rsidR="00846F48">
        <w:rPr>
          <w:rFonts w:cs="Tahoma"/>
        </w:rPr>
        <w:t xml:space="preserve">díla </w:t>
      </w:r>
      <w:r w:rsidRPr="0082435D">
        <w:rPr>
          <w:rFonts w:cs="Tahoma"/>
        </w:rPr>
        <w:t>je možno v průběhu plnění této veřejné zakázky změnit v případě, že dojde ke</w:t>
      </w:r>
      <w:r w:rsidR="00201551">
        <w:rPr>
          <w:rFonts w:cs="Tahoma"/>
        </w:rPr>
        <w:t> </w:t>
      </w:r>
      <w:r w:rsidRPr="0082435D">
        <w:rPr>
          <w:rFonts w:cs="Tahoma"/>
        </w:rPr>
        <w:t xml:space="preserve">změnám daňových právních předpisů, které budou mít prokazatelný vliv na výši nabídkové (fakturované) ceny, a to zejména v případě změny sazby dané z přidané hodnoty. </w:t>
      </w:r>
    </w:p>
    <w:p w14:paraId="7D10B5B2" w14:textId="7777777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Objednatel uhradí fakturu do 21 dnů po jejím obdržení převodem na účet zhotovitele uveden</w:t>
      </w:r>
      <w:r w:rsidR="00B20C9F">
        <w:rPr>
          <w:rFonts w:cs="Tahoma"/>
        </w:rPr>
        <w:t xml:space="preserve">ý </w:t>
      </w:r>
      <w:r w:rsidRPr="0082435D">
        <w:rPr>
          <w:rFonts w:cs="Tahoma"/>
        </w:rPr>
        <w:t>v záhlaví smlouvy. Dnem úhrady se rozumí den odepsání fakturované částky z účtu objednatele ve prospěch účtu zhotovitele uvedeného v záhlaví smlouvy.</w:t>
      </w:r>
    </w:p>
    <w:p w14:paraId="05177B95" w14:textId="77777777" w:rsidR="00B20C9F" w:rsidRPr="00B20C9F" w:rsidRDefault="00B20C9F" w:rsidP="00B20C9F">
      <w:pPr>
        <w:pStyle w:val="Odstavecseseznamem"/>
        <w:numPr>
          <w:ilvl w:val="0"/>
          <w:numId w:val="23"/>
        </w:numPr>
        <w:tabs>
          <w:tab w:val="left" w:pos="567"/>
        </w:tabs>
        <w:spacing w:after="120" w:line="240" w:lineRule="auto"/>
        <w:ind w:left="567" w:hanging="567"/>
        <w:contextualSpacing w:val="0"/>
        <w:rPr>
          <w:rFonts w:cs="Tahoma"/>
        </w:rPr>
      </w:pPr>
      <w:r w:rsidRPr="00B20C9F">
        <w:rPr>
          <w:rFonts w:cs="Tahoma"/>
        </w:rPr>
        <w:t>V případě, že bude objednatel v prodlení s úhradou faktury zhotoviteli, má zhotovitel nárok na</w:t>
      </w:r>
      <w:r>
        <w:rPr>
          <w:rFonts w:cs="Tahoma"/>
        </w:rPr>
        <w:t> </w:t>
      </w:r>
      <w:r w:rsidRPr="00B20C9F">
        <w:rPr>
          <w:rFonts w:cs="Tahoma"/>
        </w:rPr>
        <w:t xml:space="preserve">zákonný úrok z prodlení. </w:t>
      </w:r>
    </w:p>
    <w:p w14:paraId="70ECB7CD" w14:textId="559EFDD9"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Smluvní pokuta nebo náhrada škody uplatněná objednatelem je splatná do </w:t>
      </w:r>
      <w:r w:rsidR="009F45B9">
        <w:rPr>
          <w:rFonts w:cs="Tahoma"/>
        </w:rPr>
        <w:t>21</w:t>
      </w:r>
      <w:r w:rsidR="009F45B9" w:rsidRPr="0082435D">
        <w:rPr>
          <w:rFonts w:cs="Tahoma"/>
        </w:rPr>
        <w:t xml:space="preserve"> </w:t>
      </w:r>
      <w:r w:rsidRPr="0082435D">
        <w:rPr>
          <w:rFonts w:cs="Tahoma"/>
        </w:rPr>
        <w:t>dnů po obdržení písemné výzvy převodem na účet objednatele, specifikovaný ve výzvě. Dnem úhrady se rozumí den odepsání smluvní pokuty z</w:t>
      </w:r>
      <w:r w:rsidR="005F05C7" w:rsidRPr="0082435D">
        <w:rPr>
          <w:rFonts w:cs="Tahoma"/>
        </w:rPr>
        <w:t> </w:t>
      </w:r>
      <w:r w:rsidRPr="0082435D">
        <w:rPr>
          <w:rFonts w:cs="Tahoma"/>
        </w:rPr>
        <w:t>účtu zhotovitele ve prospěch účtu objednatele.</w:t>
      </w:r>
    </w:p>
    <w:p w14:paraId="445427E9" w14:textId="7777777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Zhotovitel není oprávněn pohledávky za objednatele vyplývající z této smlouvy postoupit na třetí osobu bez předchozího písemného souhlasu objednatele.</w:t>
      </w:r>
    </w:p>
    <w:p w14:paraId="6B8BF9F9" w14:textId="77777777" w:rsidR="00CA4DF4" w:rsidRPr="0082435D" w:rsidRDefault="00CA4DF4" w:rsidP="00E86008">
      <w:pPr>
        <w:spacing w:line="240" w:lineRule="auto"/>
        <w:ind w:right="-1"/>
        <w:rPr>
          <w:rFonts w:cs="Tahoma"/>
        </w:rPr>
      </w:pPr>
    </w:p>
    <w:p w14:paraId="7401A79C" w14:textId="77777777" w:rsidR="0082435D" w:rsidRDefault="00CA4DF4" w:rsidP="00E86008">
      <w:pPr>
        <w:pStyle w:val="Nadpis3"/>
      </w:pPr>
      <w:r w:rsidRPr="0082435D">
        <w:t xml:space="preserve">V. </w:t>
      </w:r>
    </w:p>
    <w:p w14:paraId="7E880A13" w14:textId="77777777" w:rsidR="00CA4DF4" w:rsidRPr="0082435D" w:rsidRDefault="00CA4DF4" w:rsidP="00B5716B">
      <w:pPr>
        <w:pStyle w:val="Nadpis3"/>
        <w:spacing w:after="120"/>
      </w:pPr>
      <w:r w:rsidRPr="0082435D">
        <w:t>Provádění díla</w:t>
      </w:r>
    </w:p>
    <w:p w14:paraId="43F7653A" w14:textId="55239BFB" w:rsidR="00CA4DF4" w:rsidRPr="00B20C9F" w:rsidRDefault="00CA4DF4" w:rsidP="00B20C9F">
      <w:pPr>
        <w:pStyle w:val="Odstavecseseznamem"/>
        <w:numPr>
          <w:ilvl w:val="0"/>
          <w:numId w:val="25"/>
        </w:numPr>
        <w:tabs>
          <w:tab w:val="left" w:pos="567"/>
        </w:tabs>
        <w:spacing w:after="120" w:line="240" w:lineRule="auto"/>
        <w:ind w:left="567" w:hanging="567"/>
        <w:contextualSpacing w:val="0"/>
        <w:rPr>
          <w:rFonts w:cs="Tahoma"/>
        </w:rPr>
      </w:pPr>
      <w:r w:rsidRPr="00B20C9F">
        <w:rPr>
          <w:rFonts w:cs="Tahoma"/>
        </w:rPr>
        <w:t>Zhotovitel se touto smlouvou zavazuje provádět práce vycházející z úkonů vyjmenovaných v</w:t>
      </w:r>
      <w:r w:rsidR="00B20C9F">
        <w:rPr>
          <w:rFonts w:cs="Tahoma"/>
        </w:rPr>
        <w:t> </w:t>
      </w:r>
      <w:r w:rsidRPr="00B20C9F">
        <w:rPr>
          <w:rFonts w:cs="Tahoma"/>
        </w:rPr>
        <w:t>položkov</w:t>
      </w:r>
      <w:r w:rsidR="00B20C9F">
        <w:rPr>
          <w:rFonts w:cs="Tahoma"/>
        </w:rPr>
        <w:t>ém</w:t>
      </w:r>
      <w:r w:rsidRPr="00B20C9F">
        <w:rPr>
          <w:rFonts w:cs="Tahoma"/>
        </w:rPr>
        <w:t xml:space="preserve"> </w:t>
      </w:r>
      <w:r w:rsidR="00A7742B">
        <w:rPr>
          <w:rFonts w:cs="Tahoma"/>
        </w:rPr>
        <w:t>ceníku</w:t>
      </w:r>
      <w:r w:rsidRPr="00B20C9F">
        <w:rPr>
          <w:rFonts w:cs="Tahoma"/>
        </w:rPr>
        <w:t>, kter</w:t>
      </w:r>
      <w:r w:rsidR="00B20C9F">
        <w:rPr>
          <w:rFonts w:cs="Tahoma"/>
        </w:rPr>
        <w:t>ý</w:t>
      </w:r>
      <w:r w:rsidRPr="00B20C9F">
        <w:rPr>
          <w:rFonts w:cs="Tahoma"/>
        </w:rPr>
        <w:t xml:space="preserve"> je přílohou smlouvy, a z předmětu </w:t>
      </w:r>
      <w:r w:rsidR="00B20C9F">
        <w:rPr>
          <w:rFonts w:cs="Tahoma"/>
        </w:rPr>
        <w:t>díla</w:t>
      </w:r>
      <w:r w:rsidRPr="00B20C9F">
        <w:rPr>
          <w:rFonts w:cs="Tahoma"/>
        </w:rPr>
        <w:t>.</w:t>
      </w:r>
    </w:p>
    <w:p w14:paraId="4AA6939A" w14:textId="05837721" w:rsidR="00E863A8" w:rsidRDefault="00CA4DF4" w:rsidP="00E863A8">
      <w:pPr>
        <w:pStyle w:val="Odstavecseseznamem"/>
        <w:numPr>
          <w:ilvl w:val="0"/>
          <w:numId w:val="25"/>
        </w:numPr>
        <w:tabs>
          <w:tab w:val="left" w:pos="567"/>
        </w:tabs>
        <w:spacing w:after="120" w:line="240" w:lineRule="auto"/>
        <w:ind w:left="567" w:hanging="567"/>
        <w:contextualSpacing w:val="0"/>
        <w:rPr>
          <w:rFonts w:cs="Tahoma"/>
        </w:rPr>
      </w:pPr>
      <w:r w:rsidRPr="0082435D">
        <w:rPr>
          <w:rFonts w:cs="Tahoma"/>
        </w:rPr>
        <w:t>Zhotovitel r</w:t>
      </w:r>
      <w:r w:rsidR="002F55AF">
        <w:rPr>
          <w:rFonts w:cs="Tahoma"/>
        </w:rPr>
        <w:t>učí za kvalitu provedené práce.</w:t>
      </w:r>
      <w:r w:rsidR="00BC1C9C">
        <w:rPr>
          <w:rFonts w:cs="Tahoma"/>
        </w:rPr>
        <w:t xml:space="preserve"> </w:t>
      </w:r>
    </w:p>
    <w:p w14:paraId="136D12DB" w14:textId="7726B075" w:rsidR="00CD0F0A" w:rsidRPr="005276FF" w:rsidRDefault="00CD0F0A" w:rsidP="00E863A8">
      <w:pPr>
        <w:pStyle w:val="Odstavecseseznamem"/>
        <w:numPr>
          <w:ilvl w:val="0"/>
          <w:numId w:val="25"/>
        </w:numPr>
        <w:tabs>
          <w:tab w:val="left" w:pos="567"/>
        </w:tabs>
        <w:spacing w:after="120" w:line="240" w:lineRule="auto"/>
        <w:ind w:left="567" w:hanging="567"/>
        <w:contextualSpacing w:val="0"/>
        <w:rPr>
          <w:rFonts w:cs="Tahoma"/>
        </w:rPr>
      </w:pPr>
      <w:r>
        <w:t xml:space="preserve">Zhotovitel je povinen provádět všechny činnosti takovým způsobem a v takovou dobu, aby docházelo k co možná nejmenšímu negativnímu ovlivnění okolí místa plnění (hluk, prach apod.). </w:t>
      </w:r>
    </w:p>
    <w:p w14:paraId="2F0DB0B3" w14:textId="10B41E4B" w:rsidR="005276FF" w:rsidRDefault="00EB3C03" w:rsidP="00E863A8">
      <w:pPr>
        <w:pStyle w:val="Odstavecseseznamem"/>
        <w:numPr>
          <w:ilvl w:val="0"/>
          <w:numId w:val="25"/>
        </w:numPr>
        <w:tabs>
          <w:tab w:val="left" w:pos="567"/>
        </w:tabs>
        <w:spacing w:after="120" w:line="240" w:lineRule="auto"/>
        <w:ind w:left="567" w:hanging="567"/>
        <w:contextualSpacing w:val="0"/>
        <w:rPr>
          <w:rFonts w:cs="Tahoma"/>
        </w:rPr>
      </w:pPr>
      <w:r>
        <w:t>Řešení havarijního stavu dřevin, tz</w:t>
      </w:r>
      <w:r w:rsidR="004152A1">
        <w:t>n</w:t>
      </w:r>
      <w:r>
        <w:t>. okamžité odstranění vývrat</w:t>
      </w:r>
      <w:r w:rsidR="005612F4">
        <w:t>ů, rozlomených nebo poškozených stromů</w:t>
      </w:r>
      <w:r w:rsidR="00DF0323">
        <w:t>,</w:t>
      </w:r>
      <w:r w:rsidR="005612F4">
        <w:t xml:space="preserve"> je zhotovitel povinen provést </w:t>
      </w:r>
      <w:r w:rsidR="00986073">
        <w:t xml:space="preserve">nejpozději do 48 hodin </w:t>
      </w:r>
      <w:r w:rsidR="004152A1">
        <w:t>od odeslání výzvy objednatelem.</w:t>
      </w:r>
    </w:p>
    <w:p w14:paraId="1EF7F166" w14:textId="0B849B68" w:rsidR="00E863A8" w:rsidRPr="00E863A8" w:rsidRDefault="00E863A8" w:rsidP="00E863A8">
      <w:pPr>
        <w:pStyle w:val="Odstavecseseznamem"/>
        <w:numPr>
          <w:ilvl w:val="0"/>
          <w:numId w:val="25"/>
        </w:numPr>
        <w:tabs>
          <w:tab w:val="left" w:pos="567"/>
        </w:tabs>
        <w:spacing w:after="120" w:line="240" w:lineRule="auto"/>
        <w:ind w:left="567" w:hanging="567"/>
        <w:contextualSpacing w:val="0"/>
        <w:rPr>
          <w:rFonts w:cs="Tahoma"/>
        </w:rPr>
      </w:pPr>
      <w:r w:rsidRPr="00E863A8">
        <w:rPr>
          <w:rFonts w:cs="Tahoma"/>
        </w:rPr>
        <w:t>Zhotovitel je po</w:t>
      </w:r>
      <w:r>
        <w:rPr>
          <w:rFonts w:cs="Tahoma"/>
        </w:rPr>
        <w:t>vin</w:t>
      </w:r>
      <w:r w:rsidRPr="00E863A8">
        <w:rPr>
          <w:rFonts w:cs="Tahoma"/>
        </w:rPr>
        <w:t xml:space="preserve">en neprodleně na vlastní náklady odstraňovat odpady (větve, štěpka), které vznikají při plnění </w:t>
      </w:r>
      <w:r w:rsidR="00676182" w:rsidRPr="00E863A8">
        <w:rPr>
          <w:rFonts w:cs="Tahoma"/>
        </w:rPr>
        <w:t>díla,</w:t>
      </w:r>
      <w:r w:rsidRPr="00E863A8">
        <w:rPr>
          <w:rFonts w:cs="Tahoma"/>
        </w:rPr>
        <w:t xml:space="preserve"> a to ještě v den provádění prací. Větve a štěpka budou odvážen</w:t>
      </w:r>
      <w:r>
        <w:rPr>
          <w:rFonts w:cs="Tahoma"/>
        </w:rPr>
        <w:t>y</w:t>
      </w:r>
      <w:r w:rsidRPr="00E863A8">
        <w:rPr>
          <w:rFonts w:cs="Tahoma"/>
        </w:rPr>
        <w:t xml:space="preserve"> do areálu Ostrovské teplárenské a.s.</w:t>
      </w:r>
    </w:p>
    <w:p w14:paraId="5FFFCD24" w14:textId="77777777" w:rsidR="00E863A8" w:rsidRPr="0082435D" w:rsidRDefault="00E863A8" w:rsidP="00E863A8">
      <w:pPr>
        <w:pStyle w:val="Odstavecseseznamem"/>
        <w:tabs>
          <w:tab w:val="left" w:pos="567"/>
        </w:tabs>
        <w:spacing w:after="120" w:line="240" w:lineRule="auto"/>
        <w:ind w:left="567"/>
        <w:contextualSpacing w:val="0"/>
        <w:rPr>
          <w:rFonts w:cs="Tahoma"/>
        </w:rPr>
      </w:pPr>
    </w:p>
    <w:p w14:paraId="01375328" w14:textId="77777777" w:rsidR="0082435D" w:rsidRDefault="00CA4DF4" w:rsidP="00E86008">
      <w:pPr>
        <w:pStyle w:val="Nadpis3"/>
      </w:pPr>
      <w:r w:rsidRPr="0082435D">
        <w:t xml:space="preserve">VI. </w:t>
      </w:r>
    </w:p>
    <w:p w14:paraId="427DDFE7" w14:textId="77777777" w:rsidR="00CA4DF4" w:rsidRPr="0082435D" w:rsidRDefault="00CA4DF4" w:rsidP="000A1B07">
      <w:pPr>
        <w:pStyle w:val="Nadpis3"/>
        <w:spacing w:after="120"/>
      </w:pPr>
      <w:r w:rsidRPr="0082435D">
        <w:t xml:space="preserve">Další práva a povinnosti smluvních stran </w:t>
      </w:r>
    </w:p>
    <w:p w14:paraId="72036780" w14:textId="7AA17A69" w:rsidR="00CA4DF4" w:rsidRPr="0082435D" w:rsidRDefault="00CA4DF4" w:rsidP="000A1B07">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Zhotovitel je povinen poskytovat </w:t>
      </w:r>
      <w:r w:rsidR="005454A0" w:rsidRPr="004A61FE">
        <w:rPr>
          <w:rFonts w:cs="Tahoma"/>
        </w:rPr>
        <w:t>dílo</w:t>
      </w:r>
      <w:r w:rsidRPr="0082435D">
        <w:rPr>
          <w:rFonts w:cs="Tahoma"/>
        </w:rPr>
        <w:t xml:space="preserve"> kompletně, ve sjednaném rozsahu, kvalitě a</w:t>
      </w:r>
      <w:r w:rsidR="006034AA">
        <w:rPr>
          <w:rFonts w:cs="Tahoma"/>
        </w:rPr>
        <w:t> </w:t>
      </w:r>
      <w:r w:rsidRPr="0082435D">
        <w:rPr>
          <w:rFonts w:cs="Tahoma"/>
        </w:rPr>
        <w:t>ve</w:t>
      </w:r>
      <w:r w:rsidR="006034AA">
        <w:rPr>
          <w:rFonts w:cs="Tahoma"/>
        </w:rPr>
        <w:t> </w:t>
      </w:r>
      <w:r w:rsidRPr="0082435D">
        <w:rPr>
          <w:rFonts w:cs="Tahoma"/>
        </w:rPr>
        <w:t>stanovených termínech. Kvalita prováděných prací bude odpovídat požadavkům objednatele a</w:t>
      </w:r>
      <w:r w:rsidR="006034AA">
        <w:rPr>
          <w:rFonts w:cs="Tahoma"/>
        </w:rPr>
        <w:t> </w:t>
      </w:r>
      <w:r w:rsidRPr="0082435D">
        <w:rPr>
          <w:rFonts w:cs="Tahoma"/>
        </w:rPr>
        <w:t>obecně závazným právním přepisům či obvyklým standardům.</w:t>
      </w:r>
    </w:p>
    <w:p w14:paraId="07A682DA" w14:textId="7B9748DF" w:rsidR="00CA4DF4" w:rsidRPr="0082435D" w:rsidRDefault="00CA4DF4" w:rsidP="000A1B07">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lastRenderedPageBreak/>
        <w:t xml:space="preserve">Zhotovitel je povinen při provádění </w:t>
      </w:r>
      <w:r w:rsidR="005454A0" w:rsidRPr="004A61FE">
        <w:rPr>
          <w:rFonts w:cs="Tahoma"/>
        </w:rPr>
        <w:t xml:space="preserve">díla </w:t>
      </w:r>
      <w:r w:rsidRPr="0082435D">
        <w:rPr>
          <w:rFonts w:cs="Tahoma"/>
        </w:rPr>
        <w:t>postupovat maximálně šetrně a ohleduplně a zajistit konstantní odbornou úroveň prací. Zhotovitel je povinen akceptovat pokyny a požadavky objednatele přímo související s</w:t>
      </w:r>
      <w:r w:rsidR="00AF32A6" w:rsidRPr="0082435D">
        <w:rPr>
          <w:rFonts w:cs="Tahoma"/>
        </w:rPr>
        <w:t> p</w:t>
      </w:r>
      <w:r w:rsidRPr="0082435D">
        <w:rPr>
          <w:rFonts w:cs="Tahoma"/>
        </w:rPr>
        <w:t xml:space="preserve">oskytováním </w:t>
      </w:r>
      <w:r w:rsidR="005454A0" w:rsidRPr="004A61FE">
        <w:rPr>
          <w:rFonts w:cs="Tahoma"/>
        </w:rPr>
        <w:t>díla</w:t>
      </w:r>
      <w:r w:rsidRPr="0082435D">
        <w:rPr>
          <w:rFonts w:cs="Tahoma"/>
        </w:rPr>
        <w:t>.</w:t>
      </w:r>
    </w:p>
    <w:p w14:paraId="19F6A7A9" w14:textId="332071A9" w:rsidR="00CA4DF4" w:rsidRPr="0082435D" w:rsidRDefault="00CA4DF4" w:rsidP="000A1B07">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Zhotovitel bude plnit povinnosti dle této smlouvy a dílčích objednávek řádným a včasným poskytováním prováděním prací a řádným předáváním jednotlivých dílčích plnění objednateli. Zhotovitel bude plnit povinnosti dle této smlouvy svým jménem a na vlastní odpovědnost. Zhotovitel bude průběžně bez zbytečných časových prodlev informovat objednatele o stavu prováděn</w:t>
      </w:r>
      <w:r w:rsidR="005454A0">
        <w:rPr>
          <w:rFonts w:cs="Tahoma"/>
        </w:rPr>
        <w:t>ých</w:t>
      </w:r>
      <w:r w:rsidRPr="0082435D">
        <w:rPr>
          <w:rFonts w:cs="Tahoma"/>
        </w:rPr>
        <w:t xml:space="preserve"> prací.</w:t>
      </w:r>
    </w:p>
    <w:p w14:paraId="268AB64B" w14:textId="0E947727"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Zhotovitel je povinen zajistit, aby všechny osoby, které se budou podílet na poskytování </w:t>
      </w:r>
      <w:r w:rsidR="005454A0" w:rsidRPr="004A61FE">
        <w:rPr>
          <w:rFonts w:cs="Tahoma"/>
        </w:rPr>
        <w:t>díla</w:t>
      </w:r>
      <w:r w:rsidRPr="0082435D">
        <w:rPr>
          <w:rFonts w:cs="Tahoma"/>
        </w:rPr>
        <w:t xml:space="preserve"> dle této smlouvy, byly dostatečně poučeny z hlediska bezpečnosti práce, požárních a</w:t>
      </w:r>
      <w:r w:rsidR="006034AA">
        <w:rPr>
          <w:rFonts w:cs="Tahoma"/>
        </w:rPr>
        <w:t> </w:t>
      </w:r>
      <w:r w:rsidRPr="0082435D">
        <w:rPr>
          <w:rFonts w:cs="Tahoma"/>
        </w:rPr>
        <w:t>hygienických předpisů a aby byly vybaveny potřebnými ochrannými a pracovními pomůckami. Zhotovitel v</w:t>
      </w:r>
      <w:r w:rsidR="001B3A8C">
        <w:rPr>
          <w:rFonts w:cs="Tahoma"/>
        </w:rPr>
        <w:t> </w:t>
      </w:r>
      <w:r w:rsidRPr="0082435D">
        <w:rPr>
          <w:rFonts w:cs="Tahoma"/>
        </w:rPr>
        <w:t>plné míře zodpovídá za bezpečnost a ochranu zdraví všech osob, které se s jeho vědomím zdržují v místě plnění.</w:t>
      </w:r>
    </w:p>
    <w:p w14:paraId="433C68EB" w14:textId="401E725C" w:rsidR="00CA4DF4" w:rsidRPr="002F55AF" w:rsidRDefault="00CA4DF4" w:rsidP="002F55AF">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Zhotovitel je povinen v průběhu provádění jednotlivých dílčích plnění spolupracovat se zástupci objednatele, popř. s jinými osobami určenými objednatelem a </w:t>
      </w:r>
      <w:r w:rsidR="00566171" w:rsidRPr="0082435D">
        <w:rPr>
          <w:rFonts w:cs="Tahoma"/>
        </w:rPr>
        <w:t>koordinovat,</w:t>
      </w:r>
      <w:r w:rsidRPr="0082435D">
        <w:rPr>
          <w:rFonts w:cs="Tahoma"/>
        </w:rPr>
        <w:t xml:space="preserve"> popř. konzultovat s</w:t>
      </w:r>
      <w:r w:rsidR="00676182">
        <w:rPr>
          <w:rFonts w:cs="Tahoma"/>
        </w:rPr>
        <w:t> </w:t>
      </w:r>
      <w:r w:rsidRPr="0082435D">
        <w:rPr>
          <w:rFonts w:cs="Tahoma"/>
        </w:rPr>
        <w:t>nimi průběh provádění prací.</w:t>
      </w:r>
    </w:p>
    <w:p w14:paraId="7F91E199" w14:textId="77777777"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Při provádění odborných prací bude po celou dobu provádění prací přítomen na lokalitě pracovník s odpovídající kvalifikací, který bude ručit za odborné provedení prací.</w:t>
      </w:r>
    </w:p>
    <w:p w14:paraId="1A88AFCF" w14:textId="77777777"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Jednotlivá dílčí plnění budou realizována při vhodných klimatických podmínkách, a to vždy podle charakteru prováděného zásahu.</w:t>
      </w:r>
    </w:p>
    <w:p w14:paraId="08CD4A2E" w14:textId="77777777"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Veškeré práce budou realizovány bez nároku na víkendové a jiné mimořádné příplatky, za plného provozu, s</w:t>
      </w:r>
      <w:r w:rsidR="00E355A0" w:rsidRPr="0082435D">
        <w:rPr>
          <w:rFonts w:cs="Tahoma"/>
        </w:rPr>
        <w:t> </w:t>
      </w:r>
      <w:r w:rsidRPr="0082435D">
        <w:rPr>
          <w:rFonts w:cs="Tahoma"/>
        </w:rPr>
        <w:t>minimálním možným omezením dopravy i chodců v jednotlivých lokalitách po</w:t>
      </w:r>
      <w:r w:rsidR="006034AA">
        <w:rPr>
          <w:rFonts w:cs="Tahoma"/>
        </w:rPr>
        <w:t> </w:t>
      </w:r>
      <w:r w:rsidRPr="0082435D">
        <w:rPr>
          <w:rFonts w:cs="Tahoma"/>
        </w:rPr>
        <w:t>nezbytné dlouhou dobu.</w:t>
      </w:r>
    </w:p>
    <w:p w14:paraId="46A3801B" w14:textId="608DD871"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Zhotovitel plně odpovídá za zajištění pořádku a čistoty na pracovišti a je povinen na své náklady odstraňovat odpady a nečistoty vzniklé jeho pracemi. Zhotovitel je v rámci provádění </w:t>
      </w:r>
      <w:r w:rsidR="00026FA3" w:rsidRPr="004A61FE">
        <w:rPr>
          <w:rFonts w:cs="Tahoma"/>
        </w:rPr>
        <w:t>díla</w:t>
      </w:r>
      <w:r w:rsidRPr="0082435D">
        <w:rPr>
          <w:rFonts w:cs="Tahoma"/>
        </w:rPr>
        <w:t xml:space="preserve"> v</w:t>
      </w:r>
      <w:r w:rsidR="006034AA">
        <w:rPr>
          <w:rFonts w:cs="Tahoma"/>
        </w:rPr>
        <w:t> </w:t>
      </w:r>
      <w:r w:rsidRPr="0082435D">
        <w:rPr>
          <w:rFonts w:cs="Tahoma"/>
        </w:rPr>
        <w:t xml:space="preserve">postavení prvotního původce odpadů ve smyslu </w:t>
      </w:r>
      <w:proofErr w:type="spellStart"/>
      <w:r w:rsidRPr="0082435D">
        <w:rPr>
          <w:rFonts w:cs="Tahoma"/>
        </w:rPr>
        <w:t>ust</w:t>
      </w:r>
      <w:proofErr w:type="spellEnd"/>
      <w:r w:rsidRPr="0082435D">
        <w:rPr>
          <w:rFonts w:cs="Tahoma"/>
        </w:rPr>
        <w:t xml:space="preserve">. § </w:t>
      </w:r>
      <w:r w:rsidR="0028571F" w:rsidRPr="0082435D">
        <w:rPr>
          <w:rFonts w:cs="Tahoma"/>
        </w:rPr>
        <w:t>5</w:t>
      </w:r>
      <w:r w:rsidRPr="0082435D">
        <w:rPr>
          <w:rFonts w:cs="Tahoma"/>
        </w:rPr>
        <w:t xml:space="preserve"> odst. 1 písm. </w:t>
      </w:r>
      <w:r w:rsidR="0028571F" w:rsidRPr="0082435D">
        <w:rPr>
          <w:rFonts w:cs="Tahoma"/>
        </w:rPr>
        <w:t>b</w:t>
      </w:r>
      <w:r w:rsidRPr="0082435D">
        <w:rPr>
          <w:rFonts w:cs="Tahoma"/>
        </w:rPr>
        <w:t xml:space="preserve">) zákona č. </w:t>
      </w:r>
      <w:r w:rsidR="0028571F" w:rsidRPr="0082435D">
        <w:rPr>
          <w:rFonts w:cs="Tahoma"/>
        </w:rPr>
        <w:t>541</w:t>
      </w:r>
      <w:r w:rsidRPr="0082435D">
        <w:rPr>
          <w:rFonts w:cs="Tahoma"/>
        </w:rPr>
        <w:t>/20</w:t>
      </w:r>
      <w:r w:rsidR="0028571F" w:rsidRPr="0082435D">
        <w:rPr>
          <w:rFonts w:cs="Tahoma"/>
        </w:rPr>
        <w:t>20</w:t>
      </w:r>
      <w:r w:rsidR="006034AA">
        <w:rPr>
          <w:rFonts w:cs="Tahoma"/>
        </w:rPr>
        <w:t> </w:t>
      </w:r>
      <w:r w:rsidRPr="0082435D">
        <w:rPr>
          <w:rFonts w:cs="Tahoma"/>
        </w:rPr>
        <w:t>Sb., o odpadech a o změně některých dalších zákonů</w:t>
      </w:r>
      <w:r w:rsidR="006034AA">
        <w:rPr>
          <w:rFonts w:cs="Tahoma"/>
        </w:rPr>
        <w:t>, ve znění pozdějších předpisů</w:t>
      </w:r>
      <w:r w:rsidRPr="0082435D">
        <w:rPr>
          <w:rFonts w:cs="Tahoma"/>
        </w:rPr>
        <w:t>. S veškerým odpadem vzniklým v souvislosti s</w:t>
      </w:r>
      <w:r w:rsidR="006034AA">
        <w:rPr>
          <w:rFonts w:cs="Tahoma"/>
        </w:rPr>
        <w:t> </w:t>
      </w:r>
      <w:r w:rsidRPr="0082435D">
        <w:rPr>
          <w:rFonts w:cs="Tahoma"/>
        </w:rPr>
        <w:t xml:space="preserve">plněním této smlouvy je zhotovitel povinen nakládat v souladu se zákonem č. </w:t>
      </w:r>
      <w:r w:rsidR="0028571F" w:rsidRPr="0082435D">
        <w:rPr>
          <w:rFonts w:cs="Tahoma"/>
        </w:rPr>
        <w:t>541</w:t>
      </w:r>
      <w:r w:rsidRPr="0082435D">
        <w:rPr>
          <w:rFonts w:cs="Tahoma"/>
        </w:rPr>
        <w:t>/20</w:t>
      </w:r>
      <w:r w:rsidR="0028571F" w:rsidRPr="0082435D">
        <w:rPr>
          <w:rFonts w:cs="Tahoma"/>
        </w:rPr>
        <w:t>20</w:t>
      </w:r>
      <w:r w:rsidRPr="0082435D">
        <w:rPr>
          <w:rFonts w:cs="Tahoma"/>
        </w:rPr>
        <w:t xml:space="preserve"> Sb., o</w:t>
      </w:r>
      <w:r w:rsidR="006034AA">
        <w:rPr>
          <w:rFonts w:cs="Tahoma"/>
        </w:rPr>
        <w:t> </w:t>
      </w:r>
      <w:r w:rsidRPr="0082435D">
        <w:rPr>
          <w:rFonts w:cs="Tahoma"/>
        </w:rPr>
        <w:t>odpadech a o změně některých dalších zákonů, ve znění pozdějších předpisů, a</w:t>
      </w:r>
      <w:r w:rsidR="0028571F" w:rsidRPr="0082435D">
        <w:rPr>
          <w:rFonts w:cs="Tahoma"/>
        </w:rPr>
        <w:t> </w:t>
      </w:r>
      <w:r w:rsidRPr="0082435D">
        <w:rPr>
          <w:rFonts w:cs="Tahoma"/>
        </w:rPr>
        <w:t>v</w:t>
      </w:r>
      <w:r w:rsidR="0028571F" w:rsidRPr="0082435D">
        <w:rPr>
          <w:rFonts w:cs="Tahoma"/>
        </w:rPr>
        <w:t> </w:t>
      </w:r>
      <w:r w:rsidRPr="0082435D">
        <w:rPr>
          <w:rFonts w:cs="Tahoma"/>
        </w:rPr>
        <w:t>souladu s</w:t>
      </w:r>
      <w:r w:rsidR="006034AA">
        <w:rPr>
          <w:rFonts w:cs="Tahoma"/>
        </w:rPr>
        <w:t> </w:t>
      </w:r>
      <w:r w:rsidRPr="0082435D">
        <w:rPr>
          <w:rFonts w:cs="Tahoma"/>
        </w:rPr>
        <w:t>prováděcími předpisy k tomuto zákonu.</w:t>
      </w:r>
    </w:p>
    <w:p w14:paraId="09766AE5" w14:textId="77777777"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Při provádění prací nesmí docházet mimo jiné ke zbytečnému poškozování okolních porostů, trávníkových ploch a podsadeb či mobiliáře. Dojde-li i přes veškerá opatřeni k poškození výše uvedeného, zajistí zhotovitel bez zbytečného prodlení na vlastní náklady nápravu vzniklého stavu uvedením věcí v předešlý stav. </w:t>
      </w:r>
    </w:p>
    <w:p w14:paraId="1EEF99ED" w14:textId="77777777"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Zhotovitel je povinen seznámit se před zahájením prací s rozmístěním podzemního vedení inženýrských sítí a</w:t>
      </w:r>
      <w:r w:rsidR="0028571F" w:rsidRPr="0082435D">
        <w:rPr>
          <w:rFonts w:cs="Tahoma"/>
        </w:rPr>
        <w:t> </w:t>
      </w:r>
      <w:r w:rsidRPr="0082435D">
        <w:rPr>
          <w:rFonts w:cs="Tahoma"/>
        </w:rPr>
        <w:t>jiných technických zařízení a zajistit, aby v průběhu provádění prací nedošlo k</w:t>
      </w:r>
      <w:r w:rsidR="00384825">
        <w:rPr>
          <w:rFonts w:cs="Tahoma"/>
        </w:rPr>
        <w:t> </w:t>
      </w:r>
      <w:r w:rsidRPr="0082435D">
        <w:rPr>
          <w:rFonts w:cs="Tahoma"/>
        </w:rPr>
        <w:t>jejich poškození.</w:t>
      </w:r>
    </w:p>
    <w:p w14:paraId="68F0DE8E" w14:textId="77777777"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Zhotovitel je povinen dbát na to, aby při provádění prací nedocházelo ke škodám na majetku či</w:t>
      </w:r>
      <w:r w:rsidR="00384825">
        <w:rPr>
          <w:rFonts w:cs="Tahoma"/>
        </w:rPr>
        <w:t> </w:t>
      </w:r>
      <w:r w:rsidRPr="0082435D">
        <w:rPr>
          <w:rFonts w:cs="Tahoma"/>
        </w:rPr>
        <w:t>zdraví soukromých osob, ani na majetku státu či obce.</w:t>
      </w:r>
    </w:p>
    <w:p w14:paraId="7B96D608" w14:textId="77777777"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Zhotovitel odpovídá za veškeré škody vzniklé v přímé souvislosti s prováděním prací a dále za</w:t>
      </w:r>
      <w:r w:rsidR="00384825">
        <w:rPr>
          <w:rFonts w:cs="Tahoma"/>
        </w:rPr>
        <w:t> </w:t>
      </w:r>
      <w:r w:rsidRPr="0082435D">
        <w:rPr>
          <w:rFonts w:cs="Tahoma"/>
        </w:rPr>
        <w:t>škodu vzniklou v</w:t>
      </w:r>
      <w:r w:rsidR="0028571F" w:rsidRPr="0082435D">
        <w:rPr>
          <w:rFonts w:cs="Tahoma"/>
        </w:rPr>
        <w:t> </w:t>
      </w:r>
      <w:r w:rsidRPr="0082435D">
        <w:rPr>
          <w:rFonts w:cs="Tahoma"/>
        </w:rPr>
        <w:t>důsledku porušení příslušných ustanovení. Za škodu zhotovitel neodpovídá, jen pokud prokáže, že škoda byla způsobena okolnostmi vylučujícími jeho odpovědnost (např.</w:t>
      </w:r>
      <w:r w:rsidR="00384825">
        <w:rPr>
          <w:rFonts w:cs="Tahoma"/>
        </w:rPr>
        <w:t> </w:t>
      </w:r>
      <w:r w:rsidRPr="0082435D">
        <w:rPr>
          <w:rFonts w:cs="Tahoma"/>
        </w:rPr>
        <w:t>v</w:t>
      </w:r>
      <w:r w:rsidR="00384825">
        <w:rPr>
          <w:rFonts w:cs="Tahoma"/>
        </w:rPr>
        <w:t> </w:t>
      </w:r>
      <w:r w:rsidRPr="0082435D">
        <w:rPr>
          <w:rFonts w:cs="Tahoma"/>
        </w:rPr>
        <w:t>důsledku přírodních událostí, nebo zásahem třetích osob). Vznikne-li v důsledku činnosti zhotovitele jakákoliv škoda, ať už na majetku objednatele nebo na majetku či zdraví třetích osob, je zhotovitel povinen uhradit ji v plném rozsahu.</w:t>
      </w:r>
    </w:p>
    <w:p w14:paraId="649DF90D" w14:textId="5EE0AAA3"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Podpisem smlouvy zhotovitel stvrzuje, </w:t>
      </w:r>
      <w:r w:rsidRPr="00C52C3D">
        <w:rPr>
          <w:rFonts w:cs="Tahoma"/>
        </w:rPr>
        <w:t>že obdržel informace o rizicích</w:t>
      </w:r>
      <w:r w:rsidRPr="0082435D">
        <w:rPr>
          <w:rFonts w:cs="Tahoma"/>
        </w:rPr>
        <w:t xml:space="preserve"> a o přijatých opatřeních k ochraně před jejich působením. Zhotovitel se zavazuje, že všechny osoby, které se budou podílet na provádění díla, budou vybaveny potřebnými ochrannými a pracovními pomůckami. </w:t>
      </w:r>
      <w:r w:rsidRPr="0082435D">
        <w:rPr>
          <w:rFonts w:cs="Tahoma"/>
        </w:rPr>
        <w:lastRenderedPageBreak/>
        <w:t>Objednatel má právo na včasné a řádné provedení díla v souladu s jeho potřebami a oprávněnými zájmy.</w:t>
      </w:r>
    </w:p>
    <w:p w14:paraId="1B684336" w14:textId="77777777"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Objednatel je oprávněn kontrolovat provádění díla. Zjistí-li, že zhotovitel provádí dílo v rozporu se svými povinnostmi, je objednatel oprávněn dožadovat se toho, aby zhotovitel odstranil nedodělky a vady vzniklé vadným prováděním a dílo prováděl řádným způsobem. Jestliže zhotovitel tak neučiní ani v přiměřené lhůtě, která mu k</w:t>
      </w:r>
      <w:r w:rsidR="0028571F" w:rsidRPr="0082435D">
        <w:rPr>
          <w:rFonts w:cs="Tahoma"/>
        </w:rPr>
        <w:t> </w:t>
      </w:r>
      <w:r w:rsidRPr="0082435D">
        <w:rPr>
          <w:rFonts w:cs="Tahoma"/>
        </w:rPr>
        <w:t>tomu byla stanovena, a jeho postup by vedl nepochybně k podstatnému porušení smlouvy, je objednatel oprávněn od smlouvy vůči tomuto zhotoviteli odstoupit.</w:t>
      </w:r>
    </w:p>
    <w:p w14:paraId="09E74025" w14:textId="77777777"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Objednatel je povinen výsledky jednotlivých provedených prací prosté vad a nedodělků převzít a zaplatit dohodnutou cenu za jejich provedení.</w:t>
      </w:r>
    </w:p>
    <w:p w14:paraId="7EA54760" w14:textId="519F02B9" w:rsidR="00CD3A80" w:rsidRPr="00C91AD3" w:rsidRDefault="00CA4DF4" w:rsidP="00C91AD3">
      <w:pPr>
        <w:pStyle w:val="Odstavecseseznamem"/>
        <w:numPr>
          <w:ilvl w:val="0"/>
          <w:numId w:val="16"/>
        </w:numPr>
        <w:tabs>
          <w:tab w:val="left" w:pos="567"/>
        </w:tabs>
        <w:spacing w:after="60" w:line="240" w:lineRule="auto"/>
        <w:ind w:left="567" w:hanging="567"/>
        <w:contextualSpacing w:val="0"/>
        <w:rPr>
          <w:rFonts w:cs="Tahoma"/>
        </w:rPr>
      </w:pPr>
      <w:r w:rsidRPr="0082435D">
        <w:rPr>
          <w:rFonts w:cs="Tahoma"/>
        </w:rPr>
        <w:t>Objednatel (nebo osoba jím pověřená) je oprávněn</w:t>
      </w:r>
      <w:r w:rsidR="00C91AD3">
        <w:rPr>
          <w:rFonts w:cs="Tahoma"/>
        </w:rPr>
        <w:t xml:space="preserve"> </w:t>
      </w:r>
      <w:r w:rsidRPr="00C91AD3">
        <w:rPr>
          <w:rFonts w:cs="Tahoma"/>
          <w:color w:val="000000"/>
          <w:spacing w:val="1"/>
        </w:rPr>
        <w:t xml:space="preserve">provádět průběžnou kontrolu plnění předmětu smlouvy, posuzovat a schvalovat kvalitu </w:t>
      </w:r>
      <w:r w:rsidRPr="00C91AD3">
        <w:rPr>
          <w:rFonts w:cs="Tahoma"/>
          <w:color w:val="000000"/>
          <w:spacing w:val="2"/>
        </w:rPr>
        <w:t>provedených prací</w:t>
      </w:r>
      <w:r w:rsidR="00C91AD3">
        <w:rPr>
          <w:rFonts w:cs="Tahoma"/>
          <w:color w:val="000000"/>
          <w:spacing w:val="2"/>
        </w:rPr>
        <w:t>.</w:t>
      </w:r>
    </w:p>
    <w:p w14:paraId="71DEF2B4" w14:textId="77777777" w:rsidR="00CA4DF4" w:rsidRDefault="00CA4DF4" w:rsidP="00384825">
      <w:pPr>
        <w:pStyle w:val="Odstavecseseznamem"/>
        <w:numPr>
          <w:ilvl w:val="0"/>
          <w:numId w:val="16"/>
        </w:numPr>
        <w:tabs>
          <w:tab w:val="left" w:pos="567"/>
        </w:tabs>
        <w:spacing w:after="120" w:line="240" w:lineRule="auto"/>
        <w:ind w:left="567" w:hanging="567"/>
        <w:contextualSpacing w:val="0"/>
        <w:rPr>
          <w:rFonts w:cs="Tahoma"/>
          <w:color w:val="000000"/>
          <w:spacing w:val="4"/>
        </w:rPr>
      </w:pPr>
      <w:r w:rsidRPr="00384825">
        <w:rPr>
          <w:rFonts w:cs="Tahoma"/>
        </w:rPr>
        <w:t>Zhotovitel</w:t>
      </w:r>
      <w:r w:rsidRPr="0082435D">
        <w:rPr>
          <w:rFonts w:cs="Tahoma"/>
          <w:color w:val="000000"/>
          <w:spacing w:val="4"/>
        </w:rPr>
        <w:t xml:space="preserve"> se podpisem smlouvy zavazuje, že bude po celou dobu její platnosti udržovat v platnosti pojištění z odpovědnosti za škody způsobené jeho provozní činností v minimální výši Kč 1 000 000 Kč.</w:t>
      </w:r>
    </w:p>
    <w:p w14:paraId="1111DA88" w14:textId="77777777" w:rsidR="00384825" w:rsidRPr="0082435D" w:rsidRDefault="00384825" w:rsidP="00384825">
      <w:pPr>
        <w:pStyle w:val="Odstavecseseznamem"/>
        <w:tabs>
          <w:tab w:val="left" w:pos="567"/>
        </w:tabs>
        <w:spacing w:after="120" w:line="240" w:lineRule="auto"/>
        <w:ind w:left="567"/>
        <w:contextualSpacing w:val="0"/>
        <w:rPr>
          <w:rFonts w:cs="Tahoma"/>
          <w:color w:val="000000"/>
          <w:spacing w:val="4"/>
        </w:rPr>
      </w:pPr>
    </w:p>
    <w:p w14:paraId="74F93FB0" w14:textId="77777777" w:rsidR="00754CA1" w:rsidRDefault="00CA4DF4" w:rsidP="00E86008">
      <w:pPr>
        <w:pStyle w:val="Nadpis3"/>
        <w:rPr>
          <w:rFonts w:cs="Tahoma"/>
          <w:szCs w:val="22"/>
        </w:rPr>
      </w:pPr>
      <w:r w:rsidRPr="0082435D">
        <w:rPr>
          <w:rFonts w:cs="Tahoma"/>
          <w:szCs w:val="22"/>
        </w:rPr>
        <w:t xml:space="preserve">VII. </w:t>
      </w:r>
    </w:p>
    <w:p w14:paraId="190D2A31" w14:textId="77777777" w:rsidR="00CA4DF4" w:rsidRPr="0082435D" w:rsidRDefault="00CA4DF4" w:rsidP="00384825">
      <w:pPr>
        <w:pStyle w:val="Nadpis3"/>
        <w:spacing w:after="120"/>
        <w:rPr>
          <w:rFonts w:cs="Tahoma"/>
          <w:szCs w:val="22"/>
        </w:rPr>
      </w:pPr>
      <w:r w:rsidRPr="0082435D">
        <w:rPr>
          <w:rFonts w:cs="Tahoma"/>
          <w:szCs w:val="22"/>
        </w:rPr>
        <w:t>Předání a převzetí díla</w:t>
      </w:r>
    </w:p>
    <w:p w14:paraId="291858F8" w14:textId="77777777" w:rsidR="00CA4DF4" w:rsidRPr="00384825" w:rsidRDefault="00CA4DF4" w:rsidP="00384825">
      <w:pPr>
        <w:pStyle w:val="Odstavecseseznamem"/>
        <w:numPr>
          <w:ilvl w:val="0"/>
          <w:numId w:val="28"/>
        </w:numPr>
        <w:tabs>
          <w:tab w:val="left" w:pos="567"/>
        </w:tabs>
        <w:spacing w:after="120" w:line="240" w:lineRule="auto"/>
        <w:ind w:left="567" w:hanging="567"/>
        <w:contextualSpacing w:val="0"/>
        <w:rPr>
          <w:rFonts w:cs="Tahoma"/>
        </w:rPr>
      </w:pPr>
      <w:r w:rsidRPr="00384825">
        <w:rPr>
          <w:rFonts w:cs="Tahoma"/>
        </w:rPr>
        <w:t xml:space="preserve">Zhotovitel bude nejpozději do dvou pracovních dnů po ukončení jednotlivých dílčích plnění informovat o této skutečnosti objednatele </w:t>
      </w:r>
      <w:bookmarkStart w:id="3" w:name="_Hlk164947755"/>
      <w:r w:rsidRPr="00384825">
        <w:rPr>
          <w:rFonts w:cs="Tahoma"/>
        </w:rPr>
        <w:t>(telefonicky nebo e-mailem)</w:t>
      </w:r>
      <w:bookmarkEnd w:id="3"/>
      <w:r w:rsidRPr="00384825">
        <w:rPr>
          <w:rFonts w:cs="Tahoma"/>
        </w:rPr>
        <w:t>, bude zároveň dojednán termín převzetí prací.</w:t>
      </w:r>
    </w:p>
    <w:p w14:paraId="2619DA4B" w14:textId="1F57F4C6" w:rsidR="00CA4DF4" w:rsidRPr="0082435D" w:rsidRDefault="00CA4DF4" w:rsidP="00C02224">
      <w:pPr>
        <w:pStyle w:val="Odstavecseseznamem"/>
        <w:numPr>
          <w:ilvl w:val="0"/>
          <w:numId w:val="28"/>
        </w:numPr>
        <w:tabs>
          <w:tab w:val="left" w:pos="567"/>
        </w:tabs>
        <w:spacing w:after="120" w:line="240" w:lineRule="auto"/>
        <w:ind w:left="567" w:hanging="567"/>
        <w:contextualSpacing w:val="0"/>
        <w:rPr>
          <w:rFonts w:cs="Tahoma"/>
        </w:rPr>
      </w:pPr>
      <w:r w:rsidRPr="0082435D">
        <w:rPr>
          <w:rFonts w:cs="Tahoma"/>
        </w:rPr>
        <w:t>O průběhu přejímacího řízení bude pořízen protokol</w:t>
      </w:r>
      <w:r w:rsidR="00C91AD3">
        <w:rPr>
          <w:rFonts w:cs="Tahoma"/>
        </w:rPr>
        <w:t xml:space="preserve"> o předání a převzetí dílčího plnění</w:t>
      </w:r>
      <w:r w:rsidRPr="0082435D">
        <w:rPr>
          <w:rFonts w:cs="Tahoma"/>
        </w:rPr>
        <w:t xml:space="preserve"> podepsaný zástupci obou smluvních stran (</w:t>
      </w:r>
      <w:r w:rsidR="00C91AD3">
        <w:rPr>
          <w:rFonts w:cs="Tahoma"/>
        </w:rPr>
        <w:t xml:space="preserve">lze </w:t>
      </w:r>
      <w:r w:rsidRPr="0082435D">
        <w:rPr>
          <w:rFonts w:cs="Tahoma"/>
        </w:rPr>
        <w:t>akceptační e-mail), ve kterém mimo jiné objednatel uvede i případný soupis vad a</w:t>
      </w:r>
      <w:r w:rsidR="00322416" w:rsidRPr="0082435D">
        <w:rPr>
          <w:rFonts w:cs="Tahoma"/>
        </w:rPr>
        <w:t> </w:t>
      </w:r>
      <w:r w:rsidRPr="0082435D">
        <w:rPr>
          <w:rFonts w:cs="Tahoma"/>
        </w:rPr>
        <w:t>nedodělků, včetně určení termínu jejich odstranění.</w:t>
      </w:r>
    </w:p>
    <w:p w14:paraId="48D82B90" w14:textId="267004F0" w:rsidR="00CA4DF4" w:rsidRDefault="00CA4DF4" w:rsidP="00C02224">
      <w:pPr>
        <w:pStyle w:val="Odstavecseseznamem"/>
        <w:numPr>
          <w:ilvl w:val="0"/>
          <w:numId w:val="28"/>
        </w:numPr>
        <w:tabs>
          <w:tab w:val="left" w:pos="567"/>
        </w:tabs>
        <w:spacing w:after="120" w:line="240" w:lineRule="auto"/>
        <w:ind w:left="567" w:hanging="567"/>
        <w:contextualSpacing w:val="0"/>
        <w:rPr>
          <w:rFonts w:cs="Tahoma"/>
        </w:rPr>
      </w:pPr>
      <w:r w:rsidRPr="0082435D">
        <w:rPr>
          <w:rFonts w:cs="Tahoma"/>
        </w:rPr>
        <w:t xml:space="preserve">Odmítne-li objednatel </w:t>
      </w:r>
      <w:r w:rsidR="004A61FE" w:rsidRPr="00C91AD3">
        <w:rPr>
          <w:rFonts w:cs="Tahoma"/>
        </w:rPr>
        <w:t>dílo</w:t>
      </w:r>
      <w:r w:rsidRPr="0082435D">
        <w:rPr>
          <w:rFonts w:cs="Tahoma"/>
        </w:rPr>
        <w:t xml:space="preserve"> převzít, je povinen do </w:t>
      </w:r>
      <w:r w:rsidR="00C91AD3">
        <w:rPr>
          <w:rFonts w:cs="Tahoma"/>
        </w:rPr>
        <w:t>protokolu o předání a převzetí dílčího plnění</w:t>
      </w:r>
      <w:r w:rsidRPr="0082435D">
        <w:rPr>
          <w:rFonts w:cs="Tahoma"/>
        </w:rPr>
        <w:t xml:space="preserve"> uvést důvody tohoto odmítnutí. Zhotovitel je v</w:t>
      </w:r>
      <w:r w:rsidR="00322416" w:rsidRPr="0082435D">
        <w:rPr>
          <w:rFonts w:cs="Tahoma"/>
        </w:rPr>
        <w:t> </w:t>
      </w:r>
      <w:r w:rsidRPr="0082435D">
        <w:rPr>
          <w:rFonts w:cs="Tahoma"/>
        </w:rPr>
        <w:t>takovém případě povinen poukázané vady neprodleně odstranit a neprodlužovat tak přejímací řízení.</w:t>
      </w:r>
    </w:p>
    <w:p w14:paraId="280C159F" w14:textId="77777777" w:rsidR="00C02224" w:rsidRPr="00C02224" w:rsidRDefault="00C02224" w:rsidP="00C02224">
      <w:pPr>
        <w:tabs>
          <w:tab w:val="left" w:pos="567"/>
        </w:tabs>
        <w:spacing w:after="120" w:line="240" w:lineRule="auto"/>
        <w:rPr>
          <w:rFonts w:cs="Tahoma"/>
        </w:rPr>
      </w:pPr>
    </w:p>
    <w:p w14:paraId="72A63439" w14:textId="77777777" w:rsidR="00754CA1" w:rsidRDefault="00C02224" w:rsidP="00E86008">
      <w:pPr>
        <w:pStyle w:val="Nadpis3"/>
      </w:pPr>
      <w:r>
        <w:t>VIII</w:t>
      </w:r>
      <w:r w:rsidR="00CA4DF4" w:rsidRPr="0082435D">
        <w:t xml:space="preserve">.  </w:t>
      </w:r>
    </w:p>
    <w:p w14:paraId="6D2E6923" w14:textId="77777777" w:rsidR="00CA4DF4" w:rsidRPr="0082435D" w:rsidRDefault="00CA4DF4" w:rsidP="00384825">
      <w:pPr>
        <w:pStyle w:val="Nadpis3"/>
        <w:spacing w:after="120"/>
      </w:pPr>
      <w:r w:rsidRPr="0082435D">
        <w:t>Odpovědnost za vady a záruční podmínky</w:t>
      </w:r>
    </w:p>
    <w:p w14:paraId="28845C6D" w14:textId="41E537E0" w:rsidR="00CA4DF4" w:rsidRPr="00C0222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C02224">
        <w:rPr>
          <w:rFonts w:cs="Tahoma"/>
        </w:rPr>
        <w:t xml:space="preserve">Zhotovitel odpovídá za to, že dílo je prováděno řádně a bez vad podle smlouvy a dílčích objednávek, a že splňuje požadavky legislativy (platné během celé doby plnění </w:t>
      </w:r>
      <w:r w:rsidR="00C91AD3" w:rsidRPr="00C91AD3">
        <w:rPr>
          <w:rFonts w:cs="Tahoma"/>
        </w:rPr>
        <w:t>díla</w:t>
      </w:r>
      <w:r w:rsidRPr="00C91AD3">
        <w:rPr>
          <w:rFonts w:cs="Tahoma"/>
        </w:rPr>
        <w:t>,</w:t>
      </w:r>
      <w:r w:rsidRPr="00C02224">
        <w:rPr>
          <w:rFonts w:cs="Tahoma"/>
        </w:rPr>
        <w:t xml:space="preserve"> tj. ve znění případných změn) a požadavky objednatele.</w:t>
      </w:r>
    </w:p>
    <w:p w14:paraId="78DA8D0C" w14:textId="615CD83B" w:rsidR="00CA4DF4" w:rsidRPr="00C0222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Objednatel je oprávněn reklamovat písemně (např. e-m</w:t>
      </w:r>
      <w:r w:rsidRPr="00C02224">
        <w:rPr>
          <w:rFonts w:cs="Tahoma"/>
        </w:rPr>
        <w:t xml:space="preserve">ailem, nebo zápisem do </w:t>
      </w:r>
      <w:r w:rsidR="00C91AD3">
        <w:rPr>
          <w:rFonts w:cs="Tahoma"/>
        </w:rPr>
        <w:t>protokolu o</w:t>
      </w:r>
      <w:r w:rsidR="001B3A8C">
        <w:rPr>
          <w:rFonts w:cs="Tahoma"/>
        </w:rPr>
        <w:t> </w:t>
      </w:r>
      <w:r w:rsidR="00C91AD3">
        <w:rPr>
          <w:rFonts w:cs="Tahoma"/>
        </w:rPr>
        <w:t>předání a převzetí dílčího plnění</w:t>
      </w:r>
      <w:r w:rsidRPr="00C02224">
        <w:rPr>
          <w:rFonts w:cs="Tahoma"/>
        </w:rPr>
        <w:t>) bez zbytečného odkladu u zhotovitele bezplatné odstranění vad s uvedením, jak se tyto vady projevují.</w:t>
      </w:r>
    </w:p>
    <w:p w14:paraId="73620230" w14:textId="77777777" w:rsidR="00CA4DF4" w:rsidRPr="0082435D"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Zhotovitel je povinen reklamované vady bezplatné odstranit v přiměřené lhůtě stanovené objednatelem, nebo ve lhůtě, která bude pro tento účel sjednána. Za sjednanou úhradu případně odstraní zhotovitel i poškození a vady, za které neručí.</w:t>
      </w:r>
    </w:p>
    <w:p w14:paraId="11FADCF5" w14:textId="77777777" w:rsidR="00CA4DF4" w:rsidRPr="0082435D"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Pokud zhotovitel ve sjednané nebo stanovené lhůtě reklamovanou vadu díla neodstraní ani se k</w:t>
      </w:r>
      <w:r w:rsidR="00847E8C">
        <w:rPr>
          <w:rFonts w:cs="Tahoma"/>
        </w:rPr>
        <w:t> </w:t>
      </w:r>
      <w:r w:rsidRPr="0082435D">
        <w:rPr>
          <w:rFonts w:cs="Tahoma"/>
        </w:rPr>
        <w:t>ní nevyjádří, je objednatel oprávněn dát vadu odstranit na náklady zhotovitele.</w:t>
      </w:r>
    </w:p>
    <w:p w14:paraId="5FFB5DAC" w14:textId="6B1619B2" w:rsidR="00CA4DF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Odpovědnost za vady provedeného díla se nevztahuje na vady způsobené zásahem třetích osob, či vyšší mocí (např. mimořádnými přírodními událostmi) a na běžné opotřebení.</w:t>
      </w:r>
    </w:p>
    <w:p w14:paraId="49E4BF8B" w14:textId="77777777" w:rsidR="00676182" w:rsidRPr="00676182" w:rsidRDefault="00676182" w:rsidP="00676182">
      <w:pPr>
        <w:tabs>
          <w:tab w:val="left" w:pos="567"/>
        </w:tabs>
        <w:spacing w:after="120" w:line="240" w:lineRule="auto"/>
        <w:rPr>
          <w:rFonts w:cs="Tahoma"/>
        </w:rPr>
      </w:pPr>
    </w:p>
    <w:p w14:paraId="0830F7F5" w14:textId="77777777" w:rsidR="000A0F58" w:rsidRDefault="000A0F58" w:rsidP="000A0F58">
      <w:pPr>
        <w:pStyle w:val="Nadpis3"/>
      </w:pPr>
      <w:r>
        <w:lastRenderedPageBreak/>
        <w:t>I</w:t>
      </w:r>
      <w:r w:rsidRPr="0082435D">
        <w:t xml:space="preserve">X.  </w:t>
      </w:r>
    </w:p>
    <w:p w14:paraId="59A51778" w14:textId="77777777" w:rsidR="000A0F58" w:rsidRPr="0082435D" w:rsidRDefault="000A0F58" w:rsidP="000A0F58">
      <w:pPr>
        <w:pStyle w:val="Nadpis3"/>
        <w:spacing w:after="120"/>
      </w:pPr>
      <w:r>
        <w:t>Sankční ujednání</w:t>
      </w:r>
    </w:p>
    <w:p w14:paraId="2D82298A" w14:textId="77777777" w:rsidR="000A0F58" w:rsidRPr="0082435D" w:rsidRDefault="000A0F58" w:rsidP="000A0F58">
      <w:pPr>
        <w:pStyle w:val="Odstavecseseznamem"/>
        <w:numPr>
          <w:ilvl w:val="2"/>
          <w:numId w:val="30"/>
        </w:numPr>
        <w:tabs>
          <w:tab w:val="left" w:pos="567"/>
        </w:tabs>
        <w:spacing w:after="60" w:line="240" w:lineRule="auto"/>
        <w:ind w:left="567" w:hanging="567"/>
        <w:contextualSpacing w:val="0"/>
        <w:rPr>
          <w:rFonts w:cs="Tahoma"/>
        </w:rPr>
      </w:pPr>
      <w:r w:rsidRPr="0082435D">
        <w:rPr>
          <w:rFonts w:cs="Tahoma"/>
        </w:rPr>
        <w:t>Pro případy neplnění věcných a termínovaných závazků vyplývajících z této smlouvy a z dílčích objednávek smluvní strany sjednávají tyto smluvní pokuty:</w:t>
      </w:r>
    </w:p>
    <w:p w14:paraId="5B517915" w14:textId="70FFC93D" w:rsidR="000A0F58" w:rsidRPr="0082435D" w:rsidRDefault="000A0F58" w:rsidP="000A0F58">
      <w:pPr>
        <w:numPr>
          <w:ilvl w:val="0"/>
          <w:numId w:val="8"/>
        </w:numPr>
        <w:tabs>
          <w:tab w:val="clear" w:pos="288"/>
          <w:tab w:val="left" w:pos="567"/>
          <w:tab w:val="left" w:pos="851"/>
        </w:tabs>
        <w:spacing w:after="60" w:line="240" w:lineRule="auto"/>
        <w:ind w:left="851" w:hanging="284"/>
        <w:rPr>
          <w:rFonts w:cs="Tahoma"/>
        </w:rPr>
      </w:pPr>
      <w:r w:rsidRPr="0082435D">
        <w:rPr>
          <w:rFonts w:cs="Tahoma"/>
        </w:rPr>
        <w:t xml:space="preserve">Neodstraní-li zhotovitel reklamovanou vadu díla, je zhotovitel povinen objednateli zaplatit smluvní pokutu ve výši 500 Kč za každou jednotlivou vadu, u níž je </w:t>
      </w:r>
      <w:r w:rsidR="000E650B">
        <w:rPr>
          <w:rFonts w:cs="Tahoma"/>
        </w:rPr>
        <w:t>zhotovitel</w:t>
      </w:r>
      <w:r w:rsidRPr="0082435D">
        <w:rPr>
          <w:rFonts w:cs="Tahoma"/>
        </w:rPr>
        <w:t xml:space="preserve"> v prodlení, a</w:t>
      </w:r>
      <w:r>
        <w:rPr>
          <w:rFonts w:cs="Tahoma"/>
        </w:rPr>
        <w:t> </w:t>
      </w:r>
      <w:r w:rsidRPr="0082435D">
        <w:rPr>
          <w:rFonts w:cs="Tahoma"/>
        </w:rPr>
        <w:t>za každý kalendářní den prodlení.</w:t>
      </w:r>
    </w:p>
    <w:p w14:paraId="5F9F1330" w14:textId="77777777" w:rsidR="000A0F58" w:rsidRPr="0082435D"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Smluvní pokuta sjednaná dle této smlouvy je splatná do 30 kalendářních dnů od obdržení písemné výzvy převodem na účet objednatele, specifikovaný ve výzvě. Dnem úhrady se rozumí den odepsání pokuty z účtu zhotovitele ve prospěch účtu objednatele.</w:t>
      </w:r>
    </w:p>
    <w:p w14:paraId="74AFFC3D" w14:textId="77777777" w:rsidR="000A0F58" w:rsidRPr="0082435D"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Úhradou ani uplatněním smluvní pokuty není omezeno ani jinak dotčeno právo na náhradu škody vzniklé v příčinné souvislosti s porušením povinnosti, na které se smluvní pokuta vztahuje. Vedle zaplacení smluvní pokuty dle předchozí věty je povinná smluvní strana povinna rovněž nahradit oprávněné smluvní straně škodu, která jí vznikla v důsledku porušení povinnosti, jejíž splnění bylo zajištěno smluvní pokutou. Ustanovení § 2050 občansk</w:t>
      </w:r>
      <w:r>
        <w:rPr>
          <w:rFonts w:cs="Tahoma"/>
        </w:rPr>
        <w:t>ého</w:t>
      </w:r>
      <w:r w:rsidRPr="0082435D">
        <w:rPr>
          <w:rFonts w:cs="Tahoma"/>
        </w:rPr>
        <w:t xml:space="preserve"> zákoník</w:t>
      </w:r>
      <w:r>
        <w:rPr>
          <w:rFonts w:cs="Tahoma"/>
        </w:rPr>
        <w:t xml:space="preserve">u </w:t>
      </w:r>
      <w:r w:rsidRPr="0082435D">
        <w:rPr>
          <w:rFonts w:cs="Tahoma"/>
        </w:rPr>
        <w:t>se nepoužije.</w:t>
      </w:r>
    </w:p>
    <w:p w14:paraId="1E6CAE44" w14:textId="77777777" w:rsidR="000A0F58" w:rsidRDefault="000A0F58" w:rsidP="000A0F58">
      <w:pPr>
        <w:tabs>
          <w:tab w:val="left" w:pos="567"/>
        </w:tabs>
        <w:spacing w:after="120" w:line="240" w:lineRule="auto"/>
        <w:rPr>
          <w:rFonts w:cs="Tahoma"/>
        </w:rPr>
      </w:pPr>
    </w:p>
    <w:p w14:paraId="4A663527" w14:textId="77777777" w:rsidR="00754CA1" w:rsidRDefault="00CA4DF4" w:rsidP="00E86008">
      <w:pPr>
        <w:pStyle w:val="Nadpis3"/>
      </w:pPr>
      <w:r w:rsidRPr="0082435D">
        <w:t xml:space="preserve">X. </w:t>
      </w:r>
    </w:p>
    <w:p w14:paraId="4E11F9D3" w14:textId="77777777" w:rsidR="00CA4DF4" w:rsidRPr="0082435D" w:rsidRDefault="00CA4DF4" w:rsidP="00847E8C">
      <w:pPr>
        <w:pStyle w:val="Nadpis3"/>
        <w:spacing w:after="120"/>
      </w:pPr>
      <w:r w:rsidRPr="0082435D">
        <w:t>Odstoupení od smlouvy a její výpověď</w:t>
      </w:r>
    </w:p>
    <w:p w14:paraId="22A9F9A2" w14:textId="77777777" w:rsidR="00CA4DF4" w:rsidRPr="00847E8C"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47E8C">
        <w:rPr>
          <w:rFonts w:cs="Tahoma"/>
        </w:rPr>
        <w:t>Dílo zhotovitele, které vykazuje již v průběhu provádění nedostatky nebo je prováděno v</w:t>
      </w:r>
      <w:r w:rsidR="00847E8C">
        <w:rPr>
          <w:rFonts w:cs="Tahoma"/>
        </w:rPr>
        <w:t> </w:t>
      </w:r>
      <w:r w:rsidRPr="00847E8C">
        <w:rPr>
          <w:rFonts w:cs="Tahoma"/>
        </w:rPr>
        <w:t>rozporu s touto smlouvou a dílčími objednávkami, je zhotovitel povinen nahradit bezvadným plněním. Pokud zhotovitel ve lhůtě dohodnuté s objednatelem takto zjištěné nedostatky neodstraní, může objednatel od smlouvy vůči tomuto zhotoviteli odstoupit. Vznikne-li z těchto důvodů objednateli škoda, je zhotovitel povinen ji uhradit.</w:t>
      </w:r>
    </w:p>
    <w:p w14:paraId="6DDA777E" w14:textId="77777777" w:rsidR="00CA4DF4" w:rsidRPr="0082435D" w:rsidRDefault="00CA4DF4" w:rsidP="000A0F58">
      <w:pPr>
        <w:pStyle w:val="Odstavecseseznamem"/>
        <w:numPr>
          <w:ilvl w:val="0"/>
          <w:numId w:val="31"/>
        </w:numPr>
        <w:tabs>
          <w:tab w:val="left" w:pos="567"/>
        </w:tabs>
        <w:spacing w:after="60" w:line="240" w:lineRule="auto"/>
        <w:ind w:left="567" w:hanging="567"/>
        <w:contextualSpacing w:val="0"/>
        <w:rPr>
          <w:rFonts w:cs="Tahoma"/>
        </w:rPr>
      </w:pPr>
      <w:r w:rsidRPr="0082435D">
        <w:rPr>
          <w:rFonts w:cs="Tahoma"/>
        </w:rPr>
        <w:t>Objednatel je oprávněn odstoupit od smlouvy, pokud:</w:t>
      </w:r>
    </w:p>
    <w:p w14:paraId="71270D17" w14:textId="77777777"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vůči zhotoviteli bylo zahájeno insolvenční řízení ve smyslu insolvenčního zákona,</w:t>
      </w:r>
    </w:p>
    <w:p w14:paraId="022E0FFD" w14:textId="77777777"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zhotovitel vstoupí do likvidace,</w:t>
      </w:r>
    </w:p>
    <w:p w14:paraId="3C280E4A" w14:textId="77777777"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v dalších případech stanovených touto smlouvou nebo obecně závaznými právními předpisy</w:t>
      </w:r>
      <w:r w:rsidR="00322416" w:rsidRPr="0082435D">
        <w:rPr>
          <w:rFonts w:cs="Tahoma"/>
        </w:rPr>
        <w:t>,</w:t>
      </w:r>
    </w:p>
    <w:p w14:paraId="67B8FB42" w14:textId="77777777" w:rsidR="001E6145" w:rsidRPr="0082435D" w:rsidRDefault="001E6145" w:rsidP="00847E8C">
      <w:pPr>
        <w:numPr>
          <w:ilvl w:val="0"/>
          <w:numId w:val="7"/>
        </w:numPr>
        <w:tabs>
          <w:tab w:val="clear" w:pos="504"/>
          <w:tab w:val="left" w:pos="567"/>
          <w:tab w:val="left" w:pos="851"/>
        </w:tabs>
        <w:spacing w:after="0" w:line="240" w:lineRule="auto"/>
        <w:ind w:left="851" w:hanging="284"/>
        <w:rPr>
          <w:rFonts w:cs="Tahoma"/>
        </w:rPr>
      </w:pPr>
      <w:r w:rsidRPr="0082435D">
        <w:rPr>
          <w:rFonts w:cs="Tahoma"/>
        </w:rPr>
        <w:t>dochází k podstatnému porušení smlouvy, kdy za podstatné porušení smlouvy a důvod k odstoupení se považuje:</w:t>
      </w:r>
    </w:p>
    <w:p w14:paraId="3E8C03AB"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opakované reklamace plnění podle této smlouvy,</w:t>
      </w:r>
    </w:p>
    <w:p w14:paraId="1C759828"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opakované prodlení s dílčími dodávkami,</w:t>
      </w:r>
    </w:p>
    <w:p w14:paraId="665AF29F"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dodávky nesplňují v souhrnu nebo jednotlivě technické normy,</w:t>
      </w:r>
    </w:p>
    <w:p w14:paraId="4A1AB187"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prodlení více než 5 měsíců se zaplacením smluvní pokuty nebo více smluvních pokut v součtu přesahující 20.000 Kč,</w:t>
      </w:r>
    </w:p>
    <w:p w14:paraId="7D1953DE" w14:textId="77777777" w:rsidR="001E6145" w:rsidRPr="0082435D" w:rsidRDefault="001E6145" w:rsidP="00847E8C">
      <w:pPr>
        <w:pStyle w:val="Odstavecseseznamem"/>
        <w:numPr>
          <w:ilvl w:val="0"/>
          <w:numId w:val="13"/>
        </w:numPr>
        <w:spacing w:after="120" w:line="240" w:lineRule="auto"/>
        <w:ind w:left="1491" w:hanging="357"/>
        <w:contextualSpacing w:val="0"/>
        <w:rPr>
          <w:rFonts w:cs="Tahoma"/>
        </w:rPr>
      </w:pPr>
      <w:r w:rsidRPr="0082435D">
        <w:rPr>
          <w:rFonts w:cs="Tahoma"/>
        </w:rPr>
        <w:t>opakované nesprávné účtování ceny dle čl.</w:t>
      </w:r>
      <w:r w:rsidR="00847E8C">
        <w:rPr>
          <w:rFonts w:cs="Tahoma"/>
        </w:rPr>
        <w:t xml:space="preserve"> I</w:t>
      </w:r>
      <w:r w:rsidRPr="0082435D">
        <w:rPr>
          <w:rFonts w:cs="Tahoma"/>
        </w:rPr>
        <w:t>V. smlouvy.</w:t>
      </w:r>
    </w:p>
    <w:p w14:paraId="4FB364F5"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Vzájemné pohledávky smluvních stran vzniklé ke dni odstoupení od smlouvy se vypořádají vzájemným zápočtem, přičemž tento zápočet provede objednatel.</w:t>
      </w:r>
    </w:p>
    <w:p w14:paraId="3034E7D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78AEFEF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V případě odstoupeni od smlouvy jednou ze smluvních stran a do doby dohody o vzájemném vyrovnání těchto nároků je objednatel oprávněn zadržet zhotoviteli veškeré fakturované a</w:t>
      </w:r>
      <w:r w:rsidR="00847E8C">
        <w:rPr>
          <w:rFonts w:cs="Tahoma"/>
        </w:rPr>
        <w:t> </w:t>
      </w:r>
      <w:r w:rsidRPr="0082435D">
        <w:rPr>
          <w:rFonts w:cs="Tahoma"/>
        </w:rPr>
        <w:t>splatné platby. V takovém případě se objednatel neocitne v prodlení s úhradou faktury.</w:t>
      </w:r>
    </w:p>
    <w:p w14:paraId="6C783E1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Účinky odstoupení od této smlouvy nastávají okamžikem doručení písemné zprávy o tomto úkonu druhé smluvní straně.</w:t>
      </w:r>
    </w:p>
    <w:p w14:paraId="5BF2FC01" w14:textId="77777777" w:rsidR="00CA4DF4"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 xml:space="preserve">Objednatel i zhotovitel jsou oprávněni vypovědět </w:t>
      </w:r>
      <w:r w:rsidR="00847E8C">
        <w:rPr>
          <w:rFonts w:cs="Tahoma"/>
        </w:rPr>
        <w:t>s</w:t>
      </w:r>
      <w:r w:rsidRPr="0082435D">
        <w:rPr>
          <w:rFonts w:cs="Tahoma"/>
        </w:rPr>
        <w:t xml:space="preserve">mlouvu i bez udání důvodu ve dvouměsíční výpovědní době. Výpovědní doba počne běžet prvním dnem kalendářního měsíce následujícího po dni prokazatelného doručení výpovědi druhé </w:t>
      </w:r>
      <w:r w:rsidR="00847E8C">
        <w:rPr>
          <w:rFonts w:cs="Tahoma"/>
        </w:rPr>
        <w:t>s</w:t>
      </w:r>
      <w:r w:rsidRPr="0082435D">
        <w:rPr>
          <w:rFonts w:cs="Tahoma"/>
        </w:rPr>
        <w:t>mluvní straně.</w:t>
      </w:r>
    </w:p>
    <w:p w14:paraId="13BA91C0" w14:textId="77777777" w:rsidR="00847E8C" w:rsidRPr="00847E8C" w:rsidRDefault="00847E8C" w:rsidP="00847E8C">
      <w:pPr>
        <w:tabs>
          <w:tab w:val="left" w:pos="567"/>
        </w:tabs>
        <w:spacing w:after="120" w:line="240" w:lineRule="auto"/>
        <w:rPr>
          <w:rFonts w:cs="Tahoma"/>
        </w:rPr>
      </w:pPr>
    </w:p>
    <w:p w14:paraId="77762EFD" w14:textId="77777777" w:rsidR="00754CA1" w:rsidRDefault="00CA4DF4" w:rsidP="00E86008">
      <w:pPr>
        <w:pStyle w:val="Nadpis3"/>
      </w:pPr>
      <w:r w:rsidRPr="0082435D">
        <w:t xml:space="preserve">XI.  </w:t>
      </w:r>
    </w:p>
    <w:p w14:paraId="0BF5A19D" w14:textId="77777777" w:rsidR="00CA4DF4" w:rsidRPr="0082435D" w:rsidRDefault="00CA4DF4" w:rsidP="000A0F58">
      <w:pPr>
        <w:pStyle w:val="Nadpis3"/>
        <w:spacing w:after="120"/>
      </w:pPr>
      <w:r w:rsidRPr="0082435D">
        <w:t>Doručování</w:t>
      </w:r>
    </w:p>
    <w:p w14:paraId="6945C7B1" w14:textId="7C10C625"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Veškeré písemnosti se doručují na adresu objednatele nebo zhotovitele uvedenou v</w:t>
      </w:r>
      <w:r w:rsidR="00830D52">
        <w:rPr>
          <w:rFonts w:cs="Tahoma"/>
        </w:rPr>
        <w:t xml:space="preserve"> záhlaví </w:t>
      </w:r>
      <w:r w:rsidRPr="0082435D">
        <w:rPr>
          <w:rFonts w:cs="Tahoma"/>
        </w:rPr>
        <w:t>této smlouv</w:t>
      </w:r>
      <w:r w:rsidR="00830D52">
        <w:rPr>
          <w:rFonts w:cs="Tahoma"/>
        </w:rPr>
        <w:t>y</w:t>
      </w:r>
      <w:r w:rsidRPr="0082435D">
        <w:rPr>
          <w:rFonts w:cs="Tahoma"/>
        </w:rPr>
        <w:t>. Pokud v</w:t>
      </w:r>
      <w:r w:rsidR="00DB7733" w:rsidRPr="0082435D">
        <w:rPr>
          <w:rFonts w:cs="Tahoma"/>
        </w:rPr>
        <w:t> </w:t>
      </w:r>
      <w:r w:rsidRPr="0082435D">
        <w:rPr>
          <w:rFonts w:cs="Tahoma"/>
        </w:rPr>
        <w:t>průběhu plnění této smlouvy dojde ke změně adresy některého z účastníků, je povinen tento účastník neprodleně písemné informovat druhého účastníka o této změně.</w:t>
      </w:r>
    </w:p>
    <w:p w14:paraId="350AD254" w14:textId="77777777"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Objednatel pro doručování stanovuje tuto adresu: Město Ostrov, Jáchymovská 1, 363 01 Ostrov</w:t>
      </w:r>
      <w:r w:rsidR="000A0F58">
        <w:rPr>
          <w:rFonts w:cs="Tahoma"/>
        </w:rPr>
        <w:t>.</w:t>
      </w:r>
    </w:p>
    <w:p w14:paraId="7B33B21C" w14:textId="2A8E869C" w:rsidR="00CA4DF4" w:rsidRPr="00830D52" w:rsidRDefault="00F723FE" w:rsidP="000A0F58">
      <w:pPr>
        <w:numPr>
          <w:ilvl w:val="0"/>
          <w:numId w:val="9"/>
        </w:numPr>
        <w:tabs>
          <w:tab w:val="clear" w:pos="288"/>
          <w:tab w:val="left" w:pos="567"/>
        </w:tabs>
        <w:spacing w:after="120" w:line="240" w:lineRule="auto"/>
        <w:ind w:left="567" w:hanging="567"/>
        <w:rPr>
          <w:rFonts w:cs="Tahoma"/>
          <w:strike/>
        </w:rPr>
      </w:pPr>
      <w:r w:rsidRPr="0082435D">
        <w:rPr>
          <w:rFonts w:cs="Tahoma"/>
        </w:rPr>
        <w:t>Písemnost se považuje za řádně učiněnou podáním na poštu, či jinému veřejnému přepravci k</w:t>
      </w:r>
      <w:r w:rsidR="000A0F58">
        <w:rPr>
          <w:rFonts w:cs="Tahoma"/>
        </w:rPr>
        <w:t> </w:t>
      </w:r>
      <w:r w:rsidRPr="0082435D">
        <w:rPr>
          <w:rFonts w:cs="Tahoma"/>
        </w:rPr>
        <w:t xml:space="preserve">doručení adresátovi na jeho poslední známou adresu (v pochybnostech se má za to, že je to jeho adresa </w:t>
      </w:r>
      <w:r w:rsidR="00375958">
        <w:rPr>
          <w:rFonts w:cs="Tahoma"/>
        </w:rPr>
        <w:t>uvedená v záhlaví smlouvy</w:t>
      </w:r>
      <w:r w:rsidRPr="0082435D">
        <w:rPr>
          <w:rFonts w:cs="Tahoma"/>
        </w:rPr>
        <w:t>). Totéž platí pro případ, že adresát písemnost doručovanou jinak odmítne převzít, tehdy účinky doručení písemnosti nastanou tímto odmítnutím. V případě doručování dokumentů se za řádně doručené považují též dokumenty doručené prostřednictvím datové schránky. Doručuje-li se způsobem podle zákona č.</w:t>
      </w:r>
      <w:r w:rsidR="00375958">
        <w:rPr>
          <w:rFonts w:cs="Tahoma"/>
        </w:rPr>
        <w:t> </w:t>
      </w:r>
      <w:r w:rsidRPr="0082435D">
        <w:rPr>
          <w:rFonts w:cs="Tahoma"/>
        </w:rPr>
        <w:t>300/2008</w:t>
      </w:r>
      <w:r w:rsidR="00375958">
        <w:rPr>
          <w:rFonts w:cs="Tahoma"/>
        </w:rPr>
        <w:t> </w:t>
      </w:r>
      <w:r w:rsidRPr="0082435D">
        <w:rPr>
          <w:rFonts w:cs="Tahoma"/>
        </w:rPr>
        <w:t xml:space="preserve">Sb., </w:t>
      </w:r>
      <w:r w:rsidR="00883305" w:rsidRPr="00883305">
        <w:rPr>
          <w:rFonts w:cs="Tahoma"/>
        </w:rPr>
        <w:t>o elektronických úkonech a autorizované konverzi dokumentů</w:t>
      </w:r>
      <w:r w:rsidR="00830D52">
        <w:rPr>
          <w:rFonts w:cs="Tahoma"/>
        </w:rPr>
        <w:t xml:space="preserve">, </w:t>
      </w:r>
      <w:r w:rsidRPr="0082435D">
        <w:rPr>
          <w:rFonts w:cs="Tahoma"/>
        </w:rPr>
        <w:t>v</w:t>
      </w:r>
      <w:r w:rsidR="00830D52">
        <w:rPr>
          <w:rFonts w:cs="Tahoma"/>
        </w:rPr>
        <w:t>e</w:t>
      </w:r>
      <w:r w:rsidRPr="0082435D">
        <w:rPr>
          <w:rFonts w:cs="Tahoma"/>
        </w:rPr>
        <w:t xml:space="preserve"> znění</w:t>
      </w:r>
      <w:r w:rsidR="00830D52">
        <w:rPr>
          <w:rFonts w:cs="Tahoma"/>
        </w:rPr>
        <w:t xml:space="preserve"> pozdějších předpisů</w:t>
      </w:r>
      <w:r w:rsidRPr="0082435D">
        <w:rPr>
          <w:rFonts w:cs="Tahoma"/>
        </w:rPr>
        <w:t>,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38CECA3E" w14:textId="77777777" w:rsidR="00830D52" w:rsidRPr="0082435D" w:rsidRDefault="00830D52" w:rsidP="00830D52">
      <w:pPr>
        <w:tabs>
          <w:tab w:val="decimal" w:pos="288"/>
          <w:tab w:val="left" w:pos="567"/>
        </w:tabs>
        <w:spacing w:after="120" w:line="240" w:lineRule="auto"/>
        <w:ind w:left="567"/>
        <w:rPr>
          <w:rFonts w:cs="Tahoma"/>
          <w:strike/>
        </w:rPr>
      </w:pPr>
    </w:p>
    <w:p w14:paraId="0944D4F6" w14:textId="77777777" w:rsidR="00754CA1" w:rsidRDefault="00CA4DF4" w:rsidP="00E86008">
      <w:pPr>
        <w:pStyle w:val="Nadpis3"/>
      </w:pPr>
      <w:r w:rsidRPr="0082435D">
        <w:t xml:space="preserve">XII.  </w:t>
      </w:r>
    </w:p>
    <w:p w14:paraId="30AA8D5A" w14:textId="77777777" w:rsidR="00CA4DF4" w:rsidRPr="0082435D" w:rsidRDefault="00CA4DF4" w:rsidP="000A0F58">
      <w:pPr>
        <w:pStyle w:val="Nadpis3"/>
        <w:spacing w:after="120"/>
      </w:pPr>
      <w:r w:rsidRPr="0082435D">
        <w:t>Závěrečná ustanovení</w:t>
      </w:r>
    </w:p>
    <w:p w14:paraId="19FD8113" w14:textId="07B5FCE3"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 xml:space="preserve">Právní vztahy založené touto smlouvou se řídí příslušnými ustanoveními </w:t>
      </w:r>
      <w:r w:rsidR="00830D52">
        <w:rPr>
          <w:rFonts w:cs="Tahoma"/>
        </w:rPr>
        <w:t>občanského zákoníku</w:t>
      </w:r>
      <w:r w:rsidRPr="0082435D">
        <w:rPr>
          <w:rFonts w:cs="Tahoma"/>
        </w:rPr>
        <w:t>.</w:t>
      </w:r>
    </w:p>
    <w:p w14:paraId="12038F8C"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Měnit nebo doplňovat text této smlouvy je možné pouze formou písemných dodatků, které budou platné, jestliže budou řádně potvrzeny a podepsány oprávněnými zástupci obou smluvních stran.</w:t>
      </w:r>
    </w:p>
    <w:p w14:paraId="2DBD7EE4"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Veškerá předchozí ujednání mezi smluvními stranami bez ohledu na jejich formu, týkající se předmětu této smlouvy, pozbývají uzavřením této smlouvy své účinnosti.</w:t>
      </w:r>
    </w:p>
    <w:p w14:paraId="285AAFCD" w14:textId="6D11BE3A"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t xml:space="preserve">V případě, že některé ustanovení </w:t>
      </w:r>
      <w:r>
        <w:rPr>
          <w:rFonts w:cs="Tahoma"/>
        </w:rPr>
        <w:t>s</w:t>
      </w:r>
      <w:r w:rsidRPr="0082435D">
        <w:rPr>
          <w:rFonts w:cs="Tahoma"/>
        </w:rPr>
        <w:t xml:space="preserve">mlouvy je nebo se stane v budoucnu neplatným, neúčinným či nevymahatelným nebo bude-li takovým shledáno příslušným orgánem, zůstávají ostatní ustanovení </w:t>
      </w:r>
      <w:r>
        <w:rPr>
          <w:rFonts w:cs="Tahoma"/>
        </w:rPr>
        <w:t>s</w:t>
      </w:r>
      <w:r w:rsidRPr="0082435D">
        <w:rPr>
          <w:rFonts w:cs="Tahoma"/>
        </w:rPr>
        <w:t xml:space="preserve">mlouvy v platnosti a účinnosti, pokud z povahy takového ustanovení nebo z jeho obsahu anebo z okolností, za nichž byla </w:t>
      </w:r>
      <w:r>
        <w:rPr>
          <w:rFonts w:cs="Tahoma"/>
        </w:rPr>
        <w:t>s</w:t>
      </w:r>
      <w:r w:rsidRPr="0082435D">
        <w:rPr>
          <w:rFonts w:cs="Tahoma"/>
        </w:rPr>
        <w:t>mlouva uzavřena, nevyplývá, že jej nelze oddělit od</w:t>
      </w:r>
      <w:r w:rsidR="00126E24">
        <w:rPr>
          <w:rFonts w:cs="Tahoma"/>
        </w:rPr>
        <w:t> </w:t>
      </w:r>
      <w:r w:rsidRPr="0082435D">
        <w:rPr>
          <w:rFonts w:cs="Tahoma"/>
        </w:rPr>
        <w:t xml:space="preserve">ostatního obsahu </w:t>
      </w:r>
      <w:r>
        <w:rPr>
          <w:rFonts w:cs="Tahoma"/>
        </w:rPr>
        <w:t>s</w:t>
      </w:r>
      <w:r w:rsidRPr="0082435D">
        <w:rPr>
          <w:rFonts w:cs="Tahoma"/>
        </w:rPr>
        <w:t xml:space="preserve">mlouvy. Smluvní strany se zavazují bezodkladně nahradit neplatné, neúčinné nebo nevymahatelné ustanovení </w:t>
      </w:r>
      <w:r>
        <w:rPr>
          <w:rFonts w:cs="Tahoma"/>
        </w:rPr>
        <w:t>s</w:t>
      </w:r>
      <w:r w:rsidRPr="0082435D">
        <w:rPr>
          <w:rFonts w:cs="Tahoma"/>
        </w:rPr>
        <w:t>mlouvy ustanovením jiným, které svým obsahem a</w:t>
      </w:r>
      <w:r w:rsidR="00126E24">
        <w:rPr>
          <w:rFonts w:cs="Tahoma"/>
        </w:rPr>
        <w:t> </w:t>
      </w:r>
      <w:r w:rsidRPr="0082435D">
        <w:rPr>
          <w:rFonts w:cs="Tahoma"/>
        </w:rPr>
        <w:t xml:space="preserve">smyslem odpovídá nejlépe ustanovení původnímu a </w:t>
      </w:r>
      <w:r>
        <w:rPr>
          <w:rFonts w:cs="Tahoma"/>
        </w:rPr>
        <w:t>s</w:t>
      </w:r>
      <w:r w:rsidRPr="0082435D">
        <w:rPr>
          <w:rFonts w:cs="Tahoma"/>
        </w:rPr>
        <w:t>mlouvě jako celku.</w:t>
      </w:r>
    </w:p>
    <w:p w14:paraId="457BCC7F"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je vypracována ve čtyřech stejnopisech, z nichž každá ze smluvních stran obdrží po dvou.</w:t>
      </w:r>
    </w:p>
    <w:p w14:paraId="55C7435E"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nabývá platnosti dnem podpisu smlouvy oběma smluvními stranami.</w:t>
      </w:r>
    </w:p>
    <w:p w14:paraId="684BB377" w14:textId="66011942"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Smlouva nabývá účinnosti dnem</w:t>
      </w:r>
      <w:r w:rsidR="006B422B">
        <w:rPr>
          <w:rFonts w:cs="Tahoma"/>
        </w:rPr>
        <w:t xml:space="preserve"> </w:t>
      </w:r>
      <w:r w:rsidR="005D2317">
        <w:rPr>
          <w:rFonts w:cs="Tahoma"/>
        </w:rPr>
        <w:t>0</w:t>
      </w:r>
      <w:r w:rsidR="002C670C">
        <w:rPr>
          <w:rFonts w:cs="Tahoma"/>
        </w:rPr>
        <w:t>1.11.2025</w:t>
      </w:r>
      <w:r w:rsidRPr="0082435D">
        <w:rPr>
          <w:rFonts w:cs="Tahoma"/>
        </w:rPr>
        <w:t>, resp. dnem uveřejnění v registru smluv dle zákona č.</w:t>
      </w:r>
      <w:r w:rsidR="00830D52">
        <w:rPr>
          <w:rFonts w:cs="Tahoma"/>
        </w:rPr>
        <w:t> </w:t>
      </w:r>
      <w:r w:rsidRPr="0082435D">
        <w:rPr>
          <w:rFonts w:cs="Tahoma"/>
        </w:rPr>
        <w:t>340/2015 Sb., o zvláštních podmínkách účinnosti některých smluv, uveřejňování těchto smluv a o registru smluv (zákon o</w:t>
      </w:r>
      <w:r w:rsidR="00DB7733" w:rsidRPr="0082435D">
        <w:rPr>
          <w:rFonts w:cs="Tahoma"/>
        </w:rPr>
        <w:t> </w:t>
      </w:r>
      <w:r w:rsidRPr="0082435D">
        <w:rPr>
          <w:rFonts w:cs="Tahoma"/>
        </w:rPr>
        <w:t>registru smluv), v</w:t>
      </w:r>
      <w:r w:rsidR="00830D52">
        <w:rPr>
          <w:rFonts w:cs="Tahoma"/>
        </w:rPr>
        <w:t>e</w:t>
      </w:r>
      <w:r w:rsidRPr="0082435D">
        <w:rPr>
          <w:rFonts w:cs="Tahoma"/>
        </w:rPr>
        <w:t> znění</w:t>
      </w:r>
      <w:r w:rsidR="00830D52">
        <w:rPr>
          <w:rFonts w:cs="Tahoma"/>
        </w:rPr>
        <w:t xml:space="preserve"> pozdějších předpisů</w:t>
      </w:r>
      <w:r w:rsidRPr="0082435D">
        <w:rPr>
          <w:rFonts w:cs="Tahoma"/>
        </w:rPr>
        <w:t xml:space="preserve"> (dále jen „</w:t>
      </w:r>
      <w:r w:rsidRPr="00830D52">
        <w:rPr>
          <w:rFonts w:cs="Tahoma"/>
          <w:i/>
        </w:rPr>
        <w:t>Zákon o</w:t>
      </w:r>
      <w:r w:rsidR="0067610F">
        <w:rPr>
          <w:rFonts w:cs="Tahoma"/>
          <w:i/>
        </w:rPr>
        <w:t> </w:t>
      </w:r>
      <w:r w:rsidRPr="00830D52">
        <w:rPr>
          <w:rFonts w:cs="Tahoma"/>
          <w:i/>
        </w:rPr>
        <w:t>registru smluv</w:t>
      </w:r>
      <w:r w:rsidRPr="0082435D">
        <w:rPr>
          <w:rFonts w:cs="Tahoma"/>
        </w:rPr>
        <w:t xml:space="preserve">“), a to podle toho, která z uvedených skutečností nastane později. </w:t>
      </w:r>
      <w:r w:rsidRPr="00830D52">
        <w:rPr>
          <w:rFonts w:cs="Tahoma"/>
        </w:rPr>
        <w:t xml:space="preserve">Smluvní strany berou na vědomí, že </w:t>
      </w:r>
      <w:r w:rsidR="00830D52">
        <w:rPr>
          <w:rFonts w:cs="Tahoma"/>
        </w:rPr>
        <w:t>s</w:t>
      </w:r>
      <w:r w:rsidRPr="00830D52">
        <w:rPr>
          <w:rFonts w:cs="Tahoma"/>
        </w:rPr>
        <w:t>mlouva bude zveřejněna v registru smluv dle Zákona o registru smluv, jelikož je objednatel povinnou osobou ve smyslu Zákona o registru smluv a zhotovitel s jejím zveřejněním souhlasí. Zveřejnění se zavazuje zajistit objednatel do</w:t>
      </w:r>
      <w:r w:rsidR="000078E9">
        <w:rPr>
          <w:rFonts w:cs="Tahoma"/>
        </w:rPr>
        <w:t> </w:t>
      </w:r>
      <w:r w:rsidRPr="00830D52">
        <w:rPr>
          <w:rFonts w:cs="Tahoma"/>
        </w:rPr>
        <w:t>30</w:t>
      </w:r>
      <w:r w:rsidR="000078E9">
        <w:rPr>
          <w:rFonts w:cs="Tahoma"/>
        </w:rPr>
        <w:t> </w:t>
      </w:r>
      <w:r w:rsidRPr="00830D52">
        <w:rPr>
          <w:rFonts w:cs="Tahoma"/>
        </w:rPr>
        <w:t xml:space="preserve">dnů od podpisu </w:t>
      </w:r>
      <w:r w:rsidR="00830D52">
        <w:rPr>
          <w:rFonts w:cs="Tahoma"/>
        </w:rPr>
        <w:t>s</w:t>
      </w:r>
      <w:r w:rsidRPr="00830D52">
        <w:rPr>
          <w:rFonts w:cs="Tahoma"/>
        </w:rPr>
        <w:t>mlouvy oběma Smluvními stranami.</w:t>
      </w:r>
      <w:r w:rsidR="00982F20" w:rsidRPr="00830D52">
        <w:rPr>
          <w:rFonts w:cs="Tahoma"/>
        </w:rPr>
        <w:t xml:space="preserve"> </w:t>
      </w:r>
      <w:r w:rsidR="00CD621C" w:rsidRPr="00830D52">
        <w:rPr>
          <w:rFonts w:cs="Tahoma"/>
        </w:rPr>
        <w:t xml:space="preserve"> </w:t>
      </w:r>
    </w:p>
    <w:p w14:paraId="4FE6706B" w14:textId="77777777"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lastRenderedPageBreak/>
        <w:t>Smluvní strany svým podpisem na této listině potvrzují autentičnost této smlouvy a prohlašují, že si smlouvu přečetly, s jejím obsahem souhlasí, že smlouva byla sepsána na základě pravdivých údajů, z jejich pravé a svobodné vůle a nebyla uzavřena v tísni a za nápadně nevýhodných podmínek pro některou z nich.</w:t>
      </w:r>
    </w:p>
    <w:p w14:paraId="2B0D9F97" w14:textId="77777777" w:rsidR="00830D52" w:rsidRPr="0082435D" w:rsidRDefault="00830D52" w:rsidP="008F4933">
      <w:pPr>
        <w:numPr>
          <w:ilvl w:val="0"/>
          <w:numId w:val="10"/>
        </w:numPr>
        <w:tabs>
          <w:tab w:val="left" w:pos="567"/>
        </w:tabs>
        <w:spacing w:after="120" w:line="240" w:lineRule="auto"/>
        <w:ind w:left="567" w:hanging="567"/>
        <w:rPr>
          <w:rFonts w:cs="Tahoma"/>
          <w:b/>
        </w:rPr>
      </w:pPr>
      <w:r w:rsidRPr="0082435D">
        <w:rPr>
          <w:rFonts w:cs="Tahoma"/>
        </w:rPr>
        <w:t>Tato smlouva obsahuje následující přílohy:</w:t>
      </w:r>
    </w:p>
    <w:p w14:paraId="44B02365" w14:textId="071C7934" w:rsidR="00830D52" w:rsidRPr="0082435D" w:rsidRDefault="00830D52" w:rsidP="00D20A5A">
      <w:pPr>
        <w:numPr>
          <w:ilvl w:val="0"/>
          <w:numId w:val="11"/>
        </w:numPr>
        <w:tabs>
          <w:tab w:val="left" w:pos="567"/>
          <w:tab w:val="left" w:pos="851"/>
        </w:tabs>
        <w:spacing w:after="60" w:line="240" w:lineRule="auto"/>
        <w:ind w:left="851" w:hanging="284"/>
        <w:rPr>
          <w:rFonts w:cs="Tahoma"/>
        </w:rPr>
      </w:pPr>
      <w:r w:rsidRPr="0082435D">
        <w:rPr>
          <w:rFonts w:cs="Tahoma"/>
        </w:rPr>
        <w:t xml:space="preserve">Příloha č. 1 – </w:t>
      </w:r>
      <w:r w:rsidR="006B422B">
        <w:rPr>
          <w:rFonts w:cs="Tahoma"/>
        </w:rPr>
        <w:t>Položkový ceník</w:t>
      </w:r>
      <w:r w:rsidR="005B5AF6">
        <w:rPr>
          <w:rFonts w:cs="Tahoma"/>
        </w:rPr>
        <w:t xml:space="preserve"> </w:t>
      </w:r>
      <w:r w:rsidRPr="0082435D">
        <w:rPr>
          <w:rFonts w:cs="Tahoma"/>
        </w:rPr>
        <w:t xml:space="preserve"> </w:t>
      </w:r>
    </w:p>
    <w:p w14:paraId="4CB9D6B5" w14:textId="77777777" w:rsidR="00EB7EC1" w:rsidRPr="00EB7EC1" w:rsidRDefault="00EB7EC1" w:rsidP="00EB7EC1">
      <w:pPr>
        <w:tabs>
          <w:tab w:val="left" w:pos="-1701"/>
          <w:tab w:val="left" w:pos="426"/>
        </w:tabs>
        <w:spacing w:after="0" w:line="240" w:lineRule="auto"/>
        <w:ind w:left="360"/>
        <w:rPr>
          <w:rFonts w:eastAsia="Times New Roman" w:cs="Times New Roman"/>
          <w:lang w:eastAsia="cs-CZ"/>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EB7EC1" w:rsidRPr="00EB7EC1" w14:paraId="2A8B2296" w14:textId="77777777">
        <w:trPr>
          <w:trHeight w:val="283"/>
          <w:jc w:val="center"/>
        </w:trPr>
        <w:tc>
          <w:tcPr>
            <w:tcW w:w="4428" w:type="dxa"/>
            <w:vAlign w:val="center"/>
          </w:tcPr>
          <w:p w14:paraId="106EB7F9"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V Ostrově dne:</w:t>
            </w:r>
            <w:r w:rsidRPr="00EB7EC1">
              <w:rPr>
                <w:rFonts w:eastAsia="Times New Roman" w:cs="Times New Roman"/>
                <w:b/>
                <w:iCs/>
                <w:lang w:eastAsia="cs-CZ"/>
              </w:rPr>
              <w:t xml:space="preserve"> </w:t>
            </w:r>
          </w:p>
        </w:tc>
        <w:tc>
          <w:tcPr>
            <w:tcW w:w="162" w:type="dxa"/>
            <w:vAlign w:val="center"/>
          </w:tcPr>
          <w:p w14:paraId="0294733F" w14:textId="77777777" w:rsidR="00EB7EC1" w:rsidRPr="00EB7EC1" w:rsidRDefault="00EB7EC1" w:rsidP="00EB7EC1">
            <w:pPr>
              <w:spacing w:after="0" w:line="240" w:lineRule="auto"/>
              <w:jc w:val="left"/>
              <w:rPr>
                <w:rFonts w:eastAsia="Times New Roman" w:cs="Times New Roman"/>
                <w:lang w:eastAsia="cs-CZ"/>
              </w:rPr>
            </w:pPr>
          </w:p>
        </w:tc>
        <w:tc>
          <w:tcPr>
            <w:tcW w:w="4549" w:type="dxa"/>
            <w:vAlign w:val="center"/>
          </w:tcPr>
          <w:p w14:paraId="1415FCAD"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 xml:space="preserve">V/e </w:t>
            </w:r>
            <w:permStart w:id="73212846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732128466"/>
            <w:r w:rsidRPr="00EB7EC1">
              <w:rPr>
                <w:rFonts w:eastAsia="Times New Roman" w:cs="Times New Roman"/>
                <w:lang w:eastAsia="cs-CZ"/>
              </w:rPr>
              <w:t xml:space="preserve"> dne: </w:t>
            </w:r>
            <w:permStart w:id="39775465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397754656"/>
          </w:p>
        </w:tc>
      </w:tr>
      <w:tr w:rsidR="00EB7EC1" w:rsidRPr="00EB7EC1" w14:paraId="72EF17BB" w14:textId="77777777">
        <w:trPr>
          <w:trHeight w:val="1814"/>
          <w:jc w:val="center"/>
        </w:trPr>
        <w:tc>
          <w:tcPr>
            <w:tcW w:w="4428" w:type="dxa"/>
            <w:tcBorders>
              <w:bottom w:val="single" w:sz="4" w:space="0" w:color="auto"/>
            </w:tcBorders>
          </w:tcPr>
          <w:p w14:paraId="36BAA5A4" w14:textId="77777777" w:rsidR="00EB7EC1" w:rsidRPr="00EB7EC1" w:rsidRDefault="00EB7EC1" w:rsidP="00EB7EC1">
            <w:pPr>
              <w:spacing w:after="0" w:line="240" w:lineRule="auto"/>
              <w:jc w:val="left"/>
              <w:rPr>
                <w:rFonts w:eastAsia="Times New Roman" w:cs="Times New Roman"/>
                <w:lang w:eastAsia="cs-CZ"/>
              </w:rPr>
            </w:pPr>
          </w:p>
          <w:p w14:paraId="3171538E" w14:textId="77777777" w:rsidR="00EB7EC1" w:rsidRPr="00EB7EC1" w:rsidRDefault="00EB7EC1" w:rsidP="00EB7EC1">
            <w:pPr>
              <w:spacing w:after="0" w:line="240" w:lineRule="auto"/>
              <w:jc w:val="left"/>
              <w:rPr>
                <w:rFonts w:eastAsia="Times New Roman" w:cs="Times New Roman"/>
                <w:lang w:eastAsia="cs-CZ"/>
              </w:rPr>
            </w:pPr>
          </w:p>
          <w:p w14:paraId="639F334B" w14:textId="77777777" w:rsidR="00EB7EC1" w:rsidRPr="00EB7EC1" w:rsidRDefault="00EB7EC1" w:rsidP="00EB7EC1">
            <w:pPr>
              <w:spacing w:after="0" w:line="240" w:lineRule="auto"/>
              <w:jc w:val="left"/>
              <w:rPr>
                <w:rFonts w:eastAsia="Times New Roman" w:cs="Times New Roman"/>
                <w:lang w:eastAsia="cs-CZ"/>
              </w:rPr>
            </w:pPr>
          </w:p>
          <w:p w14:paraId="6D7FB3BD" w14:textId="77777777" w:rsidR="00EB7EC1" w:rsidRPr="00EB7EC1" w:rsidRDefault="00EB7EC1" w:rsidP="00EB7EC1">
            <w:pPr>
              <w:spacing w:after="0" w:line="240" w:lineRule="auto"/>
              <w:jc w:val="left"/>
              <w:rPr>
                <w:rFonts w:eastAsia="Times New Roman" w:cs="Times New Roman"/>
                <w:lang w:eastAsia="cs-CZ"/>
              </w:rPr>
            </w:pPr>
          </w:p>
          <w:p w14:paraId="571F3E4A" w14:textId="77777777" w:rsidR="00EB7EC1" w:rsidRPr="00EB7EC1" w:rsidRDefault="00EB7EC1" w:rsidP="00EB7EC1">
            <w:pPr>
              <w:spacing w:after="0" w:line="240" w:lineRule="auto"/>
              <w:jc w:val="left"/>
              <w:rPr>
                <w:rFonts w:eastAsia="Times New Roman" w:cs="Times New Roman"/>
                <w:lang w:eastAsia="cs-CZ"/>
              </w:rPr>
            </w:pPr>
          </w:p>
          <w:p w14:paraId="64A5749F" w14:textId="77777777" w:rsidR="00EB7EC1" w:rsidRPr="00EB7EC1" w:rsidRDefault="00EB7EC1" w:rsidP="00EB7EC1">
            <w:pPr>
              <w:spacing w:after="0" w:line="240" w:lineRule="auto"/>
              <w:jc w:val="left"/>
              <w:rPr>
                <w:rFonts w:eastAsia="Times New Roman" w:cs="Times New Roman"/>
                <w:lang w:eastAsia="cs-CZ"/>
              </w:rPr>
            </w:pPr>
          </w:p>
          <w:p w14:paraId="3A77EC80" w14:textId="77777777" w:rsidR="00EB7EC1" w:rsidRPr="00EB7EC1" w:rsidRDefault="00EB7EC1" w:rsidP="00EB7EC1">
            <w:pPr>
              <w:spacing w:after="0" w:line="240" w:lineRule="auto"/>
              <w:jc w:val="left"/>
              <w:rPr>
                <w:rFonts w:eastAsia="Times New Roman" w:cs="Times New Roman"/>
                <w:lang w:eastAsia="cs-CZ"/>
              </w:rPr>
            </w:pPr>
          </w:p>
          <w:p w14:paraId="25B8C431" w14:textId="77777777" w:rsidR="00EB7EC1" w:rsidRPr="00EB7EC1" w:rsidRDefault="00EB7EC1" w:rsidP="00EB7EC1">
            <w:pPr>
              <w:spacing w:after="0" w:line="240" w:lineRule="auto"/>
              <w:jc w:val="left"/>
              <w:rPr>
                <w:rFonts w:eastAsia="Times New Roman" w:cs="Times New Roman"/>
                <w:lang w:eastAsia="cs-CZ"/>
              </w:rPr>
            </w:pPr>
          </w:p>
          <w:p w14:paraId="3C4B4F89" w14:textId="77777777" w:rsidR="00EB7EC1" w:rsidRPr="00EB7EC1" w:rsidRDefault="00EB7EC1" w:rsidP="00EB7EC1">
            <w:pPr>
              <w:spacing w:after="0" w:line="240" w:lineRule="auto"/>
              <w:jc w:val="left"/>
              <w:rPr>
                <w:rFonts w:eastAsia="Times New Roman" w:cs="Times New Roman"/>
                <w:lang w:eastAsia="cs-CZ"/>
              </w:rPr>
            </w:pPr>
          </w:p>
          <w:p w14:paraId="30371C67" w14:textId="77777777" w:rsidR="00EB7EC1" w:rsidRPr="00EB7EC1" w:rsidRDefault="00EB7EC1" w:rsidP="00EB7EC1">
            <w:pPr>
              <w:spacing w:after="0" w:line="240" w:lineRule="auto"/>
              <w:jc w:val="left"/>
              <w:rPr>
                <w:rFonts w:eastAsia="Times New Roman" w:cs="Times New Roman"/>
                <w:lang w:eastAsia="cs-CZ"/>
              </w:rPr>
            </w:pPr>
          </w:p>
        </w:tc>
        <w:tc>
          <w:tcPr>
            <w:tcW w:w="162" w:type="dxa"/>
          </w:tcPr>
          <w:p w14:paraId="4D4968E5" w14:textId="77777777" w:rsidR="00EB7EC1" w:rsidRPr="00EB7EC1" w:rsidRDefault="00EB7EC1" w:rsidP="00EB7EC1">
            <w:pPr>
              <w:spacing w:after="0" w:line="240" w:lineRule="auto"/>
              <w:jc w:val="left"/>
              <w:rPr>
                <w:rFonts w:eastAsia="Times New Roman" w:cs="Times New Roman"/>
                <w:lang w:eastAsia="cs-CZ"/>
              </w:rPr>
            </w:pPr>
          </w:p>
        </w:tc>
        <w:tc>
          <w:tcPr>
            <w:tcW w:w="4549" w:type="dxa"/>
            <w:tcBorders>
              <w:bottom w:val="single" w:sz="4" w:space="0" w:color="auto"/>
            </w:tcBorders>
          </w:tcPr>
          <w:p w14:paraId="1449EBFD" w14:textId="77777777" w:rsidR="00EB7EC1" w:rsidRPr="00EB7EC1" w:rsidRDefault="00EB7EC1" w:rsidP="00EB7EC1">
            <w:pPr>
              <w:spacing w:after="0" w:line="240" w:lineRule="auto"/>
              <w:jc w:val="left"/>
              <w:rPr>
                <w:rFonts w:eastAsia="Times New Roman" w:cs="Times New Roman"/>
                <w:i/>
                <w:iCs/>
                <w:lang w:eastAsia="cs-CZ"/>
              </w:rPr>
            </w:pPr>
          </w:p>
        </w:tc>
      </w:tr>
      <w:tr w:rsidR="00EB7EC1" w:rsidRPr="00EB7EC1" w14:paraId="5B8019C9" w14:textId="77777777">
        <w:trPr>
          <w:trHeight w:val="680"/>
          <w:jc w:val="center"/>
        </w:trPr>
        <w:tc>
          <w:tcPr>
            <w:tcW w:w="4428" w:type="dxa"/>
            <w:tcBorders>
              <w:top w:val="single" w:sz="4" w:space="0" w:color="auto"/>
            </w:tcBorders>
            <w:vAlign w:val="center"/>
          </w:tcPr>
          <w:p w14:paraId="596E646E"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za objednatele</w:t>
            </w:r>
          </w:p>
          <w:p w14:paraId="7B0FC7C5" w14:textId="680CF6DD" w:rsidR="00EB7EC1" w:rsidRPr="00EB7EC1" w:rsidRDefault="006B422B" w:rsidP="00EB7EC1">
            <w:pPr>
              <w:spacing w:after="0" w:line="240" w:lineRule="auto"/>
              <w:jc w:val="center"/>
              <w:rPr>
                <w:rFonts w:eastAsia="Times New Roman" w:cs="Times New Roman"/>
                <w:lang w:eastAsia="cs-CZ"/>
              </w:rPr>
            </w:pPr>
            <w:r>
              <w:rPr>
                <w:rFonts w:eastAsia="Times New Roman" w:cs="Times New Roman"/>
                <w:lang w:eastAsia="cs-CZ"/>
              </w:rPr>
              <w:t xml:space="preserve">Bc. Pavel Čekan </w:t>
            </w:r>
          </w:p>
          <w:p w14:paraId="276FBB6A"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starosta města</w:t>
            </w:r>
          </w:p>
        </w:tc>
        <w:tc>
          <w:tcPr>
            <w:tcW w:w="162" w:type="dxa"/>
            <w:vAlign w:val="center"/>
          </w:tcPr>
          <w:p w14:paraId="0475AC40" w14:textId="77777777" w:rsidR="00EB7EC1" w:rsidRPr="00EB7EC1" w:rsidRDefault="00EB7EC1" w:rsidP="00EB7EC1">
            <w:pPr>
              <w:spacing w:after="0" w:line="240" w:lineRule="auto"/>
              <w:jc w:val="center"/>
              <w:rPr>
                <w:rFonts w:eastAsia="Times New Roman" w:cs="Times New Roman"/>
                <w:lang w:eastAsia="cs-CZ"/>
              </w:rPr>
            </w:pPr>
          </w:p>
        </w:tc>
        <w:tc>
          <w:tcPr>
            <w:tcW w:w="4549" w:type="dxa"/>
            <w:tcBorders>
              <w:top w:val="single" w:sz="4" w:space="0" w:color="auto"/>
            </w:tcBorders>
            <w:vAlign w:val="center"/>
          </w:tcPr>
          <w:p w14:paraId="315DC574"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za zhotovitele</w:t>
            </w:r>
          </w:p>
          <w:bookmarkStart w:id="4" w:name="Text34"/>
          <w:permStart w:id="465191133" w:edGrp="everyone"/>
          <w:p w14:paraId="756CC170"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Jméno a příjmení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Jméno a příjmení - DOPLNÍ účastník</w:t>
            </w:r>
            <w:r w:rsidRPr="00EB7EC1">
              <w:rPr>
                <w:rFonts w:eastAsia="Times New Roman" w:cs="Times New Roman"/>
                <w:lang w:eastAsia="cs-CZ"/>
              </w:rPr>
              <w:fldChar w:fldCharType="end"/>
            </w:r>
            <w:permEnd w:id="465191133"/>
          </w:p>
          <w:bookmarkEnd w:id="4"/>
          <w:permStart w:id="1118069577" w:edGrp="everyone"/>
          <w:p w14:paraId="6845DEC5"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funkce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funkce - DOPLNÍ účastník</w:t>
            </w:r>
            <w:r w:rsidRPr="00EB7EC1">
              <w:rPr>
                <w:rFonts w:eastAsia="Times New Roman" w:cs="Times New Roman"/>
                <w:lang w:eastAsia="cs-CZ"/>
              </w:rPr>
              <w:fldChar w:fldCharType="end"/>
            </w:r>
            <w:permEnd w:id="1118069577"/>
          </w:p>
        </w:tc>
      </w:tr>
    </w:tbl>
    <w:p w14:paraId="62884B86" w14:textId="13920B9A" w:rsidR="00CA4DF4" w:rsidRPr="0082435D" w:rsidRDefault="00CA4DF4" w:rsidP="00EB7EC1">
      <w:pPr>
        <w:spacing w:line="240" w:lineRule="auto"/>
        <w:ind w:right="-1"/>
        <w:rPr>
          <w:rFonts w:cs="Tahoma"/>
        </w:rPr>
      </w:pPr>
    </w:p>
    <w:sectPr w:rsidR="00CA4DF4" w:rsidRPr="0082435D" w:rsidSect="0082435D">
      <w:headerReference w:type="default" r:id="rId13"/>
      <w:footerReference w:type="default" r:id="rId14"/>
      <w:pgSz w:w="11906" w:h="16838" w:code="9"/>
      <w:pgMar w:top="1418" w:right="1418" w:bottom="130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BA90" w14:textId="77777777" w:rsidR="00CA51B3" w:rsidRDefault="00CA51B3" w:rsidP="00DB07F1">
      <w:pPr>
        <w:spacing w:after="0" w:line="240" w:lineRule="auto"/>
      </w:pPr>
      <w:r>
        <w:separator/>
      </w:r>
    </w:p>
  </w:endnote>
  <w:endnote w:type="continuationSeparator" w:id="0">
    <w:p w14:paraId="02F60C3F" w14:textId="77777777" w:rsidR="00CA51B3" w:rsidRDefault="00CA51B3" w:rsidP="00DB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DBD4" w14:textId="6D7720A9" w:rsidR="00EB7EC1" w:rsidRPr="00EB7EC1" w:rsidRDefault="00EB7EC1">
    <w:pPr>
      <w:pStyle w:val="Zpat"/>
      <w:jc w:val="center"/>
      <w:rPr>
        <w:sz w:val="18"/>
        <w:szCs w:val="18"/>
      </w:rPr>
    </w:pPr>
    <w:r w:rsidRPr="00EB7EC1">
      <w:rPr>
        <w:sz w:val="18"/>
        <w:szCs w:val="18"/>
      </w:rPr>
      <w:t xml:space="preserve">Stránka </w:t>
    </w:r>
    <w:r w:rsidRPr="00EB7EC1">
      <w:rPr>
        <w:sz w:val="18"/>
        <w:szCs w:val="18"/>
      </w:rPr>
      <w:fldChar w:fldCharType="begin"/>
    </w:r>
    <w:r w:rsidRPr="00EB7EC1">
      <w:rPr>
        <w:sz w:val="18"/>
        <w:szCs w:val="18"/>
      </w:rPr>
      <w:instrText>PAGE  \* Arabic  \* MERGEFORMAT</w:instrText>
    </w:r>
    <w:r w:rsidRPr="00EB7EC1">
      <w:rPr>
        <w:sz w:val="18"/>
        <w:szCs w:val="18"/>
      </w:rPr>
      <w:fldChar w:fldCharType="separate"/>
    </w:r>
    <w:r w:rsidR="00C52C3D">
      <w:rPr>
        <w:noProof/>
        <w:sz w:val="18"/>
        <w:szCs w:val="18"/>
      </w:rPr>
      <w:t>2</w:t>
    </w:r>
    <w:r w:rsidRPr="00EB7EC1">
      <w:rPr>
        <w:sz w:val="18"/>
        <w:szCs w:val="18"/>
      </w:rPr>
      <w:fldChar w:fldCharType="end"/>
    </w:r>
    <w:r w:rsidRPr="00EB7EC1">
      <w:rPr>
        <w:sz w:val="18"/>
        <w:szCs w:val="18"/>
      </w:rPr>
      <w:t xml:space="preserve"> z </w:t>
    </w:r>
    <w:r w:rsidRPr="00EB7EC1">
      <w:rPr>
        <w:sz w:val="18"/>
        <w:szCs w:val="18"/>
      </w:rPr>
      <w:fldChar w:fldCharType="begin"/>
    </w:r>
    <w:r w:rsidRPr="00EB7EC1">
      <w:rPr>
        <w:sz w:val="18"/>
        <w:szCs w:val="18"/>
      </w:rPr>
      <w:instrText>NUMPAGES  \* Arabic  \* MERGEFORMAT</w:instrText>
    </w:r>
    <w:r w:rsidRPr="00EB7EC1">
      <w:rPr>
        <w:sz w:val="18"/>
        <w:szCs w:val="18"/>
      </w:rPr>
      <w:fldChar w:fldCharType="separate"/>
    </w:r>
    <w:r w:rsidR="00C52C3D">
      <w:rPr>
        <w:noProof/>
        <w:sz w:val="18"/>
        <w:szCs w:val="18"/>
      </w:rPr>
      <w:t>9</w:t>
    </w:r>
    <w:r w:rsidRPr="00EB7EC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FE7D" w14:textId="77777777" w:rsidR="00CA51B3" w:rsidRDefault="00CA51B3" w:rsidP="00DB07F1">
      <w:pPr>
        <w:spacing w:after="0" w:line="240" w:lineRule="auto"/>
      </w:pPr>
      <w:r>
        <w:separator/>
      </w:r>
    </w:p>
  </w:footnote>
  <w:footnote w:type="continuationSeparator" w:id="0">
    <w:p w14:paraId="49FB81EB" w14:textId="77777777" w:rsidR="00CA51B3" w:rsidRDefault="00CA51B3" w:rsidP="00DB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9953808"/>
      <w:docPartObj>
        <w:docPartGallery w:val="Page Numbers (Top of Page)"/>
        <w:docPartUnique/>
      </w:docPartObj>
    </w:sdtPr>
    <w:sdtContent>
      <w:p w14:paraId="504A2FCC" w14:textId="32E70174" w:rsidR="00910328" w:rsidRPr="0082435D" w:rsidRDefault="00F126E9" w:rsidP="00F126E9">
        <w:pPr>
          <w:pStyle w:val="Zhlav"/>
          <w:jc w:val="right"/>
          <w:rPr>
            <w:sz w:val="18"/>
            <w:szCs w:val="18"/>
          </w:rPr>
        </w:pPr>
        <w:r>
          <w:rPr>
            <w:sz w:val="18"/>
            <w:szCs w:val="18"/>
          </w:rPr>
          <w:t xml:space="preserve">č. smlouvy: </w:t>
        </w:r>
        <w:r w:rsidRPr="00F126E9">
          <w:rPr>
            <w:sz w:val="18"/>
            <w:szCs w:val="18"/>
            <w:highlight w:val="yellow"/>
          </w:rPr>
          <w:t>……</w:t>
        </w:r>
      </w:p>
    </w:sdtContent>
  </w:sdt>
  <w:p w14:paraId="49187DD3" w14:textId="77777777" w:rsidR="00DB07F1" w:rsidRPr="00910328" w:rsidRDefault="00DB07F1" w:rsidP="009103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BB4"/>
    <w:multiLevelType w:val="hybridMultilevel"/>
    <w:tmpl w:val="26BEAC54"/>
    <w:lvl w:ilvl="0" w:tplc="79CC18A6">
      <w:start w:val="1"/>
      <w:numFmt w:val="lowerRoman"/>
      <w:lvlText w:val="(%1)"/>
      <w:lvlJc w:val="left"/>
      <w:pPr>
        <w:ind w:left="2110" w:hanging="360"/>
      </w:pPr>
      <w:rPr>
        <w:rFonts w:hint="default"/>
      </w:rPr>
    </w:lvl>
    <w:lvl w:ilvl="1" w:tplc="04050019" w:tentative="1">
      <w:start w:val="1"/>
      <w:numFmt w:val="lowerLetter"/>
      <w:lvlText w:val="%2."/>
      <w:lvlJc w:val="left"/>
      <w:pPr>
        <w:ind w:left="2830" w:hanging="360"/>
      </w:pPr>
    </w:lvl>
    <w:lvl w:ilvl="2" w:tplc="0405001B" w:tentative="1">
      <w:start w:val="1"/>
      <w:numFmt w:val="lowerRoman"/>
      <w:lvlText w:val="%3."/>
      <w:lvlJc w:val="right"/>
      <w:pPr>
        <w:ind w:left="3550" w:hanging="180"/>
      </w:pPr>
    </w:lvl>
    <w:lvl w:ilvl="3" w:tplc="0405000F" w:tentative="1">
      <w:start w:val="1"/>
      <w:numFmt w:val="decimal"/>
      <w:lvlText w:val="%4."/>
      <w:lvlJc w:val="left"/>
      <w:pPr>
        <w:ind w:left="4270" w:hanging="360"/>
      </w:pPr>
    </w:lvl>
    <w:lvl w:ilvl="4" w:tplc="04050019" w:tentative="1">
      <w:start w:val="1"/>
      <w:numFmt w:val="lowerLetter"/>
      <w:lvlText w:val="%5."/>
      <w:lvlJc w:val="left"/>
      <w:pPr>
        <w:ind w:left="4990" w:hanging="360"/>
      </w:pPr>
    </w:lvl>
    <w:lvl w:ilvl="5" w:tplc="0405001B" w:tentative="1">
      <w:start w:val="1"/>
      <w:numFmt w:val="lowerRoman"/>
      <w:lvlText w:val="%6."/>
      <w:lvlJc w:val="right"/>
      <w:pPr>
        <w:ind w:left="5710" w:hanging="180"/>
      </w:pPr>
    </w:lvl>
    <w:lvl w:ilvl="6" w:tplc="0405000F" w:tentative="1">
      <w:start w:val="1"/>
      <w:numFmt w:val="decimal"/>
      <w:lvlText w:val="%7."/>
      <w:lvlJc w:val="left"/>
      <w:pPr>
        <w:ind w:left="6430" w:hanging="360"/>
      </w:pPr>
    </w:lvl>
    <w:lvl w:ilvl="7" w:tplc="04050019" w:tentative="1">
      <w:start w:val="1"/>
      <w:numFmt w:val="lowerLetter"/>
      <w:lvlText w:val="%8."/>
      <w:lvlJc w:val="left"/>
      <w:pPr>
        <w:ind w:left="7150" w:hanging="360"/>
      </w:pPr>
    </w:lvl>
    <w:lvl w:ilvl="8" w:tplc="0405001B" w:tentative="1">
      <w:start w:val="1"/>
      <w:numFmt w:val="lowerRoman"/>
      <w:lvlText w:val="%9."/>
      <w:lvlJc w:val="right"/>
      <w:pPr>
        <w:ind w:left="7870" w:hanging="180"/>
      </w:pPr>
    </w:lvl>
  </w:abstractNum>
  <w:abstractNum w:abstractNumId="1" w15:restartNumberingAfterBreak="0">
    <w:nsid w:val="0E07475C"/>
    <w:multiLevelType w:val="hybridMultilevel"/>
    <w:tmpl w:val="C5BE7E6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102F013D"/>
    <w:multiLevelType w:val="hybridMultilevel"/>
    <w:tmpl w:val="54BAD4B2"/>
    <w:lvl w:ilvl="0" w:tplc="48D80A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A2AEF"/>
    <w:multiLevelType w:val="hybridMultilevel"/>
    <w:tmpl w:val="659EE4F4"/>
    <w:lvl w:ilvl="0" w:tplc="DFA41E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E5D4B"/>
    <w:multiLevelType w:val="hybridMultilevel"/>
    <w:tmpl w:val="AC7489AA"/>
    <w:lvl w:ilvl="0" w:tplc="CF5A47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37B8C"/>
    <w:multiLevelType w:val="hybridMultilevel"/>
    <w:tmpl w:val="F44CBE20"/>
    <w:lvl w:ilvl="0" w:tplc="C08062C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E3C7A"/>
    <w:multiLevelType w:val="multilevel"/>
    <w:tmpl w:val="25FECB3A"/>
    <w:lvl w:ilvl="0">
      <w:start w:val="17"/>
      <w:numFmt w:val="decimal"/>
      <w:lvlText w:val="%1."/>
      <w:lvlJc w:val="left"/>
      <w:pPr>
        <w:tabs>
          <w:tab w:val="decimal" w:pos="360"/>
        </w:tabs>
        <w:ind w:left="720"/>
      </w:pPr>
      <w:rPr>
        <w:rFonts w:ascii="Tahoma" w:hAnsi="Tahoma" w:cs="Tahoma" w:hint="default"/>
        <w:b w:val="0"/>
        <w:strike w:val="0"/>
        <w:color w:val="000000"/>
        <w:spacing w:val="-5"/>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694686"/>
    <w:multiLevelType w:val="multilevel"/>
    <w:tmpl w:val="2F4E1C86"/>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C6AF1"/>
    <w:multiLevelType w:val="hybridMultilevel"/>
    <w:tmpl w:val="DD60649C"/>
    <w:lvl w:ilvl="0" w:tplc="AFC81B4C">
      <w:start w:val="1"/>
      <w:numFmt w:val="decimal"/>
      <w:lvlText w:val="6.%1"/>
      <w:lvlJc w:val="left"/>
      <w:pPr>
        <w:ind w:left="720" w:hanging="360"/>
      </w:pPr>
      <w:rPr>
        <w:rFonts w:hint="default"/>
      </w:rPr>
    </w:lvl>
    <w:lvl w:ilvl="1" w:tplc="1B328F3E">
      <w:start w:val="1"/>
      <w:numFmt w:val="lowerLetter"/>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9A47E8"/>
    <w:multiLevelType w:val="multilevel"/>
    <w:tmpl w:val="FEFA516E"/>
    <w:lvl w:ilvl="0">
      <w:start w:val="1"/>
      <w:numFmt w:val="lowerLetter"/>
      <w:lvlText w:val="%1)"/>
      <w:lvlJc w:val="left"/>
      <w:pPr>
        <w:tabs>
          <w:tab w:val="decimal" w:pos="432"/>
        </w:tabs>
        <w:ind w:left="720"/>
      </w:pPr>
      <w:rPr>
        <w:rFonts w:ascii="Gill Sans MT" w:hAnsi="Gill Sans MT" w:cs="Tahoma" w:hint="default"/>
        <w:strike w:val="0"/>
        <w:color w:val="0C0C0C"/>
        <w:spacing w:val="-1"/>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70EAA"/>
    <w:multiLevelType w:val="hybridMultilevel"/>
    <w:tmpl w:val="29D07C0A"/>
    <w:lvl w:ilvl="0" w:tplc="1FC2C4F0">
      <w:start w:val="1"/>
      <w:numFmt w:val="decimal"/>
      <w:lvlText w:val="7.%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302D4"/>
    <w:multiLevelType w:val="hybridMultilevel"/>
    <w:tmpl w:val="D4BCED40"/>
    <w:lvl w:ilvl="0" w:tplc="4198AFCE">
      <w:start w:val="1"/>
      <w:numFmt w:val="decimal"/>
      <w:lvlText w:val="1.%1"/>
      <w:lvlJc w:val="left"/>
      <w:pPr>
        <w:ind w:left="720" w:hanging="360"/>
      </w:pPr>
      <w:rPr>
        <w:rFonts w:ascii="Gill Sans MT" w:hAnsi="Gill Sans 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91FAB"/>
    <w:multiLevelType w:val="hybridMultilevel"/>
    <w:tmpl w:val="0B3C7BD2"/>
    <w:lvl w:ilvl="0" w:tplc="E348F3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9D1739"/>
    <w:multiLevelType w:val="hybridMultilevel"/>
    <w:tmpl w:val="1C7C2A4E"/>
    <w:lvl w:ilvl="0" w:tplc="2B6C21B4">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46832"/>
    <w:multiLevelType w:val="hybridMultilevel"/>
    <w:tmpl w:val="20CC9CFA"/>
    <w:lvl w:ilvl="0" w:tplc="CE90FDEE">
      <w:start w:val="1"/>
      <w:numFmt w:val="decimal"/>
      <w:lvlText w:val="12.%1"/>
      <w:lvlJc w:val="left"/>
      <w:pPr>
        <w:ind w:left="720" w:hanging="360"/>
      </w:pPr>
      <w:rPr>
        <w:rFonts w:ascii="Gill Sans MT" w:hAnsi="Gill Sans MT"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DB130D"/>
    <w:multiLevelType w:val="multilevel"/>
    <w:tmpl w:val="2A2AE8F6"/>
    <w:lvl w:ilvl="0">
      <w:start w:val="1"/>
      <w:numFmt w:val="lowerLetter"/>
      <w:lvlText w:val="%1)"/>
      <w:lvlJc w:val="left"/>
      <w:pPr>
        <w:tabs>
          <w:tab w:val="decimal" w:pos="288"/>
        </w:tabs>
        <w:ind w:left="720"/>
      </w:pPr>
      <w:rPr>
        <w:rFonts w:ascii="Tahoma" w:hAnsi="Tahoma" w:cs="Tahoma" w:hint="default"/>
        <w:strike w:val="0"/>
        <w:color w:val="000000"/>
        <w:spacing w:val="0"/>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00278C"/>
    <w:multiLevelType w:val="multilevel"/>
    <w:tmpl w:val="A860E88E"/>
    <w:lvl w:ilvl="0">
      <w:start w:val="1"/>
      <w:numFmt w:val="decimal"/>
      <w:lvlText w:val="11.%1"/>
      <w:lvlJc w:val="left"/>
      <w:pPr>
        <w:tabs>
          <w:tab w:val="decimal" w:pos="288"/>
        </w:tabs>
        <w:ind w:left="720"/>
      </w:pPr>
      <w:rPr>
        <w:rFonts w:hint="default"/>
        <w:strike w:val="0"/>
        <w:color w:val="000000"/>
        <w:spacing w:val="-5"/>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E0F13"/>
    <w:multiLevelType w:val="hybridMultilevel"/>
    <w:tmpl w:val="E4ECC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1F2E1F"/>
    <w:multiLevelType w:val="multilevel"/>
    <w:tmpl w:val="E97A9220"/>
    <w:lvl w:ilvl="0">
      <w:start w:val="7"/>
      <w:numFmt w:val="decimal"/>
      <w:lvlText w:val="%1."/>
      <w:lvlJc w:val="left"/>
      <w:pPr>
        <w:tabs>
          <w:tab w:val="decimal" w:pos="360"/>
        </w:tabs>
        <w:ind w:left="720"/>
      </w:pPr>
      <w:rPr>
        <w:rFonts w:ascii="Tahoma" w:hAnsi="Tahoma" w:cs="Tahoma" w:hint="default"/>
        <w:strike w:val="0"/>
        <w:color w:val="000000"/>
        <w:spacing w:val="8"/>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C92ABE"/>
    <w:multiLevelType w:val="hybridMultilevel"/>
    <w:tmpl w:val="119AAD42"/>
    <w:lvl w:ilvl="0" w:tplc="6AA6C006">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81F1653"/>
    <w:multiLevelType w:val="hybridMultilevel"/>
    <w:tmpl w:val="EEB657A0"/>
    <w:lvl w:ilvl="0" w:tplc="27DEB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85496F"/>
    <w:multiLevelType w:val="hybridMultilevel"/>
    <w:tmpl w:val="9F16A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AA780E"/>
    <w:multiLevelType w:val="multilevel"/>
    <w:tmpl w:val="7A54718E"/>
    <w:lvl w:ilvl="0">
      <w:start w:val="1"/>
      <w:numFmt w:val="lowerLetter"/>
      <w:lvlText w:val="%1)"/>
      <w:lvlJc w:val="left"/>
      <w:pPr>
        <w:tabs>
          <w:tab w:val="decimal" w:pos="360"/>
        </w:tabs>
        <w:ind w:left="720"/>
      </w:pPr>
      <w:rPr>
        <w:rFonts w:ascii="Tahoma" w:hAnsi="Tahoma" w:cs="Tahoma" w:hint="default"/>
        <w:strike w:val="0"/>
        <w:color w:val="000000"/>
        <w:spacing w:val="1"/>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0F23E1"/>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D220FA"/>
    <w:multiLevelType w:val="hybridMultilevel"/>
    <w:tmpl w:val="640CA03E"/>
    <w:lvl w:ilvl="0" w:tplc="59407B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8622D4"/>
    <w:multiLevelType w:val="hybridMultilevel"/>
    <w:tmpl w:val="D22C5DC6"/>
    <w:lvl w:ilvl="0" w:tplc="04050017">
      <w:start w:val="1"/>
      <w:numFmt w:val="lowerLetter"/>
      <w:lvlText w:val="%1)"/>
      <w:lvlJc w:val="left"/>
      <w:pPr>
        <w:ind w:left="1500" w:hanging="360"/>
      </w:pPr>
      <w:rPr>
        <w:rFonts w:hint="default"/>
        <w:w w:val="100"/>
        <w:sz w:val="22"/>
        <w:szCs w:val="22"/>
        <w:lang w:val="cs-CZ" w:eastAsia="en-US" w:bidi="ar-SA"/>
      </w:rPr>
    </w:lvl>
    <w:lvl w:ilvl="1" w:tplc="04050017">
      <w:start w:val="1"/>
      <w:numFmt w:val="lowerLetter"/>
      <w:lvlText w:val="%2)"/>
      <w:lvlJc w:val="left"/>
      <w:pPr>
        <w:ind w:left="2220" w:hanging="360"/>
      </w:pPr>
    </w:lvl>
    <w:lvl w:ilvl="2" w:tplc="FAFA09DE">
      <w:start w:val="1"/>
      <w:numFmt w:val="decimal"/>
      <w:lvlText w:val="%3."/>
      <w:lvlJc w:val="left"/>
      <w:pPr>
        <w:ind w:left="3120" w:hanging="360"/>
      </w:pPr>
      <w:rPr>
        <w:rFonts w:hint="default"/>
      </w:r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6" w15:restartNumberingAfterBreak="0">
    <w:nsid w:val="59485EF2"/>
    <w:multiLevelType w:val="hybridMultilevel"/>
    <w:tmpl w:val="AC98D906"/>
    <w:lvl w:ilvl="0" w:tplc="593CE578">
      <w:start w:val="1"/>
      <w:numFmt w:val="decimal"/>
      <w:lvlText w:val="10.%1 "/>
      <w:lvlJc w:val="left"/>
      <w:pPr>
        <w:ind w:left="1287" w:hanging="360"/>
      </w:pPr>
      <w:rPr>
        <w:rFonts w:ascii="Gill Sans MT" w:hAnsi="Gill Sans MT" w:cs="Times New Roman" w:hint="default"/>
        <w:b w:val="0"/>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294318"/>
    <w:multiLevelType w:val="multilevel"/>
    <w:tmpl w:val="74F20A5C"/>
    <w:lvl w:ilvl="0">
      <w:start w:val="1"/>
      <w:numFmt w:val="lowerLetter"/>
      <w:lvlText w:val="%1)"/>
      <w:lvlJc w:val="left"/>
      <w:pPr>
        <w:tabs>
          <w:tab w:val="decimal" w:pos="504"/>
        </w:tabs>
        <w:ind w:left="720"/>
      </w:pPr>
      <w:rPr>
        <w:rFonts w:ascii="Gill Sans MT" w:hAnsi="Gill Sans MT" w:cs="Tahoma" w:hint="default"/>
        <w:strike w:val="0"/>
        <w:color w:val="000000"/>
        <w:spacing w:val="2"/>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1734DF"/>
    <w:multiLevelType w:val="hybridMultilevel"/>
    <w:tmpl w:val="19E822B2"/>
    <w:lvl w:ilvl="0" w:tplc="449A17F0">
      <w:start w:val="1"/>
      <w:numFmt w:val="decimal"/>
      <w:lvlText w:val="3.%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639DA"/>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855A24"/>
    <w:multiLevelType w:val="multilevel"/>
    <w:tmpl w:val="CF0C96CE"/>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075889"/>
    <w:multiLevelType w:val="hybridMultilevel"/>
    <w:tmpl w:val="8DC0805C"/>
    <w:lvl w:ilvl="0" w:tplc="83467AD4">
      <w:start w:val="1"/>
      <w:numFmt w:val="decimal"/>
      <w:lvlText w:val="9.%1 "/>
      <w:lvlJc w:val="left"/>
      <w:pPr>
        <w:ind w:left="720" w:hanging="360"/>
      </w:pPr>
      <w:rPr>
        <w:rFonts w:hint="default"/>
        <w:b w:val="0"/>
        <w:i w:val="0"/>
        <w:sz w:val="18"/>
        <w:szCs w:val="18"/>
      </w:rPr>
    </w:lvl>
    <w:lvl w:ilvl="1" w:tplc="04050019" w:tentative="1">
      <w:start w:val="1"/>
      <w:numFmt w:val="lowerLetter"/>
      <w:lvlText w:val="%2."/>
      <w:lvlJc w:val="left"/>
      <w:pPr>
        <w:ind w:left="1440" w:hanging="360"/>
      </w:pPr>
    </w:lvl>
    <w:lvl w:ilvl="2" w:tplc="DE889E9A">
      <w:start w:val="1"/>
      <w:numFmt w:val="decimal"/>
      <w:lvlText w:val="9.%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0533038">
    <w:abstractNumId w:val="9"/>
  </w:num>
  <w:num w:numId="2" w16cid:durableId="518083949">
    <w:abstractNumId w:val="18"/>
  </w:num>
  <w:num w:numId="3" w16cid:durableId="963653655">
    <w:abstractNumId w:val="6"/>
  </w:num>
  <w:num w:numId="4" w16cid:durableId="1528173248">
    <w:abstractNumId w:val="22"/>
  </w:num>
  <w:num w:numId="5" w16cid:durableId="1012099797">
    <w:abstractNumId w:val="30"/>
  </w:num>
  <w:num w:numId="6" w16cid:durableId="1494377192">
    <w:abstractNumId w:val="7"/>
  </w:num>
  <w:num w:numId="7" w16cid:durableId="551617914">
    <w:abstractNumId w:val="27"/>
  </w:num>
  <w:num w:numId="8" w16cid:durableId="2098860103">
    <w:abstractNumId w:val="15"/>
  </w:num>
  <w:num w:numId="9" w16cid:durableId="2040930283">
    <w:abstractNumId w:val="16"/>
  </w:num>
  <w:num w:numId="10" w16cid:durableId="540635615">
    <w:abstractNumId w:val="14"/>
  </w:num>
  <w:num w:numId="11" w16cid:durableId="598874932">
    <w:abstractNumId w:val="29"/>
  </w:num>
  <w:num w:numId="12" w16cid:durableId="1406999811">
    <w:abstractNumId w:val="23"/>
  </w:num>
  <w:num w:numId="13" w16cid:durableId="1612198584">
    <w:abstractNumId w:val="0"/>
  </w:num>
  <w:num w:numId="14" w16cid:durableId="1060590779">
    <w:abstractNumId w:val="17"/>
  </w:num>
  <w:num w:numId="15" w16cid:durableId="188883138">
    <w:abstractNumId w:val="21"/>
  </w:num>
  <w:num w:numId="16" w16cid:durableId="1102188782">
    <w:abstractNumId w:val="8"/>
  </w:num>
  <w:num w:numId="17" w16cid:durableId="954407565">
    <w:abstractNumId w:val="5"/>
  </w:num>
  <w:num w:numId="18" w16cid:durableId="1613055944">
    <w:abstractNumId w:val="4"/>
  </w:num>
  <w:num w:numId="19" w16cid:durableId="1682127048">
    <w:abstractNumId w:val="24"/>
  </w:num>
  <w:num w:numId="20" w16cid:durableId="1702903475">
    <w:abstractNumId w:val="11"/>
  </w:num>
  <w:num w:numId="21" w16cid:durableId="533929253">
    <w:abstractNumId w:val="28"/>
  </w:num>
  <w:num w:numId="22" w16cid:durableId="345911033">
    <w:abstractNumId w:val="20"/>
  </w:num>
  <w:num w:numId="23" w16cid:durableId="904418629">
    <w:abstractNumId w:val="2"/>
  </w:num>
  <w:num w:numId="24" w16cid:durableId="1704549270">
    <w:abstractNumId w:val="3"/>
  </w:num>
  <w:num w:numId="25" w16cid:durableId="1877965460">
    <w:abstractNumId w:val="13"/>
  </w:num>
  <w:num w:numId="26" w16cid:durableId="223833068">
    <w:abstractNumId w:val="12"/>
  </w:num>
  <w:num w:numId="27" w16cid:durableId="135493597">
    <w:abstractNumId w:val="25"/>
  </w:num>
  <w:num w:numId="28" w16cid:durableId="1960451815">
    <w:abstractNumId w:val="10"/>
  </w:num>
  <w:num w:numId="29" w16cid:durableId="953823499">
    <w:abstractNumId w:val="19"/>
  </w:num>
  <w:num w:numId="30" w16cid:durableId="653416032">
    <w:abstractNumId w:val="31"/>
  </w:num>
  <w:num w:numId="31" w16cid:durableId="1199003548">
    <w:abstractNumId w:val="26"/>
  </w:num>
  <w:num w:numId="32" w16cid:durableId="1906521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INdXmK8hBrEiDUXsoTX14AGBSbAM5kGYepAb/ZjR4Kkoi+Jspg+6pDH60F8XWKheuBFnjWbyhmK0BIMjaAxQ==" w:salt="XduWDv/+w4F/rb371Aids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F4"/>
    <w:rsid w:val="000078E9"/>
    <w:rsid w:val="00026FA3"/>
    <w:rsid w:val="0003612F"/>
    <w:rsid w:val="000822F6"/>
    <w:rsid w:val="00086A6F"/>
    <w:rsid w:val="000A0F58"/>
    <w:rsid w:val="000A1B07"/>
    <w:rsid w:val="000C4233"/>
    <w:rsid w:val="000D2E5F"/>
    <w:rsid w:val="000E650B"/>
    <w:rsid w:val="00126E24"/>
    <w:rsid w:val="00132F6A"/>
    <w:rsid w:val="001403A4"/>
    <w:rsid w:val="00142DB5"/>
    <w:rsid w:val="001459C9"/>
    <w:rsid w:val="00161BF7"/>
    <w:rsid w:val="001626DD"/>
    <w:rsid w:val="0016281A"/>
    <w:rsid w:val="00165DB1"/>
    <w:rsid w:val="00180C19"/>
    <w:rsid w:val="0019565F"/>
    <w:rsid w:val="001A67F7"/>
    <w:rsid w:val="001B3A8C"/>
    <w:rsid w:val="001D0940"/>
    <w:rsid w:val="001D368C"/>
    <w:rsid w:val="001E6145"/>
    <w:rsid w:val="001F0555"/>
    <w:rsid w:val="001F153F"/>
    <w:rsid w:val="001F224F"/>
    <w:rsid w:val="001F6A0D"/>
    <w:rsid w:val="001F7463"/>
    <w:rsid w:val="00201551"/>
    <w:rsid w:val="00202B93"/>
    <w:rsid w:val="002107C2"/>
    <w:rsid w:val="00224807"/>
    <w:rsid w:val="002556F4"/>
    <w:rsid w:val="0025722E"/>
    <w:rsid w:val="00262E4B"/>
    <w:rsid w:val="00266380"/>
    <w:rsid w:val="0027739C"/>
    <w:rsid w:val="0028571F"/>
    <w:rsid w:val="002B09FD"/>
    <w:rsid w:val="002B663B"/>
    <w:rsid w:val="002C670C"/>
    <w:rsid w:val="002F2BBD"/>
    <w:rsid w:val="002F55AF"/>
    <w:rsid w:val="00311330"/>
    <w:rsid w:val="00322416"/>
    <w:rsid w:val="003252EA"/>
    <w:rsid w:val="003345B6"/>
    <w:rsid w:val="00340B51"/>
    <w:rsid w:val="00343912"/>
    <w:rsid w:val="00345081"/>
    <w:rsid w:val="003477F8"/>
    <w:rsid w:val="00375958"/>
    <w:rsid w:val="00383466"/>
    <w:rsid w:val="00384825"/>
    <w:rsid w:val="00394C3D"/>
    <w:rsid w:val="003B6137"/>
    <w:rsid w:val="003D695D"/>
    <w:rsid w:val="004152A1"/>
    <w:rsid w:val="0042315F"/>
    <w:rsid w:val="00426B19"/>
    <w:rsid w:val="004402B9"/>
    <w:rsid w:val="004428D3"/>
    <w:rsid w:val="00442BF8"/>
    <w:rsid w:val="00443665"/>
    <w:rsid w:val="004549C8"/>
    <w:rsid w:val="00463571"/>
    <w:rsid w:val="004648A2"/>
    <w:rsid w:val="00475356"/>
    <w:rsid w:val="004A61FE"/>
    <w:rsid w:val="004C219D"/>
    <w:rsid w:val="004D6594"/>
    <w:rsid w:val="004E3899"/>
    <w:rsid w:val="004F45BA"/>
    <w:rsid w:val="0051566C"/>
    <w:rsid w:val="005254B9"/>
    <w:rsid w:val="005276FF"/>
    <w:rsid w:val="0054331E"/>
    <w:rsid w:val="005454A0"/>
    <w:rsid w:val="00551686"/>
    <w:rsid w:val="005612F4"/>
    <w:rsid w:val="00566171"/>
    <w:rsid w:val="00570F61"/>
    <w:rsid w:val="005852BB"/>
    <w:rsid w:val="005A77A8"/>
    <w:rsid w:val="005B5AF6"/>
    <w:rsid w:val="005C4896"/>
    <w:rsid w:val="005D2317"/>
    <w:rsid w:val="005E06D4"/>
    <w:rsid w:val="005F05C7"/>
    <w:rsid w:val="005F516E"/>
    <w:rsid w:val="0060293C"/>
    <w:rsid w:val="006034AA"/>
    <w:rsid w:val="00613541"/>
    <w:rsid w:val="00614477"/>
    <w:rsid w:val="00622570"/>
    <w:rsid w:val="00626759"/>
    <w:rsid w:val="006317CD"/>
    <w:rsid w:val="00634438"/>
    <w:rsid w:val="00641C61"/>
    <w:rsid w:val="00642889"/>
    <w:rsid w:val="0067610F"/>
    <w:rsid w:val="00676182"/>
    <w:rsid w:val="00676711"/>
    <w:rsid w:val="00682F1F"/>
    <w:rsid w:val="00696A1B"/>
    <w:rsid w:val="006B422B"/>
    <w:rsid w:val="006C253F"/>
    <w:rsid w:val="006C63D9"/>
    <w:rsid w:val="006D58E0"/>
    <w:rsid w:val="006E7667"/>
    <w:rsid w:val="00700B18"/>
    <w:rsid w:val="007038F6"/>
    <w:rsid w:val="00705149"/>
    <w:rsid w:val="00707689"/>
    <w:rsid w:val="007207C2"/>
    <w:rsid w:val="00723576"/>
    <w:rsid w:val="0073534D"/>
    <w:rsid w:val="0075327B"/>
    <w:rsid w:val="00754CA1"/>
    <w:rsid w:val="00772C88"/>
    <w:rsid w:val="00780D50"/>
    <w:rsid w:val="0079577A"/>
    <w:rsid w:val="00797D79"/>
    <w:rsid w:val="007B76E4"/>
    <w:rsid w:val="007B7D1F"/>
    <w:rsid w:val="007C5F5F"/>
    <w:rsid w:val="007D2219"/>
    <w:rsid w:val="007D5F46"/>
    <w:rsid w:val="0080654B"/>
    <w:rsid w:val="00810A17"/>
    <w:rsid w:val="008111BA"/>
    <w:rsid w:val="00811EA5"/>
    <w:rsid w:val="00821823"/>
    <w:rsid w:val="0082435D"/>
    <w:rsid w:val="00826A9C"/>
    <w:rsid w:val="00830D52"/>
    <w:rsid w:val="00840BAC"/>
    <w:rsid w:val="0084298E"/>
    <w:rsid w:val="00846F48"/>
    <w:rsid w:val="00847E8C"/>
    <w:rsid w:val="00853AC2"/>
    <w:rsid w:val="00876467"/>
    <w:rsid w:val="00883305"/>
    <w:rsid w:val="008E4629"/>
    <w:rsid w:val="008E5019"/>
    <w:rsid w:val="008F010C"/>
    <w:rsid w:val="008F2077"/>
    <w:rsid w:val="008F4933"/>
    <w:rsid w:val="008F57ED"/>
    <w:rsid w:val="0090254A"/>
    <w:rsid w:val="00910328"/>
    <w:rsid w:val="0092151D"/>
    <w:rsid w:val="0092336A"/>
    <w:rsid w:val="00924C6D"/>
    <w:rsid w:val="00926902"/>
    <w:rsid w:val="00940663"/>
    <w:rsid w:val="0094073F"/>
    <w:rsid w:val="00952595"/>
    <w:rsid w:val="00967199"/>
    <w:rsid w:val="00972E28"/>
    <w:rsid w:val="009752A1"/>
    <w:rsid w:val="009828C8"/>
    <w:rsid w:val="00982D61"/>
    <w:rsid w:val="00982F20"/>
    <w:rsid w:val="00986073"/>
    <w:rsid w:val="009912BA"/>
    <w:rsid w:val="009D26E8"/>
    <w:rsid w:val="009E5910"/>
    <w:rsid w:val="009F45B9"/>
    <w:rsid w:val="00A16BD2"/>
    <w:rsid w:val="00A17133"/>
    <w:rsid w:val="00A36F41"/>
    <w:rsid w:val="00A501BD"/>
    <w:rsid w:val="00A52A5B"/>
    <w:rsid w:val="00A64B6B"/>
    <w:rsid w:val="00A7742B"/>
    <w:rsid w:val="00A81167"/>
    <w:rsid w:val="00AF061D"/>
    <w:rsid w:val="00AF32A6"/>
    <w:rsid w:val="00B118D1"/>
    <w:rsid w:val="00B15E82"/>
    <w:rsid w:val="00B20C9F"/>
    <w:rsid w:val="00B2239D"/>
    <w:rsid w:val="00B24F17"/>
    <w:rsid w:val="00B3246D"/>
    <w:rsid w:val="00B5716B"/>
    <w:rsid w:val="00B94E85"/>
    <w:rsid w:val="00BC1C9C"/>
    <w:rsid w:val="00BE0218"/>
    <w:rsid w:val="00BE38C3"/>
    <w:rsid w:val="00BE6023"/>
    <w:rsid w:val="00BF2B1D"/>
    <w:rsid w:val="00BF2E9F"/>
    <w:rsid w:val="00C02224"/>
    <w:rsid w:val="00C0684F"/>
    <w:rsid w:val="00C219AE"/>
    <w:rsid w:val="00C52C3D"/>
    <w:rsid w:val="00C60F65"/>
    <w:rsid w:val="00C67BB2"/>
    <w:rsid w:val="00C91AD3"/>
    <w:rsid w:val="00CA4DF4"/>
    <w:rsid w:val="00CA51B3"/>
    <w:rsid w:val="00CA6636"/>
    <w:rsid w:val="00CB6FB2"/>
    <w:rsid w:val="00CD0F0A"/>
    <w:rsid w:val="00CD3A80"/>
    <w:rsid w:val="00CD621C"/>
    <w:rsid w:val="00CE792F"/>
    <w:rsid w:val="00CF0706"/>
    <w:rsid w:val="00CF7195"/>
    <w:rsid w:val="00D070AC"/>
    <w:rsid w:val="00D07374"/>
    <w:rsid w:val="00D13357"/>
    <w:rsid w:val="00D20A5A"/>
    <w:rsid w:val="00D25987"/>
    <w:rsid w:val="00D31DB9"/>
    <w:rsid w:val="00D60EFB"/>
    <w:rsid w:val="00D62EFD"/>
    <w:rsid w:val="00D67650"/>
    <w:rsid w:val="00D91D70"/>
    <w:rsid w:val="00D94AB1"/>
    <w:rsid w:val="00DA4BDD"/>
    <w:rsid w:val="00DB07F1"/>
    <w:rsid w:val="00DB35B3"/>
    <w:rsid w:val="00DB7733"/>
    <w:rsid w:val="00DC13BF"/>
    <w:rsid w:val="00DC73A3"/>
    <w:rsid w:val="00DD545C"/>
    <w:rsid w:val="00DF0323"/>
    <w:rsid w:val="00DF2EA6"/>
    <w:rsid w:val="00E07C9B"/>
    <w:rsid w:val="00E10B33"/>
    <w:rsid w:val="00E1194A"/>
    <w:rsid w:val="00E177C4"/>
    <w:rsid w:val="00E266CC"/>
    <w:rsid w:val="00E32708"/>
    <w:rsid w:val="00E351F8"/>
    <w:rsid w:val="00E355A0"/>
    <w:rsid w:val="00E53F43"/>
    <w:rsid w:val="00E74249"/>
    <w:rsid w:val="00E86008"/>
    <w:rsid w:val="00E863A8"/>
    <w:rsid w:val="00EA568C"/>
    <w:rsid w:val="00EB3A98"/>
    <w:rsid w:val="00EB3C03"/>
    <w:rsid w:val="00EB7EC1"/>
    <w:rsid w:val="00EC4895"/>
    <w:rsid w:val="00EE02E1"/>
    <w:rsid w:val="00EE08BE"/>
    <w:rsid w:val="00EF6B6B"/>
    <w:rsid w:val="00EF7E63"/>
    <w:rsid w:val="00F0106B"/>
    <w:rsid w:val="00F126E9"/>
    <w:rsid w:val="00F2022D"/>
    <w:rsid w:val="00F45A9A"/>
    <w:rsid w:val="00F47B17"/>
    <w:rsid w:val="00F53074"/>
    <w:rsid w:val="00F723FE"/>
    <w:rsid w:val="00F90ABC"/>
    <w:rsid w:val="00FA5E7C"/>
    <w:rsid w:val="00FD493E"/>
    <w:rsid w:val="00FE1D46"/>
    <w:rsid w:val="00FE204A"/>
    <w:rsid w:val="0CF86CAB"/>
    <w:rsid w:val="16C1F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9E33"/>
  <w15:chartTrackingRefBased/>
  <w15:docId w15:val="{BB398A59-1805-40F5-BC21-F206EA78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3912"/>
    <w:pPr>
      <w:jc w:val="both"/>
    </w:pPr>
    <w:rPr>
      <w:rFonts w:ascii="Gill Sans MT" w:hAnsi="Gill Sans MT"/>
    </w:rPr>
  </w:style>
  <w:style w:type="paragraph" w:styleId="Nadpis3">
    <w:name w:val="heading 3"/>
    <w:basedOn w:val="Normln"/>
    <w:next w:val="Normln"/>
    <w:link w:val="Nadpis3Char"/>
    <w:qFormat/>
    <w:rsid w:val="00754CA1"/>
    <w:pPr>
      <w:keepNext/>
      <w:shd w:val="pct25" w:color="auto" w:fill="auto"/>
      <w:spacing w:after="0" w:line="240" w:lineRule="auto"/>
      <w:jc w:val="center"/>
      <w:outlineLvl w:val="2"/>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A4DF4"/>
    <w:pPr>
      <w:widowControl w:val="0"/>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CA4DF4"/>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uiPriority w:val="99"/>
    <w:semiHidden/>
    <w:unhideWhenUsed/>
    <w:rsid w:val="00CA4DF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A4DF4"/>
  </w:style>
  <w:style w:type="character" w:customStyle="1" w:styleId="Nadpis3Char">
    <w:name w:val="Nadpis 3 Char"/>
    <w:basedOn w:val="Standardnpsmoodstavce"/>
    <w:link w:val="Nadpis3"/>
    <w:rsid w:val="00754CA1"/>
    <w:rPr>
      <w:rFonts w:ascii="Gill Sans MT" w:eastAsia="Times New Roman" w:hAnsi="Gill Sans MT" w:cs="Times New Roman"/>
      <w:b/>
      <w:szCs w:val="20"/>
      <w:shd w:val="pct25" w:color="auto" w:fill="auto"/>
      <w:lang w:eastAsia="cs-CZ"/>
    </w:rPr>
  </w:style>
  <w:style w:type="paragraph" w:styleId="Zhlav">
    <w:name w:val="header"/>
    <w:basedOn w:val="Normln"/>
    <w:link w:val="ZhlavChar"/>
    <w:unhideWhenUsed/>
    <w:rsid w:val="00DB07F1"/>
    <w:pPr>
      <w:tabs>
        <w:tab w:val="center" w:pos="4536"/>
        <w:tab w:val="right" w:pos="9072"/>
      </w:tabs>
      <w:spacing w:after="0" w:line="240" w:lineRule="auto"/>
    </w:pPr>
  </w:style>
  <w:style w:type="character" w:customStyle="1" w:styleId="ZhlavChar">
    <w:name w:val="Záhlaví Char"/>
    <w:basedOn w:val="Standardnpsmoodstavce"/>
    <w:link w:val="Zhlav"/>
    <w:rsid w:val="00DB07F1"/>
  </w:style>
  <w:style w:type="paragraph" w:styleId="Zpat">
    <w:name w:val="footer"/>
    <w:basedOn w:val="Normln"/>
    <w:link w:val="ZpatChar"/>
    <w:uiPriority w:val="99"/>
    <w:unhideWhenUsed/>
    <w:rsid w:val="00DB07F1"/>
    <w:pPr>
      <w:tabs>
        <w:tab w:val="center" w:pos="4536"/>
        <w:tab w:val="right" w:pos="9072"/>
      </w:tabs>
      <w:spacing w:after="0" w:line="240" w:lineRule="auto"/>
    </w:pPr>
  </w:style>
  <w:style w:type="character" w:customStyle="1" w:styleId="ZpatChar">
    <w:name w:val="Zápatí Char"/>
    <w:basedOn w:val="Standardnpsmoodstavce"/>
    <w:link w:val="Zpat"/>
    <w:uiPriority w:val="99"/>
    <w:rsid w:val="00DB07F1"/>
  </w:style>
  <w:style w:type="paragraph" w:styleId="Odstavecseseznamem">
    <w:name w:val="List Paragraph"/>
    <w:basedOn w:val="Normln"/>
    <w:uiPriority w:val="34"/>
    <w:qFormat/>
    <w:rsid w:val="001E6145"/>
    <w:pPr>
      <w:ind w:left="720"/>
      <w:contextualSpacing/>
    </w:pPr>
  </w:style>
  <w:style w:type="character" w:styleId="Odkaznakoment">
    <w:name w:val="annotation reference"/>
    <w:basedOn w:val="Standardnpsmoodstavce"/>
    <w:uiPriority w:val="99"/>
    <w:semiHidden/>
    <w:unhideWhenUsed/>
    <w:rsid w:val="000A1B07"/>
    <w:rPr>
      <w:sz w:val="16"/>
      <w:szCs w:val="16"/>
    </w:rPr>
  </w:style>
  <w:style w:type="paragraph" w:styleId="Textkomente">
    <w:name w:val="annotation text"/>
    <w:basedOn w:val="Normln"/>
    <w:link w:val="TextkomenteChar"/>
    <w:uiPriority w:val="99"/>
    <w:unhideWhenUsed/>
    <w:rsid w:val="000A1B07"/>
    <w:pPr>
      <w:spacing w:line="240" w:lineRule="auto"/>
    </w:pPr>
    <w:rPr>
      <w:sz w:val="20"/>
      <w:szCs w:val="20"/>
    </w:rPr>
  </w:style>
  <w:style w:type="character" w:customStyle="1" w:styleId="TextkomenteChar">
    <w:name w:val="Text komentáře Char"/>
    <w:basedOn w:val="Standardnpsmoodstavce"/>
    <w:link w:val="Textkomente"/>
    <w:uiPriority w:val="99"/>
    <w:rsid w:val="000A1B07"/>
    <w:rPr>
      <w:rFonts w:ascii="Gill Sans MT" w:hAnsi="Gill Sans MT"/>
      <w:sz w:val="20"/>
      <w:szCs w:val="20"/>
    </w:rPr>
  </w:style>
  <w:style w:type="paragraph" w:styleId="Pedmtkomente">
    <w:name w:val="annotation subject"/>
    <w:basedOn w:val="Textkomente"/>
    <w:next w:val="Textkomente"/>
    <w:link w:val="PedmtkomenteChar"/>
    <w:uiPriority w:val="99"/>
    <w:semiHidden/>
    <w:unhideWhenUsed/>
    <w:rsid w:val="000A1B07"/>
    <w:rPr>
      <w:b/>
      <w:bCs/>
    </w:rPr>
  </w:style>
  <w:style w:type="character" w:customStyle="1" w:styleId="PedmtkomenteChar">
    <w:name w:val="Předmět komentáře Char"/>
    <w:basedOn w:val="TextkomenteChar"/>
    <w:link w:val="Pedmtkomente"/>
    <w:uiPriority w:val="99"/>
    <w:semiHidden/>
    <w:rsid w:val="000A1B07"/>
    <w:rPr>
      <w:rFonts w:ascii="Gill Sans MT" w:hAnsi="Gill Sans MT"/>
      <w:b/>
      <w:bCs/>
      <w:sz w:val="20"/>
      <w:szCs w:val="20"/>
    </w:rPr>
  </w:style>
  <w:style w:type="paragraph" w:styleId="Textbubliny">
    <w:name w:val="Balloon Text"/>
    <w:basedOn w:val="Normln"/>
    <w:link w:val="TextbublinyChar"/>
    <w:uiPriority w:val="99"/>
    <w:semiHidden/>
    <w:unhideWhenUsed/>
    <w:rsid w:val="000A1B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B07"/>
    <w:rPr>
      <w:rFonts w:ascii="Segoe UI" w:hAnsi="Segoe UI" w:cs="Segoe UI"/>
      <w:sz w:val="18"/>
      <w:szCs w:val="18"/>
    </w:rPr>
  </w:style>
  <w:style w:type="paragraph" w:styleId="Revize">
    <w:name w:val="Revision"/>
    <w:hidden/>
    <w:uiPriority w:val="99"/>
    <w:semiHidden/>
    <w:rsid w:val="006B422B"/>
    <w:pPr>
      <w:spacing w:after="0" w:line="240" w:lineRule="auto"/>
    </w:pPr>
    <w:rPr>
      <w:rFonts w:ascii="Gill Sans MT" w:hAnsi="Gill Sans MT"/>
    </w:rPr>
  </w:style>
  <w:style w:type="character" w:styleId="Hypertextovodkaz">
    <w:name w:val="Hyperlink"/>
    <w:basedOn w:val="Standardnpsmoodstavce"/>
    <w:uiPriority w:val="99"/>
    <w:unhideWhenUsed/>
    <w:rsid w:val="009912BA"/>
    <w:rPr>
      <w:color w:val="0563C1" w:themeColor="hyperlink"/>
      <w:u w:val="single"/>
    </w:rPr>
  </w:style>
  <w:style w:type="character" w:styleId="Nevyeenzmnka">
    <w:name w:val="Unresolved Mention"/>
    <w:basedOn w:val="Standardnpsmoodstavce"/>
    <w:uiPriority w:val="99"/>
    <w:semiHidden/>
    <w:unhideWhenUsed/>
    <w:rsid w:val="009912BA"/>
    <w:rPr>
      <w:color w:val="605E5C"/>
      <w:shd w:val="clear" w:color="auto" w:fill="E1DFDD"/>
    </w:rPr>
  </w:style>
  <w:style w:type="character" w:styleId="Sledovanodkaz">
    <w:name w:val="FollowedHyperlink"/>
    <w:basedOn w:val="Standardnpsmoodstavce"/>
    <w:uiPriority w:val="99"/>
    <w:semiHidden/>
    <w:unhideWhenUsed/>
    <w:rsid w:val="009D2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2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ostr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pk.gov.cz/web/cz/standardy-pece-o-prirodu-a-krajin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91EEE-C5D0-4C2A-A1CE-C53DFD08C926}">
  <ds:schemaRefs>
    <ds:schemaRef ds:uri="http://schemas.openxmlformats.org/officeDocument/2006/bibliography"/>
  </ds:schemaRefs>
</ds:datastoreItem>
</file>

<file path=customXml/itemProps2.xml><?xml version="1.0" encoding="utf-8"?>
<ds:datastoreItem xmlns:ds="http://schemas.openxmlformats.org/officeDocument/2006/customXml" ds:itemID="{A70AA5EF-B0FB-4CB5-BF99-B74F7A2AB385}">
  <ds:schemaRefs>
    <ds:schemaRef ds:uri="http://schemas.microsoft.com/sharepoint/v3/contenttype/forms"/>
  </ds:schemaRefs>
</ds:datastoreItem>
</file>

<file path=customXml/itemProps3.xml><?xml version="1.0" encoding="utf-8"?>
<ds:datastoreItem xmlns:ds="http://schemas.openxmlformats.org/officeDocument/2006/customXml" ds:itemID="{833A0A12-3DDD-4FBB-8FBE-696DEDB6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9A135-2445-4453-A426-8D9D374D47D1}">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3694</Words>
  <Characters>21797</Characters>
  <Application>Microsoft Office Word</Application>
  <DocSecurity>8</DocSecurity>
  <Lines>181</Lines>
  <Paragraphs>50</Paragraphs>
  <ScaleCrop>false</ScaleCrop>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Niederhafnerová Petra</dc:creator>
  <cp:keywords/>
  <dc:description/>
  <cp:lastModifiedBy>Irena Kříbková</cp:lastModifiedBy>
  <cp:revision>40</cp:revision>
  <cp:lastPrinted>2025-09-17T06:52:00Z</cp:lastPrinted>
  <dcterms:created xsi:type="dcterms:W3CDTF">2023-11-08T10:25:00Z</dcterms:created>
  <dcterms:modified xsi:type="dcterms:W3CDTF">2025-09-26T08:14:00Z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5155000</vt:r8>
  </property>
  <property fmtid="{D5CDD505-2E9C-101B-9397-08002B2CF9AE}" pid="4" name="MediaServiceImageTags">
    <vt:lpwstr/>
  </property>
</Properties>
</file>