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34E1" w14:textId="77777777" w:rsidR="005C1FF1" w:rsidRPr="005C1FF1" w:rsidRDefault="005C1FF1" w:rsidP="00E466CA">
      <w:pPr>
        <w:widowControl/>
        <w:autoSpaceDE/>
        <w:autoSpaceDN/>
        <w:jc w:val="center"/>
        <w:rPr>
          <w:rFonts w:ascii="Open Sans" w:hAnsi="Open Sans" w:cs="Open Sans"/>
          <w:b/>
          <w:sz w:val="40"/>
          <w:szCs w:val="40"/>
          <w:lang w:eastAsia="cs-CZ"/>
        </w:rPr>
      </w:pPr>
      <w:r w:rsidRPr="005C1FF1">
        <w:rPr>
          <w:rFonts w:ascii="Open Sans" w:hAnsi="Open Sans" w:cs="Open Sans"/>
          <w:b/>
          <w:sz w:val="40"/>
          <w:szCs w:val="40"/>
          <w:lang w:eastAsia="cs-CZ"/>
        </w:rPr>
        <w:t xml:space="preserve">Smlouva </w:t>
      </w:r>
    </w:p>
    <w:p w14:paraId="2E575AE7" w14:textId="77777777" w:rsidR="005C1FF1" w:rsidRPr="005C1FF1" w:rsidRDefault="005C1FF1" w:rsidP="00E466CA">
      <w:pPr>
        <w:widowControl/>
        <w:autoSpaceDE/>
        <w:autoSpaceDN/>
        <w:jc w:val="center"/>
        <w:rPr>
          <w:rFonts w:ascii="Open Sans" w:hAnsi="Open Sans" w:cs="Open Sans"/>
          <w:lang w:eastAsia="cs-CZ"/>
        </w:rPr>
      </w:pPr>
      <w:r w:rsidRPr="005C1FF1">
        <w:rPr>
          <w:rFonts w:ascii="Open Sans" w:hAnsi="Open Sans" w:cs="Open Sans"/>
          <w:lang w:eastAsia="cs-CZ"/>
        </w:rPr>
        <w:t xml:space="preserve">uzavřená dle </w:t>
      </w:r>
      <w:proofErr w:type="spellStart"/>
      <w:r w:rsidRPr="005C1FF1">
        <w:rPr>
          <w:rFonts w:ascii="Open Sans" w:hAnsi="Open Sans" w:cs="Open Sans"/>
          <w:lang w:eastAsia="cs-CZ"/>
        </w:rPr>
        <w:t>ust</w:t>
      </w:r>
      <w:proofErr w:type="spellEnd"/>
      <w:r w:rsidRPr="005C1FF1">
        <w:rPr>
          <w:rFonts w:ascii="Open Sans" w:hAnsi="Open Sans" w:cs="Open Sans"/>
          <w:lang w:eastAsia="cs-CZ"/>
        </w:rPr>
        <w:t>. § 1746 odst. 2 zákona č. 89/2012 Sb., občanský zákoník,</w:t>
      </w:r>
    </w:p>
    <w:p w14:paraId="68472E7A" w14:textId="77777777" w:rsidR="005C1FF1" w:rsidRPr="005C1FF1" w:rsidRDefault="005C1FF1" w:rsidP="00E466CA">
      <w:pPr>
        <w:widowControl/>
        <w:autoSpaceDE/>
        <w:autoSpaceDN/>
        <w:jc w:val="center"/>
        <w:rPr>
          <w:rFonts w:ascii="Open Sans" w:hAnsi="Open Sans" w:cs="Open Sans"/>
          <w:lang w:eastAsia="cs-CZ"/>
        </w:rPr>
      </w:pPr>
      <w:r w:rsidRPr="005C1FF1">
        <w:rPr>
          <w:rFonts w:ascii="Open Sans" w:hAnsi="Open Sans" w:cs="Open Sans"/>
          <w:lang w:eastAsia="cs-CZ"/>
        </w:rPr>
        <w:t>ve znění pozdějších předpisů („občanský zákoník“)</w:t>
      </w:r>
    </w:p>
    <w:p w14:paraId="0DCEE101" w14:textId="77777777" w:rsidR="005C1FF1" w:rsidRPr="005C1FF1" w:rsidRDefault="005C1FF1" w:rsidP="00E466CA">
      <w:pPr>
        <w:widowControl/>
        <w:shd w:val="clear" w:color="auto" w:fill="FFFFFF"/>
        <w:autoSpaceDE/>
        <w:autoSpaceDN/>
        <w:ind w:left="720"/>
        <w:jc w:val="center"/>
        <w:rPr>
          <w:rFonts w:ascii="Open Sans" w:hAnsi="Open Sans" w:cs="Open Sans"/>
          <w:b/>
          <w:sz w:val="28"/>
          <w:szCs w:val="28"/>
          <w:lang w:eastAsia="cs-CZ"/>
        </w:rPr>
      </w:pPr>
    </w:p>
    <w:p w14:paraId="4E9E45A8" w14:textId="63CAD45B" w:rsidR="00F32C7A" w:rsidRPr="00C169B6" w:rsidRDefault="005C1FF1" w:rsidP="00E466CA">
      <w:pPr>
        <w:widowControl/>
        <w:shd w:val="clear" w:color="auto" w:fill="FFFFFF"/>
        <w:autoSpaceDE/>
        <w:autoSpaceDN/>
        <w:ind w:left="720"/>
        <w:jc w:val="center"/>
        <w:rPr>
          <w:rFonts w:ascii="Open Sans" w:hAnsi="Open Sans" w:cs="Open Sans"/>
          <w:b/>
          <w:sz w:val="28"/>
          <w:szCs w:val="28"/>
          <w:lang w:eastAsia="cs-CZ"/>
        </w:rPr>
      </w:pPr>
      <w:r w:rsidRPr="005C1FF1">
        <w:rPr>
          <w:rFonts w:ascii="Open Sans" w:hAnsi="Open Sans" w:cs="Open Sans"/>
          <w:b/>
          <w:sz w:val="28"/>
          <w:szCs w:val="28"/>
          <w:lang w:eastAsia="cs-CZ"/>
        </w:rPr>
        <w:t xml:space="preserve">„o </w:t>
      </w:r>
      <w:r w:rsidR="006C12A3">
        <w:rPr>
          <w:rFonts w:ascii="Open Sans" w:hAnsi="Open Sans" w:cs="Open Sans"/>
          <w:b/>
          <w:sz w:val="28"/>
          <w:szCs w:val="28"/>
          <w:lang w:eastAsia="cs-CZ"/>
        </w:rPr>
        <w:t>poskytování služeb údržby a oprav veřejného osvětlení</w:t>
      </w:r>
      <w:r w:rsidRPr="005C1FF1">
        <w:rPr>
          <w:rFonts w:ascii="Open Sans" w:hAnsi="Open Sans" w:cs="Open Sans"/>
          <w:b/>
          <w:sz w:val="28"/>
          <w:szCs w:val="28"/>
          <w:lang w:val="en-US" w:eastAsia="cs-CZ"/>
        </w:rPr>
        <w:t xml:space="preserve"> </w:t>
      </w:r>
      <w:r w:rsidRPr="005C1FF1">
        <w:rPr>
          <w:rFonts w:ascii="Open Sans" w:hAnsi="Open Sans" w:cs="Open Sans"/>
          <w:b/>
          <w:sz w:val="28"/>
          <w:szCs w:val="28"/>
          <w:lang w:eastAsia="cs-CZ"/>
        </w:rPr>
        <w:t>“</w:t>
      </w:r>
    </w:p>
    <w:p w14:paraId="220611BB" w14:textId="77777777" w:rsidR="0057014D" w:rsidRPr="0057014D" w:rsidRDefault="0057014D" w:rsidP="00E466CA">
      <w:pPr>
        <w:pStyle w:val="Nadpis1"/>
        <w:widowControl/>
        <w:rPr>
          <w:lang w:val="en-US"/>
        </w:rPr>
      </w:pPr>
    </w:p>
    <w:p w14:paraId="5DE3007C" w14:textId="77777777" w:rsidR="0057014D" w:rsidRPr="0057014D" w:rsidRDefault="0057014D" w:rsidP="00E466CA">
      <w:pPr>
        <w:pStyle w:val="Nadpis2"/>
        <w:widowControl/>
      </w:pPr>
      <w:r w:rsidRPr="0057014D">
        <w:rPr>
          <w:lang w:val="en-US"/>
        </w:rPr>
        <w:t>Smluvní</w:t>
      </w:r>
      <w:r w:rsidRPr="0057014D">
        <w:t xml:space="preserve"> strany</w:t>
      </w:r>
    </w:p>
    <w:p w14:paraId="68966ECF" w14:textId="77777777" w:rsidR="0057014D" w:rsidRPr="0057014D" w:rsidRDefault="0057014D" w:rsidP="00E466CA">
      <w:pPr>
        <w:widowControl/>
        <w:autoSpaceDE/>
        <w:autoSpaceDN/>
        <w:jc w:val="both"/>
        <w:rPr>
          <w:rFonts w:ascii="Open Sans" w:hAnsi="Open Sans" w:cs="Open Sans"/>
          <w:b/>
          <w:bCs/>
          <w:lang w:eastAsia="cs-CZ"/>
        </w:rPr>
      </w:pPr>
      <w:r w:rsidRPr="0057014D">
        <w:rPr>
          <w:rFonts w:ascii="Open Sans" w:hAnsi="Open Sans" w:cs="Open Sans"/>
          <w:b/>
          <w:bCs/>
          <w:lang w:eastAsia="cs-CZ"/>
        </w:rPr>
        <w:t xml:space="preserve">Objednatel </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57014D" w:rsidRPr="0057014D" w14:paraId="6D8B6DD4" w14:textId="77777777" w:rsidTr="007D6995">
        <w:trPr>
          <w:trHeight w:val="284"/>
        </w:trPr>
        <w:tc>
          <w:tcPr>
            <w:tcW w:w="4328" w:type="dxa"/>
            <w:vAlign w:val="center"/>
            <w:hideMark/>
          </w:tcPr>
          <w:p w14:paraId="6E25EC43" w14:textId="77777777" w:rsidR="0057014D" w:rsidRPr="0057014D" w:rsidRDefault="0057014D" w:rsidP="00E466CA">
            <w:pPr>
              <w:widowControl/>
              <w:autoSpaceDE/>
              <w:autoSpaceDN/>
              <w:jc w:val="both"/>
              <w:rPr>
                <w:rFonts w:ascii="Open Sans" w:eastAsia="Times New Roman" w:hAnsi="Open Sans" w:cs="Open Sans"/>
                <w:bCs/>
                <w:lang w:eastAsia="cs-CZ"/>
              </w:rPr>
            </w:pPr>
            <w:r w:rsidRPr="0057014D">
              <w:rPr>
                <w:rFonts w:ascii="Open Sans" w:eastAsia="Times New Roman" w:hAnsi="Open Sans" w:cs="Open Sans"/>
                <w:bCs/>
                <w:lang w:eastAsia="cs-CZ"/>
              </w:rPr>
              <w:t>Název</w:t>
            </w:r>
          </w:p>
        </w:tc>
        <w:tc>
          <w:tcPr>
            <w:tcW w:w="4744" w:type="dxa"/>
            <w:vAlign w:val="center"/>
          </w:tcPr>
          <w:p w14:paraId="3FE5CA37" w14:textId="77777777" w:rsidR="0057014D" w:rsidRPr="0057014D" w:rsidRDefault="0057014D" w:rsidP="00E466CA">
            <w:pPr>
              <w:widowControl/>
              <w:autoSpaceDE/>
              <w:autoSpaceDN/>
              <w:jc w:val="both"/>
              <w:rPr>
                <w:rFonts w:ascii="Open Sans" w:hAnsi="Open Sans" w:cs="Open Sans"/>
                <w:b/>
              </w:rPr>
            </w:pPr>
            <w:r w:rsidRPr="0057014D">
              <w:rPr>
                <w:rFonts w:ascii="Open Sans" w:hAnsi="Open Sans" w:cs="Open Sans"/>
                <w:b/>
              </w:rPr>
              <w:t>Město Ostrov</w:t>
            </w:r>
          </w:p>
        </w:tc>
      </w:tr>
      <w:tr w:rsidR="0057014D" w:rsidRPr="0057014D" w14:paraId="217C4C01" w14:textId="77777777" w:rsidTr="007D6995">
        <w:trPr>
          <w:trHeight w:val="284"/>
        </w:trPr>
        <w:tc>
          <w:tcPr>
            <w:tcW w:w="4328" w:type="dxa"/>
            <w:vAlign w:val="center"/>
          </w:tcPr>
          <w:p w14:paraId="190153A8" w14:textId="77777777" w:rsidR="0057014D" w:rsidRPr="0057014D" w:rsidRDefault="0057014D" w:rsidP="00E466CA">
            <w:pPr>
              <w:widowControl/>
              <w:autoSpaceDE/>
              <w:autoSpaceDN/>
              <w:jc w:val="both"/>
              <w:rPr>
                <w:rFonts w:ascii="Open Sans" w:eastAsia="Times New Roman" w:hAnsi="Open Sans" w:cs="Open Sans"/>
                <w:bCs/>
                <w:lang w:eastAsia="cs-CZ"/>
              </w:rPr>
            </w:pPr>
            <w:r w:rsidRPr="0057014D">
              <w:rPr>
                <w:rFonts w:ascii="Open Sans" w:eastAsia="Times New Roman" w:hAnsi="Open Sans" w:cs="Open Sans"/>
                <w:bCs/>
                <w:lang w:eastAsia="cs-CZ"/>
              </w:rPr>
              <w:t>Se sídlem</w:t>
            </w:r>
          </w:p>
        </w:tc>
        <w:tc>
          <w:tcPr>
            <w:tcW w:w="4744" w:type="dxa"/>
            <w:vAlign w:val="center"/>
          </w:tcPr>
          <w:p w14:paraId="62F30E66" w14:textId="77777777" w:rsidR="0057014D" w:rsidRPr="0057014D" w:rsidRDefault="0057014D" w:rsidP="00E466CA">
            <w:pPr>
              <w:widowControl/>
              <w:autoSpaceDE/>
              <w:autoSpaceDN/>
              <w:jc w:val="both"/>
              <w:rPr>
                <w:rFonts w:ascii="Open Sans" w:hAnsi="Open Sans" w:cs="Open Sans"/>
                <w:b/>
              </w:rPr>
            </w:pPr>
            <w:r w:rsidRPr="0057014D">
              <w:rPr>
                <w:rFonts w:ascii="Open Sans" w:hAnsi="Open Sans" w:cs="Open Sans"/>
              </w:rPr>
              <w:t>Jáchymovská 1, 363 01 Ostrov</w:t>
            </w:r>
          </w:p>
        </w:tc>
      </w:tr>
      <w:tr w:rsidR="0057014D" w:rsidRPr="0057014D" w14:paraId="73D023C7" w14:textId="77777777" w:rsidTr="007D6995">
        <w:trPr>
          <w:trHeight w:val="284"/>
        </w:trPr>
        <w:tc>
          <w:tcPr>
            <w:tcW w:w="4328" w:type="dxa"/>
            <w:vAlign w:val="center"/>
          </w:tcPr>
          <w:p w14:paraId="387C79E3" w14:textId="77777777" w:rsidR="0057014D" w:rsidRPr="0057014D" w:rsidRDefault="0057014D" w:rsidP="00E466CA">
            <w:pPr>
              <w:widowControl/>
              <w:autoSpaceDE/>
              <w:autoSpaceDN/>
              <w:jc w:val="both"/>
              <w:rPr>
                <w:rFonts w:ascii="Open Sans" w:eastAsia="Times New Roman" w:hAnsi="Open Sans" w:cs="Open Sans"/>
                <w:bCs/>
                <w:lang w:eastAsia="cs-CZ"/>
              </w:rPr>
            </w:pPr>
            <w:r w:rsidRPr="0057014D">
              <w:rPr>
                <w:rFonts w:ascii="Open Sans" w:eastAsia="Times New Roman" w:hAnsi="Open Sans" w:cs="Open Sans"/>
                <w:lang w:eastAsia="cs-CZ"/>
              </w:rPr>
              <w:t>Zastoupen</w:t>
            </w:r>
          </w:p>
        </w:tc>
        <w:tc>
          <w:tcPr>
            <w:tcW w:w="4744" w:type="dxa"/>
            <w:vAlign w:val="center"/>
          </w:tcPr>
          <w:p w14:paraId="1A5CC3CC"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Bc. Pavlem Čekanem, starostou</w:t>
            </w:r>
          </w:p>
        </w:tc>
      </w:tr>
      <w:tr w:rsidR="0057014D" w:rsidRPr="0057014D" w14:paraId="03D8CDBE" w14:textId="77777777" w:rsidTr="007D6995">
        <w:trPr>
          <w:trHeight w:val="284"/>
        </w:trPr>
        <w:tc>
          <w:tcPr>
            <w:tcW w:w="4328" w:type="dxa"/>
            <w:vAlign w:val="center"/>
            <w:hideMark/>
          </w:tcPr>
          <w:p w14:paraId="12F96BC0"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IČO</w:t>
            </w:r>
          </w:p>
        </w:tc>
        <w:tc>
          <w:tcPr>
            <w:tcW w:w="4744" w:type="dxa"/>
            <w:vAlign w:val="center"/>
          </w:tcPr>
          <w:p w14:paraId="05A7724E"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00254846</w:t>
            </w:r>
          </w:p>
        </w:tc>
      </w:tr>
      <w:tr w:rsidR="0057014D" w:rsidRPr="0057014D" w14:paraId="29577076" w14:textId="77777777" w:rsidTr="007D6995">
        <w:trPr>
          <w:trHeight w:val="284"/>
        </w:trPr>
        <w:tc>
          <w:tcPr>
            <w:tcW w:w="4328" w:type="dxa"/>
            <w:vAlign w:val="center"/>
          </w:tcPr>
          <w:p w14:paraId="2F59965D"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DIČ</w:t>
            </w:r>
          </w:p>
        </w:tc>
        <w:tc>
          <w:tcPr>
            <w:tcW w:w="4744" w:type="dxa"/>
            <w:vAlign w:val="center"/>
          </w:tcPr>
          <w:p w14:paraId="1AEA4B4C"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CZ00254843</w:t>
            </w:r>
          </w:p>
        </w:tc>
      </w:tr>
      <w:tr w:rsidR="0057014D" w:rsidRPr="0057014D" w14:paraId="65336167" w14:textId="77777777" w:rsidTr="007D6995">
        <w:trPr>
          <w:trHeight w:val="284"/>
        </w:trPr>
        <w:tc>
          <w:tcPr>
            <w:tcW w:w="4328" w:type="dxa"/>
            <w:vAlign w:val="center"/>
          </w:tcPr>
          <w:p w14:paraId="1A822E25"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Bankovní spojení</w:t>
            </w:r>
          </w:p>
        </w:tc>
        <w:tc>
          <w:tcPr>
            <w:tcW w:w="4744" w:type="dxa"/>
            <w:vAlign w:val="center"/>
          </w:tcPr>
          <w:p w14:paraId="0F30FBAA" w14:textId="77777777" w:rsidR="0057014D" w:rsidRPr="0057014D" w:rsidRDefault="0057014D" w:rsidP="00E466CA">
            <w:pPr>
              <w:widowControl/>
              <w:autoSpaceDE/>
              <w:autoSpaceDN/>
              <w:jc w:val="both"/>
              <w:rPr>
                <w:rFonts w:ascii="Open Sans" w:eastAsia="Times New Roman" w:hAnsi="Open Sans" w:cs="Open Sans"/>
                <w:highlight w:val="green"/>
                <w:lang w:eastAsia="cs-CZ"/>
              </w:rPr>
            </w:pPr>
            <w:r w:rsidRPr="0057014D">
              <w:rPr>
                <w:rFonts w:ascii="Open Sans" w:hAnsi="Open Sans" w:cs="Open Sans"/>
              </w:rPr>
              <w:t xml:space="preserve">Komerční banka, a.s. Karlovy Vary, </w:t>
            </w:r>
            <w:proofErr w:type="spellStart"/>
            <w:r w:rsidRPr="0057014D">
              <w:rPr>
                <w:rFonts w:ascii="Open Sans" w:hAnsi="Open Sans" w:cs="Open Sans"/>
              </w:rPr>
              <w:t>exp</w:t>
            </w:r>
            <w:proofErr w:type="spellEnd"/>
            <w:r w:rsidRPr="0057014D">
              <w:rPr>
                <w:rFonts w:ascii="Open Sans" w:hAnsi="Open Sans" w:cs="Open Sans"/>
              </w:rPr>
              <w:t>. Ostrov</w:t>
            </w:r>
          </w:p>
        </w:tc>
      </w:tr>
      <w:tr w:rsidR="0057014D" w:rsidRPr="0057014D" w14:paraId="294286EA" w14:textId="77777777" w:rsidTr="007D6995">
        <w:trPr>
          <w:trHeight w:val="284"/>
        </w:trPr>
        <w:tc>
          <w:tcPr>
            <w:tcW w:w="4328" w:type="dxa"/>
            <w:vAlign w:val="center"/>
          </w:tcPr>
          <w:p w14:paraId="7F2C928B"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Číslo účtu</w:t>
            </w:r>
          </w:p>
        </w:tc>
        <w:tc>
          <w:tcPr>
            <w:tcW w:w="4744" w:type="dxa"/>
            <w:vAlign w:val="center"/>
          </w:tcPr>
          <w:p w14:paraId="6BFECE70"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920341/0100</w:t>
            </w:r>
          </w:p>
        </w:tc>
      </w:tr>
      <w:tr w:rsidR="0057014D" w:rsidRPr="0057014D" w14:paraId="256A9F36" w14:textId="77777777" w:rsidTr="007D6995">
        <w:trPr>
          <w:trHeight w:val="284"/>
        </w:trPr>
        <w:tc>
          <w:tcPr>
            <w:tcW w:w="4328" w:type="dxa"/>
            <w:vAlign w:val="center"/>
            <w:hideMark/>
          </w:tcPr>
          <w:p w14:paraId="783E8BF5"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Tel.</w:t>
            </w:r>
          </w:p>
        </w:tc>
        <w:tc>
          <w:tcPr>
            <w:tcW w:w="4744" w:type="dxa"/>
            <w:vAlign w:val="center"/>
          </w:tcPr>
          <w:p w14:paraId="128C24C0" w14:textId="77777777" w:rsidR="0057014D" w:rsidRPr="0057014D" w:rsidRDefault="0057014D" w:rsidP="00E466CA">
            <w:pPr>
              <w:widowControl/>
              <w:autoSpaceDE/>
              <w:autoSpaceDN/>
              <w:jc w:val="both"/>
              <w:rPr>
                <w:rFonts w:ascii="Open Sans" w:eastAsia="Times New Roman" w:hAnsi="Open Sans" w:cs="Open Sans"/>
                <w:highlight w:val="green"/>
                <w:lang w:eastAsia="cs-CZ"/>
              </w:rPr>
            </w:pPr>
            <w:r w:rsidRPr="0057014D">
              <w:rPr>
                <w:rFonts w:ascii="Open Sans" w:hAnsi="Open Sans" w:cs="Open Sans"/>
              </w:rPr>
              <w:t>+420 354 920 999</w:t>
            </w:r>
          </w:p>
        </w:tc>
      </w:tr>
      <w:tr w:rsidR="0057014D" w:rsidRPr="0057014D" w14:paraId="05F07E67" w14:textId="77777777" w:rsidTr="007D6995">
        <w:trPr>
          <w:trHeight w:val="284"/>
        </w:trPr>
        <w:tc>
          <w:tcPr>
            <w:tcW w:w="4328" w:type="dxa"/>
            <w:tcBorders>
              <w:bottom w:val="single" w:sz="4" w:space="0" w:color="auto"/>
            </w:tcBorders>
            <w:vAlign w:val="center"/>
          </w:tcPr>
          <w:p w14:paraId="066A9CB5"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e-mail</w:t>
            </w:r>
          </w:p>
        </w:tc>
        <w:tc>
          <w:tcPr>
            <w:tcW w:w="4744" w:type="dxa"/>
            <w:tcBorders>
              <w:bottom w:val="single" w:sz="4" w:space="0" w:color="auto"/>
            </w:tcBorders>
            <w:vAlign w:val="center"/>
          </w:tcPr>
          <w:p w14:paraId="430A872C"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podatelna@ostrov.cz</w:t>
            </w:r>
          </w:p>
        </w:tc>
      </w:tr>
      <w:tr w:rsidR="0057014D" w:rsidRPr="0057014D" w14:paraId="12FA8674" w14:textId="77777777" w:rsidTr="007D6995">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762DD99B" w14:textId="77777777" w:rsidR="0057014D" w:rsidRPr="0057014D" w:rsidRDefault="0057014D" w:rsidP="00E466CA">
            <w:pPr>
              <w:widowControl/>
              <w:tabs>
                <w:tab w:val="left" w:pos="570"/>
              </w:tabs>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Osoby oprávněné k jednání:</w:t>
            </w:r>
          </w:p>
          <w:p w14:paraId="5802053F" w14:textId="77777777" w:rsidR="0057014D" w:rsidRPr="0057014D" w:rsidRDefault="0057014D" w:rsidP="00E466CA">
            <w:pPr>
              <w:widowControl/>
              <w:numPr>
                <w:ilvl w:val="0"/>
                <w:numId w:val="10"/>
              </w:numPr>
              <w:tabs>
                <w:tab w:val="left" w:pos="570"/>
              </w:tabs>
              <w:autoSpaceDE/>
              <w:autoSpaceDN/>
              <w:spacing w:after="120"/>
              <w:ind w:left="644" w:hanging="414"/>
              <w:contextualSpacing/>
              <w:jc w:val="both"/>
              <w:rPr>
                <w:rFonts w:ascii="Open Sans" w:eastAsia="Times New Roman" w:hAnsi="Open Sans" w:cs="Open Sans"/>
                <w:lang w:eastAsia="cs-CZ"/>
              </w:rPr>
            </w:pPr>
            <w:r w:rsidRPr="0057014D">
              <w:rPr>
                <w:rFonts w:ascii="Open Sans" w:eastAsia="Times New Roman" w:hAnsi="Open Sans" w:cs="Open Sans"/>
                <w:lang w:eastAsia="cs-CZ"/>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60901821"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Bc. Pavel Čekan, starosta</w:t>
            </w:r>
          </w:p>
        </w:tc>
      </w:tr>
      <w:tr w:rsidR="0057014D" w:rsidRPr="0057014D" w14:paraId="34DCE1E3" w14:textId="77777777" w:rsidTr="007D6995">
        <w:trPr>
          <w:trHeight w:val="284"/>
        </w:trPr>
        <w:tc>
          <w:tcPr>
            <w:tcW w:w="4328" w:type="dxa"/>
            <w:tcBorders>
              <w:top w:val="dashed" w:sz="4" w:space="0" w:color="7F7F7F"/>
              <w:left w:val="single" w:sz="4" w:space="0" w:color="auto"/>
              <w:bottom w:val="single" w:sz="4" w:space="0" w:color="auto"/>
              <w:right w:val="single" w:sz="4" w:space="0" w:color="auto"/>
            </w:tcBorders>
          </w:tcPr>
          <w:p w14:paraId="3004C92A" w14:textId="77777777" w:rsidR="0057014D" w:rsidRPr="0057014D" w:rsidRDefault="0057014D" w:rsidP="00E466CA">
            <w:pPr>
              <w:widowControl/>
              <w:numPr>
                <w:ilvl w:val="0"/>
                <w:numId w:val="10"/>
              </w:numPr>
              <w:tabs>
                <w:tab w:val="left" w:pos="570"/>
              </w:tabs>
              <w:autoSpaceDE/>
              <w:autoSpaceDN/>
              <w:spacing w:after="120"/>
              <w:ind w:left="644"/>
              <w:contextualSpacing/>
              <w:jc w:val="both"/>
              <w:rPr>
                <w:rFonts w:ascii="Open Sans" w:eastAsia="Times New Roman" w:hAnsi="Open Sans" w:cs="Open Sans"/>
                <w:lang w:eastAsia="cs-CZ"/>
              </w:rPr>
            </w:pPr>
            <w:r w:rsidRPr="0057014D">
              <w:rPr>
                <w:rFonts w:ascii="Open Sans" w:eastAsia="Times New Roman" w:hAnsi="Open Sans" w:cs="Open Sans"/>
                <w:lang w:eastAsia="cs-CZ"/>
              </w:rPr>
              <w:t>ve věcech technických</w:t>
            </w:r>
          </w:p>
          <w:p w14:paraId="42A60C80" w14:textId="77777777" w:rsidR="0057014D" w:rsidRPr="0057014D" w:rsidRDefault="0057014D" w:rsidP="00E466CA">
            <w:pPr>
              <w:widowControl/>
              <w:tabs>
                <w:tab w:val="left" w:pos="570"/>
              </w:tabs>
              <w:autoSpaceDE/>
              <w:autoSpaceDN/>
              <w:jc w:val="both"/>
              <w:rPr>
                <w:rFonts w:ascii="Open Sans" w:eastAsia="Times New Roman" w:hAnsi="Open Sans" w:cs="Open Sans"/>
                <w:lang w:eastAsia="cs-CZ"/>
              </w:rPr>
            </w:pPr>
          </w:p>
        </w:tc>
        <w:tc>
          <w:tcPr>
            <w:tcW w:w="4744" w:type="dxa"/>
            <w:tcBorders>
              <w:top w:val="dashed" w:sz="4" w:space="0" w:color="7F7F7F"/>
              <w:left w:val="single" w:sz="4" w:space="0" w:color="auto"/>
              <w:bottom w:val="single" w:sz="4" w:space="0" w:color="auto"/>
              <w:right w:val="single" w:sz="4" w:space="0" w:color="auto"/>
            </w:tcBorders>
            <w:vAlign w:val="center"/>
          </w:tcPr>
          <w:p w14:paraId="773A65D6"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Hana Špičková, vedoucí OMIS</w:t>
            </w:r>
          </w:p>
          <w:p w14:paraId="1661ACB2" w14:textId="47E7D51B" w:rsidR="0057014D" w:rsidRPr="0057014D" w:rsidRDefault="00D74A7A" w:rsidP="00E466CA">
            <w:pPr>
              <w:widowControl/>
              <w:autoSpaceDE/>
              <w:autoSpaceDN/>
              <w:jc w:val="both"/>
              <w:rPr>
                <w:rFonts w:ascii="Open Sans" w:hAnsi="Open Sans" w:cs="Open Sans"/>
              </w:rPr>
            </w:pPr>
            <w:r w:rsidRPr="00D74A7A">
              <w:rPr>
                <w:rFonts w:ascii="Open Sans" w:hAnsi="Open Sans" w:cs="Open Sans"/>
              </w:rPr>
              <w:t xml:space="preserve">Karel </w:t>
            </w:r>
            <w:proofErr w:type="spellStart"/>
            <w:r w:rsidRPr="00D74A7A">
              <w:rPr>
                <w:rFonts w:ascii="Open Sans" w:hAnsi="Open Sans" w:cs="Open Sans"/>
              </w:rPr>
              <w:t>Ille</w:t>
            </w:r>
            <w:proofErr w:type="spellEnd"/>
            <w:r w:rsidR="0057014D" w:rsidRPr="0057014D">
              <w:rPr>
                <w:rFonts w:ascii="Open Sans" w:hAnsi="Open Sans" w:cs="Open Sans"/>
              </w:rPr>
              <w:t>, referent OMIS</w:t>
            </w:r>
          </w:p>
          <w:p w14:paraId="3C2AD625" w14:textId="6988CDF6"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tel.: +420 </w:t>
            </w:r>
            <w:r w:rsidR="00D0453F" w:rsidRPr="00D0453F">
              <w:rPr>
                <w:rFonts w:ascii="Open Sans" w:hAnsi="Open Sans" w:cs="Open Sans"/>
              </w:rPr>
              <w:t>354 224 903</w:t>
            </w:r>
          </w:p>
          <w:p w14:paraId="52662D18" w14:textId="3052A954"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 xml:space="preserve">email: </w:t>
            </w:r>
            <w:hyperlink r:id="rId8" w:history="1">
              <w:r w:rsidR="00DB27E2" w:rsidRPr="0034161A">
                <w:rPr>
                  <w:rStyle w:val="Hypertextovodkaz"/>
                  <w:rFonts w:ascii="Open Sans" w:hAnsi="Open Sans" w:cs="Open Sans"/>
                </w:rPr>
                <w:t>kille@ostrov.cz</w:t>
              </w:r>
            </w:hyperlink>
            <w:r w:rsidR="00DB27E2">
              <w:rPr>
                <w:rFonts w:ascii="Open Sans" w:hAnsi="Open Sans" w:cs="Open Sans"/>
              </w:rPr>
              <w:t xml:space="preserve"> </w:t>
            </w:r>
          </w:p>
        </w:tc>
      </w:tr>
      <w:tr w:rsidR="0057014D" w:rsidRPr="0057014D" w14:paraId="2F3749D2" w14:textId="77777777" w:rsidTr="007D6995">
        <w:trPr>
          <w:trHeight w:val="284"/>
        </w:trPr>
        <w:tc>
          <w:tcPr>
            <w:tcW w:w="4328" w:type="dxa"/>
            <w:tcBorders>
              <w:top w:val="single" w:sz="4" w:space="0" w:color="auto"/>
            </w:tcBorders>
          </w:tcPr>
          <w:p w14:paraId="18D29816"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e-mail pro fakturaci:</w:t>
            </w:r>
          </w:p>
        </w:tc>
        <w:tc>
          <w:tcPr>
            <w:tcW w:w="4744" w:type="dxa"/>
            <w:tcBorders>
              <w:top w:val="single" w:sz="4" w:space="0" w:color="auto"/>
            </w:tcBorders>
            <w:vAlign w:val="center"/>
          </w:tcPr>
          <w:p w14:paraId="62213691"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podatelna@ostrov.cz</w:t>
            </w:r>
          </w:p>
        </w:tc>
      </w:tr>
      <w:tr w:rsidR="0057014D" w:rsidRPr="0057014D" w14:paraId="3639C73D" w14:textId="77777777" w:rsidTr="007D6995">
        <w:trPr>
          <w:trHeight w:val="284"/>
        </w:trPr>
        <w:tc>
          <w:tcPr>
            <w:tcW w:w="4328" w:type="dxa"/>
          </w:tcPr>
          <w:p w14:paraId="7717BB67"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ID datové schránky:</w:t>
            </w:r>
          </w:p>
        </w:tc>
        <w:tc>
          <w:tcPr>
            <w:tcW w:w="4744" w:type="dxa"/>
            <w:vAlign w:val="center"/>
          </w:tcPr>
          <w:p w14:paraId="647D4E82"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d5zbgz2</w:t>
            </w:r>
          </w:p>
        </w:tc>
      </w:tr>
    </w:tbl>
    <w:p w14:paraId="619D4C38" w14:textId="77777777" w:rsidR="0057014D" w:rsidRPr="0057014D" w:rsidRDefault="0057014D" w:rsidP="00E466CA">
      <w:pPr>
        <w:keepNext/>
        <w:widowControl/>
        <w:autoSpaceDE/>
        <w:autoSpaceDN/>
        <w:spacing w:before="120"/>
        <w:jc w:val="center"/>
        <w:outlineLvl w:val="1"/>
        <w:rPr>
          <w:rFonts w:ascii="Open Sans" w:hAnsi="Open Sans" w:cs="Open Sans"/>
          <w:i/>
          <w:szCs w:val="24"/>
          <w:lang w:eastAsia="cs-CZ"/>
        </w:rPr>
      </w:pPr>
      <w:bookmarkStart w:id="0" w:name="_Toc396889313"/>
      <w:r w:rsidRPr="0057014D">
        <w:rPr>
          <w:rFonts w:ascii="Open Sans" w:hAnsi="Open Sans" w:cs="Open Sans"/>
          <w:i/>
          <w:szCs w:val="24"/>
          <w:lang w:eastAsia="cs-CZ"/>
        </w:rPr>
        <w:t>dále jen „Objednatel“ – na straně jedné</w:t>
      </w:r>
    </w:p>
    <w:p w14:paraId="6A81F11C" w14:textId="77777777" w:rsidR="0057014D" w:rsidRPr="0057014D" w:rsidRDefault="0057014D" w:rsidP="00E466CA">
      <w:pPr>
        <w:widowControl/>
        <w:autoSpaceDE/>
        <w:autoSpaceDN/>
        <w:jc w:val="both"/>
        <w:rPr>
          <w:rFonts w:ascii="Open Sans" w:hAnsi="Open Sans" w:cs="Open Sans"/>
          <w:lang w:eastAsia="cs-CZ"/>
        </w:rPr>
      </w:pPr>
    </w:p>
    <w:p w14:paraId="160BA72D" w14:textId="77777777" w:rsidR="0057014D" w:rsidRPr="0057014D" w:rsidRDefault="0057014D" w:rsidP="00E466CA">
      <w:pPr>
        <w:widowControl/>
        <w:autoSpaceDE/>
        <w:autoSpaceDN/>
        <w:jc w:val="both"/>
        <w:rPr>
          <w:rFonts w:ascii="Open Sans" w:hAnsi="Open Sans" w:cs="Open Sans"/>
          <w:lang w:eastAsia="cs-CZ"/>
        </w:rPr>
      </w:pPr>
      <w:r w:rsidRPr="0057014D">
        <w:rPr>
          <w:rFonts w:ascii="Open Sans" w:hAnsi="Open Sans" w:cs="Open Sans"/>
          <w:lang w:eastAsia="cs-CZ"/>
        </w:rPr>
        <w:t>a</w:t>
      </w:r>
      <w:bookmarkEnd w:id="0"/>
    </w:p>
    <w:p w14:paraId="58192151" w14:textId="615360D7" w:rsidR="0057014D" w:rsidRPr="0057014D" w:rsidRDefault="0057014D" w:rsidP="00E466CA">
      <w:pPr>
        <w:widowControl/>
        <w:autoSpaceDE/>
        <w:autoSpaceDN/>
        <w:jc w:val="both"/>
        <w:rPr>
          <w:rFonts w:ascii="Open Sans" w:hAnsi="Open Sans" w:cs="Open Sans"/>
          <w:b/>
          <w:bCs/>
          <w:lang w:eastAsia="cs-CZ"/>
        </w:rPr>
      </w:pPr>
      <w:r>
        <w:rPr>
          <w:rFonts w:ascii="Open Sans" w:hAnsi="Open Sans" w:cs="Open Sans"/>
          <w:b/>
          <w:bCs/>
          <w:lang w:eastAsia="cs-CZ"/>
        </w:rPr>
        <w:t>Poskytovatel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57014D" w:rsidRPr="0057014D" w14:paraId="18FB6FE4" w14:textId="77777777" w:rsidTr="007D6995">
        <w:trPr>
          <w:trHeight w:val="284"/>
        </w:trPr>
        <w:tc>
          <w:tcPr>
            <w:tcW w:w="4328" w:type="dxa"/>
            <w:vAlign w:val="center"/>
            <w:hideMark/>
          </w:tcPr>
          <w:p w14:paraId="57201490" w14:textId="77777777" w:rsidR="0057014D" w:rsidRPr="0057014D" w:rsidRDefault="0057014D" w:rsidP="00E466CA">
            <w:pPr>
              <w:widowControl/>
              <w:autoSpaceDE/>
              <w:autoSpaceDN/>
              <w:jc w:val="both"/>
              <w:rPr>
                <w:rFonts w:ascii="Open Sans" w:eastAsia="Times New Roman" w:hAnsi="Open Sans" w:cs="Open Sans"/>
                <w:bCs/>
                <w:lang w:eastAsia="cs-CZ"/>
              </w:rPr>
            </w:pPr>
            <w:r w:rsidRPr="0057014D">
              <w:rPr>
                <w:rFonts w:ascii="Open Sans" w:eastAsia="Times New Roman" w:hAnsi="Open Sans" w:cs="Open Sans"/>
                <w:bCs/>
                <w:lang w:eastAsia="cs-CZ"/>
              </w:rPr>
              <w:t>Název</w:t>
            </w:r>
          </w:p>
        </w:tc>
        <w:tc>
          <w:tcPr>
            <w:tcW w:w="4744" w:type="dxa"/>
            <w:vAlign w:val="center"/>
            <w:hideMark/>
          </w:tcPr>
          <w:p w14:paraId="04C1C6FC" w14:textId="77777777" w:rsidR="0057014D" w:rsidRPr="0057014D" w:rsidRDefault="0057014D" w:rsidP="00E466CA">
            <w:pPr>
              <w:widowControl/>
              <w:autoSpaceDE/>
              <w:autoSpaceDN/>
              <w:jc w:val="both"/>
              <w:rPr>
                <w:rFonts w:ascii="Open Sans" w:eastAsia="Times New Roman" w:hAnsi="Open Sans" w:cs="Open Sans"/>
                <w:b/>
                <w:highlight w:val="yellow"/>
                <w:lang w:eastAsia="cs-CZ"/>
              </w:rPr>
            </w:pPr>
            <w:r w:rsidRPr="0057014D">
              <w:rPr>
                <w:rFonts w:ascii="Open Sans" w:eastAsia="Times New Roman" w:hAnsi="Open Sans" w:cs="Open Sans"/>
                <w:b/>
                <w:highlight w:val="yellow"/>
                <w:lang w:eastAsia="cs-CZ"/>
              </w:rPr>
              <w:fldChar w:fldCharType="begin">
                <w:ffData>
                  <w:name w:val="Text1"/>
                  <w:enabled/>
                  <w:calcOnExit w:val="0"/>
                  <w:textInput/>
                </w:ffData>
              </w:fldChar>
            </w:r>
            <w:bookmarkStart w:id="1" w:name="Text1"/>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1"/>
          </w:p>
        </w:tc>
      </w:tr>
      <w:tr w:rsidR="0057014D" w:rsidRPr="0057014D" w14:paraId="242E521F" w14:textId="77777777" w:rsidTr="007D6995">
        <w:trPr>
          <w:trHeight w:val="284"/>
        </w:trPr>
        <w:tc>
          <w:tcPr>
            <w:tcW w:w="4328" w:type="dxa"/>
            <w:vAlign w:val="center"/>
            <w:hideMark/>
          </w:tcPr>
          <w:p w14:paraId="0100361A"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IČO</w:t>
            </w:r>
          </w:p>
        </w:tc>
        <w:tc>
          <w:tcPr>
            <w:tcW w:w="4744" w:type="dxa"/>
            <w:vAlign w:val="center"/>
          </w:tcPr>
          <w:p w14:paraId="002846BC" w14:textId="77777777" w:rsidR="0057014D" w:rsidRPr="0057014D" w:rsidRDefault="0057014D" w:rsidP="00E466CA">
            <w:pPr>
              <w:widowControl/>
              <w:autoSpaceDE/>
              <w:autoSpaceDN/>
              <w:jc w:val="both"/>
              <w:rPr>
                <w:rFonts w:ascii="Open Sans" w:eastAsia="Times New Roman" w:hAnsi="Open Sans" w:cs="Open Sans"/>
                <w:highlight w:val="yellow"/>
                <w:lang w:eastAsia="cs-CZ"/>
              </w:rPr>
            </w:pPr>
            <w:r w:rsidRPr="0057014D">
              <w:rPr>
                <w:rFonts w:ascii="Open Sans" w:eastAsia="Times New Roman" w:hAnsi="Open Sans" w:cs="Open Sans"/>
                <w:highlight w:val="yellow"/>
                <w:lang w:eastAsia="cs-CZ"/>
              </w:rPr>
              <w:fldChar w:fldCharType="begin">
                <w:ffData>
                  <w:name w:val="Text2"/>
                  <w:enabled/>
                  <w:calcOnExit w:val="0"/>
                  <w:textInput/>
                </w:ffData>
              </w:fldChar>
            </w:r>
            <w:bookmarkStart w:id="2" w:name="Text2"/>
            <w:r w:rsidRPr="0057014D">
              <w:rPr>
                <w:rFonts w:ascii="Open Sans" w:eastAsia="Times New Roman" w:hAnsi="Open Sans" w:cs="Open Sans"/>
                <w:highlight w:val="yellow"/>
                <w:lang w:eastAsia="cs-CZ"/>
              </w:rPr>
              <w:instrText xml:space="preserve"> FORMTEXT </w:instrText>
            </w:r>
            <w:r w:rsidRPr="0057014D">
              <w:rPr>
                <w:rFonts w:ascii="Open Sans" w:eastAsia="Times New Roman" w:hAnsi="Open Sans" w:cs="Open Sans"/>
                <w:highlight w:val="yellow"/>
                <w:lang w:eastAsia="cs-CZ"/>
              </w:rPr>
            </w:r>
            <w:r w:rsidRPr="0057014D">
              <w:rPr>
                <w:rFonts w:ascii="Open Sans" w:eastAsia="Times New Roman" w:hAnsi="Open Sans" w:cs="Open Sans"/>
                <w:highlight w:val="yellow"/>
                <w:lang w:eastAsia="cs-CZ"/>
              </w:rPr>
              <w:fldChar w:fldCharType="separate"/>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highlight w:val="yellow"/>
                <w:lang w:eastAsia="cs-CZ"/>
              </w:rPr>
              <w:fldChar w:fldCharType="end"/>
            </w:r>
            <w:bookmarkEnd w:id="2"/>
          </w:p>
        </w:tc>
      </w:tr>
      <w:tr w:rsidR="0057014D" w:rsidRPr="0057014D" w14:paraId="75884D2A" w14:textId="77777777" w:rsidTr="007D6995">
        <w:trPr>
          <w:trHeight w:val="284"/>
        </w:trPr>
        <w:tc>
          <w:tcPr>
            <w:tcW w:w="4328" w:type="dxa"/>
            <w:vAlign w:val="center"/>
          </w:tcPr>
          <w:p w14:paraId="20113A9A"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DIČ</w:t>
            </w:r>
          </w:p>
        </w:tc>
        <w:tc>
          <w:tcPr>
            <w:tcW w:w="4744" w:type="dxa"/>
            <w:vAlign w:val="center"/>
          </w:tcPr>
          <w:p w14:paraId="5001F106" w14:textId="77777777" w:rsidR="0057014D" w:rsidRPr="0057014D" w:rsidRDefault="0057014D" w:rsidP="00E466CA">
            <w:pPr>
              <w:widowControl/>
              <w:autoSpaceDE/>
              <w:autoSpaceDN/>
              <w:jc w:val="both"/>
              <w:rPr>
                <w:rFonts w:ascii="Open Sans" w:eastAsia="Times New Roman" w:hAnsi="Open Sans" w:cs="Open Sans"/>
                <w:bCs/>
                <w:highlight w:val="yellow"/>
                <w:lang w:eastAsia="cs-CZ"/>
              </w:rPr>
            </w:pPr>
            <w:r w:rsidRPr="0057014D">
              <w:rPr>
                <w:rFonts w:ascii="Open Sans" w:eastAsia="Times New Roman" w:hAnsi="Open Sans" w:cs="Open Sans"/>
                <w:b/>
                <w:highlight w:val="yellow"/>
                <w:lang w:eastAsia="cs-CZ"/>
              </w:rPr>
              <w:fldChar w:fldCharType="begin">
                <w:ffData>
                  <w:name w:val="Text3"/>
                  <w:enabled/>
                  <w:calcOnExit w:val="0"/>
                  <w:textInput/>
                </w:ffData>
              </w:fldChar>
            </w:r>
            <w:bookmarkStart w:id="3" w:name="Text3"/>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3"/>
          </w:p>
        </w:tc>
      </w:tr>
      <w:tr w:rsidR="0057014D" w:rsidRPr="0057014D" w14:paraId="5BBA451A" w14:textId="77777777" w:rsidTr="007D6995">
        <w:trPr>
          <w:trHeight w:val="284"/>
        </w:trPr>
        <w:tc>
          <w:tcPr>
            <w:tcW w:w="4328" w:type="dxa"/>
            <w:vAlign w:val="center"/>
            <w:hideMark/>
          </w:tcPr>
          <w:p w14:paraId="09054A3C"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Adresa sídla</w:t>
            </w:r>
          </w:p>
        </w:tc>
        <w:tc>
          <w:tcPr>
            <w:tcW w:w="4744" w:type="dxa"/>
            <w:vAlign w:val="center"/>
            <w:hideMark/>
          </w:tcPr>
          <w:p w14:paraId="2AFD8A95" w14:textId="77777777" w:rsidR="0057014D" w:rsidRPr="0057014D" w:rsidRDefault="0057014D" w:rsidP="00E466CA">
            <w:pPr>
              <w:widowControl/>
              <w:autoSpaceDE/>
              <w:autoSpaceDN/>
              <w:jc w:val="both"/>
              <w:rPr>
                <w:rFonts w:ascii="Open Sans" w:eastAsia="Times New Roman" w:hAnsi="Open Sans" w:cs="Open Sans"/>
                <w:highlight w:val="yellow"/>
                <w:lang w:eastAsia="cs-CZ"/>
              </w:rPr>
            </w:pPr>
            <w:r w:rsidRPr="0057014D">
              <w:rPr>
                <w:rFonts w:ascii="Open Sans" w:eastAsia="Times New Roman" w:hAnsi="Open Sans" w:cs="Open Sans"/>
                <w:b/>
                <w:highlight w:val="yellow"/>
                <w:lang w:eastAsia="cs-CZ"/>
              </w:rPr>
              <w:fldChar w:fldCharType="begin">
                <w:ffData>
                  <w:name w:val="Text4"/>
                  <w:enabled/>
                  <w:calcOnExit w:val="0"/>
                  <w:textInput/>
                </w:ffData>
              </w:fldChar>
            </w:r>
            <w:bookmarkStart w:id="4" w:name="Text4"/>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4"/>
          </w:p>
        </w:tc>
      </w:tr>
      <w:tr w:rsidR="0057014D" w:rsidRPr="0057014D" w14:paraId="5A791E0B" w14:textId="77777777" w:rsidTr="007D6995">
        <w:trPr>
          <w:trHeight w:val="284"/>
        </w:trPr>
        <w:tc>
          <w:tcPr>
            <w:tcW w:w="4328" w:type="dxa"/>
            <w:vAlign w:val="center"/>
            <w:hideMark/>
          </w:tcPr>
          <w:p w14:paraId="13F9E185"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Právní forma</w:t>
            </w:r>
          </w:p>
        </w:tc>
        <w:tc>
          <w:tcPr>
            <w:tcW w:w="4744" w:type="dxa"/>
            <w:vAlign w:val="center"/>
            <w:hideMark/>
          </w:tcPr>
          <w:p w14:paraId="744D7472" w14:textId="77777777" w:rsidR="0057014D" w:rsidRPr="0057014D" w:rsidRDefault="0057014D" w:rsidP="00E466CA">
            <w:pPr>
              <w:widowControl/>
              <w:autoSpaceDE/>
              <w:autoSpaceDN/>
              <w:jc w:val="both"/>
              <w:rPr>
                <w:rFonts w:ascii="Open Sans" w:eastAsia="Times New Roman" w:hAnsi="Open Sans" w:cs="Open Sans"/>
                <w:bCs/>
                <w:highlight w:val="yellow"/>
                <w:lang w:eastAsia="cs-CZ"/>
              </w:rPr>
            </w:pPr>
            <w:r w:rsidRPr="0057014D">
              <w:rPr>
                <w:rFonts w:ascii="Open Sans" w:eastAsia="Times New Roman" w:hAnsi="Open Sans" w:cs="Open Sans"/>
                <w:b/>
                <w:highlight w:val="yellow"/>
                <w:lang w:eastAsia="cs-CZ"/>
              </w:rPr>
              <w:fldChar w:fldCharType="begin">
                <w:ffData>
                  <w:name w:val="Text5"/>
                  <w:enabled/>
                  <w:calcOnExit w:val="0"/>
                  <w:textInput/>
                </w:ffData>
              </w:fldChar>
            </w:r>
            <w:bookmarkStart w:id="5" w:name="Text5"/>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5"/>
          </w:p>
        </w:tc>
      </w:tr>
      <w:tr w:rsidR="0057014D" w:rsidRPr="0057014D" w14:paraId="655BEB1B" w14:textId="77777777" w:rsidTr="007D6995">
        <w:trPr>
          <w:trHeight w:val="284"/>
        </w:trPr>
        <w:tc>
          <w:tcPr>
            <w:tcW w:w="4328" w:type="dxa"/>
            <w:hideMark/>
          </w:tcPr>
          <w:p w14:paraId="738263BC" w14:textId="39657CE3"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 xml:space="preserve">Osoba oprávněná jednat jménem </w:t>
            </w:r>
            <w:r w:rsidR="00C169B6">
              <w:rPr>
                <w:rFonts w:ascii="Open Sans" w:eastAsia="Times New Roman" w:hAnsi="Open Sans" w:cs="Open Sans"/>
                <w:lang w:eastAsia="cs-CZ"/>
              </w:rPr>
              <w:t>Poskytovatele</w:t>
            </w:r>
          </w:p>
        </w:tc>
        <w:tc>
          <w:tcPr>
            <w:tcW w:w="4744" w:type="dxa"/>
            <w:vAlign w:val="center"/>
          </w:tcPr>
          <w:p w14:paraId="6C391808" w14:textId="77777777" w:rsidR="0057014D" w:rsidRPr="0057014D" w:rsidRDefault="0057014D" w:rsidP="00E466CA">
            <w:pPr>
              <w:widowControl/>
              <w:autoSpaceDE/>
              <w:autoSpaceDN/>
              <w:jc w:val="both"/>
              <w:rPr>
                <w:rFonts w:ascii="Open Sans" w:eastAsia="Times New Roman" w:hAnsi="Open Sans" w:cs="Open Sans"/>
                <w:highlight w:val="yellow"/>
                <w:lang w:eastAsia="cs-CZ"/>
              </w:rPr>
            </w:pPr>
            <w:r w:rsidRPr="0057014D">
              <w:rPr>
                <w:rFonts w:ascii="Open Sans" w:eastAsia="Times New Roman" w:hAnsi="Open Sans" w:cs="Open Sans"/>
                <w:highlight w:val="yellow"/>
                <w:lang w:eastAsia="cs-CZ"/>
              </w:rPr>
              <w:fldChar w:fldCharType="begin">
                <w:ffData>
                  <w:name w:val="Text6"/>
                  <w:enabled/>
                  <w:calcOnExit w:val="0"/>
                  <w:textInput/>
                </w:ffData>
              </w:fldChar>
            </w:r>
            <w:bookmarkStart w:id="6" w:name="Text6"/>
            <w:r w:rsidRPr="0057014D">
              <w:rPr>
                <w:rFonts w:ascii="Open Sans" w:eastAsia="Times New Roman" w:hAnsi="Open Sans" w:cs="Open Sans"/>
                <w:highlight w:val="yellow"/>
                <w:lang w:eastAsia="cs-CZ"/>
              </w:rPr>
              <w:instrText xml:space="preserve"> FORMTEXT </w:instrText>
            </w:r>
            <w:r w:rsidRPr="0057014D">
              <w:rPr>
                <w:rFonts w:ascii="Open Sans" w:eastAsia="Times New Roman" w:hAnsi="Open Sans" w:cs="Open Sans"/>
                <w:highlight w:val="yellow"/>
                <w:lang w:eastAsia="cs-CZ"/>
              </w:rPr>
            </w:r>
            <w:r w:rsidRPr="0057014D">
              <w:rPr>
                <w:rFonts w:ascii="Open Sans" w:eastAsia="Times New Roman" w:hAnsi="Open Sans" w:cs="Open Sans"/>
                <w:highlight w:val="yellow"/>
                <w:lang w:eastAsia="cs-CZ"/>
              </w:rPr>
              <w:fldChar w:fldCharType="separate"/>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highlight w:val="yellow"/>
                <w:lang w:eastAsia="cs-CZ"/>
              </w:rPr>
              <w:fldChar w:fldCharType="end"/>
            </w:r>
            <w:bookmarkEnd w:id="6"/>
          </w:p>
        </w:tc>
      </w:tr>
      <w:tr w:rsidR="0057014D" w:rsidRPr="0057014D" w14:paraId="27011D0A" w14:textId="77777777" w:rsidTr="007D6995">
        <w:trPr>
          <w:trHeight w:val="284"/>
        </w:trPr>
        <w:tc>
          <w:tcPr>
            <w:tcW w:w="4328" w:type="dxa"/>
          </w:tcPr>
          <w:p w14:paraId="125762EC"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lastRenderedPageBreak/>
              <w:t>Bankovní spojení</w:t>
            </w:r>
          </w:p>
        </w:tc>
        <w:tc>
          <w:tcPr>
            <w:tcW w:w="4744" w:type="dxa"/>
            <w:vAlign w:val="center"/>
          </w:tcPr>
          <w:p w14:paraId="3D7AB1BB" w14:textId="77777777" w:rsidR="0057014D" w:rsidRPr="0057014D" w:rsidRDefault="0057014D" w:rsidP="00E466CA">
            <w:pPr>
              <w:widowControl/>
              <w:autoSpaceDE/>
              <w:autoSpaceDN/>
              <w:jc w:val="both"/>
              <w:rPr>
                <w:rFonts w:ascii="Open Sans" w:hAnsi="Open Sans" w:cs="Open Sans"/>
                <w:highlight w:val="yellow"/>
              </w:rPr>
            </w:pPr>
            <w:r w:rsidRPr="0057014D">
              <w:rPr>
                <w:rFonts w:ascii="Open Sans" w:eastAsia="Times New Roman" w:hAnsi="Open Sans" w:cs="Open Sans"/>
                <w:b/>
                <w:highlight w:val="yellow"/>
                <w:lang w:eastAsia="cs-CZ"/>
              </w:rPr>
              <w:fldChar w:fldCharType="begin">
                <w:ffData>
                  <w:name w:val="Text7"/>
                  <w:enabled/>
                  <w:calcOnExit w:val="0"/>
                  <w:textInput/>
                </w:ffData>
              </w:fldChar>
            </w:r>
            <w:bookmarkStart w:id="7" w:name="Text7"/>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7"/>
          </w:p>
        </w:tc>
      </w:tr>
      <w:tr w:rsidR="0057014D" w:rsidRPr="0057014D" w14:paraId="7EC600F5" w14:textId="77777777" w:rsidTr="007D6995">
        <w:trPr>
          <w:trHeight w:val="284"/>
        </w:trPr>
        <w:tc>
          <w:tcPr>
            <w:tcW w:w="4328" w:type="dxa"/>
          </w:tcPr>
          <w:p w14:paraId="70C3D4C2"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Číslo účtu</w:t>
            </w:r>
          </w:p>
        </w:tc>
        <w:tc>
          <w:tcPr>
            <w:tcW w:w="4744" w:type="dxa"/>
            <w:vAlign w:val="center"/>
          </w:tcPr>
          <w:p w14:paraId="23C6054C" w14:textId="77777777" w:rsidR="0057014D" w:rsidRPr="0057014D" w:rsidRDefault="0057014D" w:rsidP="00E466CA">
            <w:pPr>
              <w:widowControl/>
              <w:autoSpaceDE/>
              <w:autoSpaceDN/>
              <w:jc w:val="both"/>
              <w:rPr>
                <w:rFonts w:ascii="Open Sans" w:hAnsi="Open Sans" w:cs="Open Sans"/>
                <w:highlight w:val="yellow"/>
              </w:rPr>
            </w:pPr>
            <w:r w:rsidRPr="0057014D">
              <w:rPr>
                <w:rFonts w:ascii="Open Sans" w:eastAsia="Times New Roman" w:hAnsi="Open Sans" w:cs="Open Sans"/>
                <w:highlight w:val="yellow"/>
                <w:lang w:eastAsia="cs-CZ"/>
              </w:rPr>
              <w:fldChar w:fldCharType="begin">
                <w:ffData>
                  <w:name w:val="Text8"/>
                  <w:enabled/>
                  <w:calcOnExit w:val="0"/>
                  <w:textInput/>
                </w:ffData>
              </w:fldChar>
            </w:r>
            <w:bookmarkStart w:id="8" w:name="Text8"/>
            <w:r w:rsidRPr="0057014D">
              <w:rPr>
                <w:rFonts w:ascii="Open Sans" w:eastAsia="Times New Roman" w:hAnsi="Open Sans" w:cs="Open Sans"/>
                <w:highlight w:val="yellow"/>
                <w:lang w:eastAsia="cs-CZ"/>
              </w:rPr>
              <w:instrText xml:space="preserve"> FORMTEXT </w:instrText>
            </w:r>
            <w:r w:rsidRPr="0057014D">
              <w:rPr>
                <w:rFonts w:ascii="Open Sans" w:eastAsia="Times New Roman" w:hAnsi="Open Sans" w:cs="Open Sans"/>
                <w:highlight w:val="yellow"/>
                <w:lang w:eastAsia="cs-CZ"/>
              </w:rPr>
            </w:r>
            <w:r w:rsidRPr="0057014D">
              <w:rPr>
                <w:rFonts w:ascii="Open Sans" w:eastAsia="Times New Roman" w:hAnsi="Open Sans" w:cs="Open Sans"/>
                <w:highlight w:val="yellow"/>
                <w:lang w:eastAsia="cs-CZ"/>
              </w:rPr>
              <w:fldChar w:fldCharType="separate"/>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highlight w:val="yellow"/>
                <w:lang w:eastAsia="cs-CZ"/>
              </w:rPr>
              <w:fldChar w:fldCharType="end"/>
            </w:r>
            <w:bookmarkEnd w:id="8"/>
          </w:p>
        </w:tc>
      </w:tr>
      <w:tr w:rsidR="0057014D" w:rsidRPr="0057014D" w14:paraId="067BB718" w14:textId="77777777" w:rsidTr="007D6995">
        <w:trPr>
          <w:trHeight w:val="284"/>
        </w:trPr>
        <w:tc>
          <w:tcPr>
            <w:tcW w:w="4328" w:type="dxa"/>
          </w:tcPr>
          <w:p w14:paraId="0D1FBABB"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Kontaktní osoba ve věcech technických</w:t>
            </w:r>
          </w:p>
        </w:tc>
        <w:tc>
          <w:tcPr>
            <w:tcW w:w="4744" w:type="dxa"/>
            <w:vAlign w:val="center"/>
          </w:tcPr>
          <w:p w14:paraId="154B5800" w14:textId="77777777" w:rsidR="0057014D" w:rsidRPr="0057014D" w:rsidRDefault="0057014D" w:rsidP="00E466CA">
            <w:pPr>
              <w:widowControl/>
              <w:autoSpaceDE/>
              <w:autoSpaceDN/>
              <w:jc w:val="both"/>
              <w:rPr>
                <w:rFonts w:ascii="Open Sans" w:hAnsi="Open Sans" w:cs="Open Sans"/>
                <w:highlight w:val="yellow"/>
              </w:rPr>
            </w:pPr>
            <w:r w:rsidRPr="0057014D">
              <w:rPr>
                <w:rFonts w:ascii="Open Sans" w:eastAsia="Times New Roman" w:hAnsi="Open Sans" w:cs="Open Sans"/>
                <w:b/>
                <w:highlight w:val="yellow"/>
                <w:lang w:eastAsia="cs-CZ"/>
              </w:rPr>
              <w:fldChar w:fldCharType="begin">
                <w:ffData>
                  <w:name w:val="Text9"/>
                  <w:enabled/>
                  <w:calcOnExit w:val="0"/>
                  <w:textInput/>
                </w:ffData>
              </w:fldChar>
            </w:r>
            <w:bookmarkStart w:id="9" w:name="Text9"/>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9"/>
          </w:p>
        </w:tc>
      </w:tr>
      <w:tr w:rsidR="0057014D" w:rsidRPr="0057014D" w14:paraId="2151746A" w14:textId="77777777" w:rsidTr="007D6995">
        <w:trPr>
          <w:trHeight w:val="284"/>
        </w:trPr>
        <w:tc>
          <w:tcPr>
            <w:tcW w:w="4328" w:type="dxa"/>
          </w:tcPr>
          <w:p w14:paraId="532BC4F2"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Telefon</w:t>
            </w:r>
          </w:p>
        </w:tc>
        <w:tc>
          <w:tcPr>
            <w:tcW w:w="4744" w:type="dxa"/>
            <w:vAlign w:val="center"/>
          </w:tcPr>
          <w:p w14:paraId="512F5EB7" w14:textId="77777777" w:rsidR="0057014D" w:rsidRPr="0057014D" w:rsidRDefault="0057014D" w:rsidP="00E466CA">
            <w:pPr>
              <w:widowControl/>
              <w:autoSpaceDE/>
              <w:autoSpaceDN/>
              <w:jc w:val="both"/>
              <w:rPr>
                <w:rFonts w:ascii="Open Sans" w:hAnsi="Open Sans" w:cs="Open Sans"/>
                <w:highlight w:val="yellow"/>
              </w:rPr>
            </w:pPr>
            <w:r w:rsidRPr="0057014D">
              <w:rPr>
                <w:rFonts w:ascii="Open Sans" w:eastAsia="Times New Roman" w:hAnsi="Open Sans" w:cs="Open Sans"/>
                <w:highlight w:val="yellow"/>
                <w:lang w:eastAsia="cs-CZ"/>
              </w:rPr>
              <w:fldChar w:fldCharType="begin">
                <w:ffData>
                  <w:name w:val="Text10"/>
                  <w:enabled/>
                  <w:calcOnExit w:val="0"/>
                  <w:textInput/>
                </w:ffData>
              </w:fldChar>
            </w:r>
            <w:bookmarkStart w:id="10" w:name="Text10"/>
            <w:r w:rsidRPr="0057014D">
              <w:rPr>
                <w:rFonts w:ascii="Open Sans" w:eastAsia="Times New Roman" w:hAnsi="Open Sans" w:cs="Open Sans"/>
                <w:highlight w:val="yellow"/>
                <w:lang w:eastAsia="cs-CZ"/>
              </w:rPr>
              <w:instrText xml:space="preserve"> FORMTEXT </w:instrText>
            </w:r>
            <w:r w:rsidRPr="0057014D">
              <w:rPr>
                <w:rFonts w:ascii="Open Sans" w:eastAsia="Times New Roman" w:hAnsi="Open Sans" w:cs="Open Sans"/>
                <w:highlight w:val="yellow"/>
                <w:lang w:eastAsia="cs-CZ"/>
              </w:rPr>
            </w:r>
            <w:r w:rsidRPr="0057014D">
              <w:rPr>
                <w:rFonts w:ascii="Open Sans" w:eastAsia="Times New Roman" w:hAnsi="Open Sans" w:cs="Open Sans"/>
                <w:highlight w:val="yellow"/>
                <w:lang w:eastAsia="cs-CZ"/>
              </w:rPr>
              <w:fldChar w:fldCharType="separate"/>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noProof/>
                <w:highlight w:val="yellow"/>
                <w:lang w:eastAsia="cs-CZ"/>
              </w:rPr>
              <w:t> </w:t>
            </w:r>
            <w:r w:rsidRPr="0057014D">
              <w:rPr>
                <w:rFonts w:ascii="Open Sans" w:eastAsia="Times New Roman" w:hAnsi="Open Sans" w:cs="Open Sans"/>
                <w:highlight w:val="yellow"/>
                <w:lang w:eastAsia="cs-CZ"/>
              </w:rPr>
              <w:fldChar w:fldCharType="end"/>
            </w:r>
            <w:bookmarkEnd w:id="10"/>
          </w:p>
        </w:tc>
      </w:tr>
      <w:tr w:rsidR="0057014D" w:rsidRPr="0057014D" w14:paraId="1D2C3F1A" w14:textId="77777777" w:rsidTr="007D6995">
        <w:trPr>
          <w:trHeight w:val="284"/>
        </w:trPr>
        <w:tc>
          <w:tcPr>
            <w:tcW w:w="4328" w:type="dxa"/>
          </w:tcPr>
          <w:p w14:paraId="4CEBC97E"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E-mail</w:t>
            </w:r>
          </w:p>
        </w:tc>
        <w:tc>
          <w:tcPr>
            <w:tcW w:w="4744" w:type="dxa"/>
            <w:vAlign w:val="center"/>
          </w:tcPr>
          <w:p w14:paraId="0C9DCF74" w14:textId="77777777" w:rsidR="0057014D" w:rsidRPr="0057014D" w:rsidRDefault="0057014D" w:rsidP="00E466CA">
            <w:pPr>
              <w:widowControl/>
              <w:autoSpaceDE/>
              <w:autoSpaceDN/>
              <w:jc w:val="both"/>
              <w:rPr>
                <w:rFonts w:ascii="Open Sans" w:hAnsi="Open Sans" w:cs="Open Sans"/>
                <w:highlight w:val="yellow"/>
              </w:rPr>
            </w:pPr>
            <w:r w:rsidRPr="0057014D">
              <w:rPr>
                <w:rFonts w:ascii="Open Sans" w:eastAsia="Times New Roman" w:hAnsi="Open Sans" w:cs="Open Sans"/>
                <w:b/>
                <w:highlight w:val="yellow"/>
                <w:lang w:eastAsia="cs-CZ"/>
              </w:rPr>
              <w:fldChar w:fldCharType="begin">
                <w:ffData>
                  <w:name w:val="Text11"/>
                  <w:enabled/>
                  <w:calcOnExit w:val="0"/>
                  <w:textInput/>
                </w:ffData>
              </w:fldChar>
            </w:r>
            <w:bookmarkStart w:id="11" w:name="Text11"/>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11"/>
          </w:p>
        </w:tc>
      </w:tr>
      <w:tr w:rsidR="0057014D" w:rsidRPr="0057014D" w14:paraId="20244CF0" w14:textId="77777777" w:rsidTr="007D6995">
        <w:trPr>
          <w:trHeight w:val="284"/>
        </w:trPr>
        <w:tc>
          <w:tcPr>
            <w:tcW w:w="4328" w:type="dxa"/>
          </w:tcPr>
          <w:p w14:paraId="457D977F" w14:textId="77777777" w:rsidR="0057014D" w:rsidRPr="0057014D" w:rsidRDefault="0057014D" w:rsidP="00E466CA">
            <w:pPr>
              <w:widowControl/>
              <w:autoSpaceDE/>
              <w:autoSpaceDN/>
              <w:jc w:val="both"/>
              <w:rPr>
                <w:rFonts w:ascii="Open Sans" w:eastAsia="Times New Roman" w:hAnsi="Open Sans" w:cs="Open Sans"/>
                <w:lang w:eastAsia="cs-CZ"/>
              </w:rPr>
            </w:pPr>
            <w:r w:rsidRPr="0057014D">
              <w:rPr>
                <w:rFonts w:ascii="Open Sans" w:eastAsia="Times New Roman" w:hAnsi="Open Sans" w:cs="Open Sans"/>
                <w:lang w:eastAsia="cs-CZ"/>
              </w:rPr>
              <w:t>ID datové schránky:</w:t>
            </w:r>
          </w:p>
        </w:tc>
        <w:tc>
          <w:tcPr>
            <w:tcW w:w="4744" w:type="dxa"/>
            <w:vAlign w:val="center"/>
          </w:tcPr>
          <w:p w14:paraId="7E29AED0" w14:textId="77777777" w:rsidR="0057014D" w:rsidRPr="0057014D" w:rsidRDefault="0057014D" w:rsidP="00E466CA">
            <w:pPr>
              <w:widowControl/>
              <w:autoSpaceDE/>
              <w:autoSpaceDN/>
              <w:jc w:val="both"/>
              <w:rPr>
                <w:rFonts w:ascii="Open Sans" w:eastAsia="Times New Roman" w:hAnsi="Open Sans" w:cs="Open Sans"/>
                <w:b/>
                <w:highlight w:val="yellow"/>
                <w:lang w:eastAsia="cs-CZ"/>
              </w:rPr>
            </w:pPr>
            <w:r w:rsidRPr="0057014D">
              <w:rPr>
                <w:rFonts w:ascii="Open Sans" w:eastAsia="Times New Roman" w:hAnsi="Open Sans" w:cs="Open Sans"/>
                <w:b/>
                <w:highlight w:val="yellow"/>
                <w:lang w:eastAsia="cs-CZ"/>
              </w:rPr>
              <w:fldChar w:fldCharType="begin">
                <w:ffData>
                  <w:name w:val="Text12"/>
                  <w:enabled/>
                  <w:calcOnExit w:val="0"/>
                  <w:textInput/>
                </w:ffData>
              </w:fldChar>
            </w:r>
            <w:bookmarkStart w:id="12" w:name="Text12"/>
            <w:r w:rsidRPr="0057014D">
              <w:rPr>
                <w:rFonts w:ascii="Open Sans" w:eastAsia="Times New Roman" w:hAnsi="Open Sans" w:cs="Open Sans"/>
                <w:b/>
                <w:highlight w:val="yellow"/>
                <w:lang w:eastAsia="cs-CZ"/>
              </w:rPr>
              <w:instrText xml:space="preserve"> FORMTEXT </w:instrText>
            </w:r>
            <w:r w:rsidRPr="0057014D">
              <w:rPr>
                <w:rFonts w:ascii="Open Sans" w:eastAsia="Times New Roman" w:hAnsi="Open Sans" w:cs="Open Sans"/>
                <w:b/>
                <w:highlight w:val="yellow"/>
                <w:lang w:eastAsia="cs-CZ"/>
              </w:rPr>
            </w:r>
            <w:r w:rsidRPr="0057014D">
              <w:rPr>
                <w:rFonts w:ascii="Open Sans" w:eastAsia="Times New Roman" w:hAnsi="Open Sans" w:cs="Open Sans"/>
                <w:b/>
                <w:highlight w:val="yellow"/>
                <w:lang w:eastAsia="cs-CZ"/>
              </w:rPr>
              <w:fldChar w:fldCharType="separate"/>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noProof/>
                <w:highlight w:val="yellow"/>
                <w:lang w:eastAsia="cs-CZ"/>
              </w:rPr>
              <w:t> </w:t>
            </w:r>
            <w:r w:rsidRPr="0057014D">
              <w:rPr>
                <w:rFonts w:ascii="Open Sans" w:eastAsia="Times New Roman" w:hAnsi="Open Sans" w:cs="Open Sans"/>
                <w:b/>
                <w:highlight w:val="yellow"/>
                <w:lang w:eastAsia="cs-CZ"/>
              </w:rPr>
              <w:fldChar w:fldCharType="end"/>
            </w:r>
            <w:bookmarkEnd w:id="12"/>
          </w:p>
        </w:tc>
      </w:tr>
    </w:tbl>
    <w:p w14:paraId="2BA851E7" w14:textId="4777AFB1" w:rsidR="0057014D" w:rsidRPr="0057014D" w:rsidRDefault="0057014D" w:rsidP="00E466CA">
      <w:pPr>
        <w:widowControl/>
        <w:autoSpaceDE/>
        <w:autoSpaceDN/>
        <w:spacing w:before="120" w:after="120"/>
        <w:jc w:val="both"/>
        <w:rPr>
          <w:rFonts w:ascii="Open Sans" w:hAnsi="Open Sans" w:cs="Open Sans"/>
          <w:i/>
        </w:rPr>
      </w:pPr>
      <w:r w:rsidRPr="0057014D">
        <w:rPr>
          <w:rFonts w:ascii="Open Sans" w:hAnsi="Open Sans" w:cs="Open Sans"/>
          <w:i/>
        </w:rPr>
        <w:t>dále jen „</w:t>
      </w:r>
      <w:r w:rsidR="00755355">
        <w:rPr>
          <w:rFonts w:ascii="Open Sans" w:hAnsi="Open Sans" w:cs="Open Sans"/>
          <w:i/>
        </w:rPr>
        <w:t>Poskytovate</w:t>
      </w:r>
      <w:r w:rsidRPr="0057014D">
        <w:rPr>
          <w:rFonts w:ascii="Open Sans" w:hAnsi="Open Sans" w:cs="Open Sans"/>
          <w:i/>
        </w:rPr>
        <w:t>l“ – na straně druhé</w:t>
      </w:r>
    </w:p>
    <w:p w14:paraId="735AE607" w14:textId="77777777" w:rsidR="0057014D" w:rsidRPr="0057014D" w:rsidRDefault="0057014D" w:rsidP="00E466CA">
      <w:pPr>
        <w:keepNext/>
        <w:keepLines/>
        <w:widowControl/>
        <w:autoSpaceDE/>
        <w:autoSpaceDN/>
        <w:spacing w:before="120" w:after="120"/>
        <w:ind w:left="567" w:hanging="567"/>
        <w:jc w:val="both"/>
        <w:outlineLvl w:val="0"/>
        <w:rPr>
          <w:rFonts w:ascii="Open Sans" w:eastAsia="Times New Roman" w:hAnsi="Open Sans" w:cs="Open Sans"/>
        </w:rPr>
      </w:pPr>
      <w:r w:rsidRPr="0057014D">
        <w:rPr>
          <w:rFonts w:ascii="Open Sans" w:eastAsia="Times New Roman" w:hAnsi="Open Sans" w:cs="Open Sans"/>
        </w:rPr>
        <w:t>uzavřeli níže uvedeného dne a roku tuto smlouvu („</w:t>
      </w:r>
      <w:r w:rsidRPr="0057014D">
        <w:rPr>
          <w:rFonts w:ascii="Open Sans" w:eastAsia="Times New Roman" w:hAnsi="Open Sans" w:cs="Open Sans"/>
          <w:b/>
          <w:bCs/>
        </w:rPr>
        <w:t>smlouva</w:t>
      </w:r>
      <w:r w:rsidRPr="0057014D">
        <w:rPr>
          <w:rFonts w:ascii="Open Sans" w:eastAsia="Times New Roman" w:hAnsi="Open Sans" w:cs="Open Sans"/>
        </w:rPr>
        <w:t>“).</w:t>
      </w:r>
    </w:p>
    <w:p w14:paraId="013795F4" w14:textId="77777777" w:rsidR="0057014D" w:rsidRPr="0057014D" w:rsidRDefault="0057014D" w:rsidP="00E466CA">
      <w:pPr>
        <w:widowControl/>
        <w:autoSpaceDE/>
        <w:autoSpaceDN/>
        <w:jc w:val="both"/>
        <w:rPr>
          <w:rFonts w:ascii="Open Sans" w:hAnsi="Open Sans" w:cs="Open Sans"/>
        </w:rPr>
      </w:pPr>
      <w:r w:rsidRPr="0057014D">
        <w:rPr>
          <w:rFonts w:ascii="Open Sans" w:hAnsi="Open Sans" w:cs="Open Sans"/>
        </w:rPr>
        <w:t>Objednatel a Dodavatel společně jen „</w:t>
      </w:r>
      <w:r w:rsidRPr="0057014D">
        <w:rPr>
          <w:rFonts w:ascii="Open Sans" w:hAnsi="Open Sans" w:cs="Open Sans"/>
          <w:b/>
        </w:rPr>
        <w:t>smluvní strany</w:t>
      </w:r>
      <w:r w:rsidRPr="0057014D">
        <w:rPr>
          <w:rFonts w:ascii="Open Sans" w:hAnsi="Open Sans" w:cs="Open Sans"/>
        </w:rPr>
        <w:t>“ nebo jednotlivě „</w:t>
      </w:r>
      <w:r w:rsidRPr="0057014D">
        <w:rPr>
          <w:rFonts w:ascii="Open Sans" w:hAnsi="Open Sans" w:cs="Open Sans"/>
          <w:b/>
        </w:rPr>
        <w:t>smluvní strana</w:t>
      </w:r>
      <w:r w:rsidRPr="0057014D">
        <w:rPr>
          <w:rFonts w:ascii="Open Sans" w:hAnsi="Open Sans" w:cs="Open Sans"/>
        </w:rPr>
        <w:t>“.</w:t>
      </w:r>
    </w:p>
    <w:p w14:paraId="4833FC75" w14:textId="77777777" w:rsidR="00E0441A" w:rsidRPr="006C12A3" w:rsidRDefault="00E0441A" w:rsidP="00E466CA">
      <w:pPr>
        <w:pStyle w:val="Nadpis1"/>
        <w:widowControl/>
      </w:pPr>
    </w:p>
    <w:p w14:paraId="08082983" w14:textId="684750A5" w:rsidR="00755355" w:rsidRDefault="00755355" w:rsidP="00E466CA">
      <w:pPr>
        <w:pStyle w:val="Nadpis2"/>
        <w:widowControl/>
      </w:pPr>
      <w:r>
        <w:t>Preambule</w:t>
      </w:r>
    </w:p>
    <w:p w14:paraId="115836FF" w14:textId="1EDE7B1E" w:rsidR="00755355" w:rsidRDefault="00AC029E" w:rsidP="00E466CA">
      <w:pPr>
        <w:pStyle w:val="Bezmezer"/>
        <w:widowControl/>
        <w:ind w:left="284" w:hanging="284"/>
      </w:pPr>
      <w:r w:rsidRPr="00AC029E">
        <w:t xml:space="preserve">Podkladem pro uzavření této smlouvy je nabídka </w:t>
      </w:r>
      <w:r w:rsidR="0085154B">
        <w:t>Poskytov</w:t>
      </w:r>
      <w:r w:rsidRPr="00AC029E">
        <w:t>atele podaná k nadlimitní veřejné zakázce na služby s názvem „</w:t>
      </w:r>
      <w:r w:rsidR="00DB781C" w:rsidRPr="00DB781C">
        <w:rPr>
          <w:b/>
        </w:rPr>
        <w:t>Údržba a opravy veřejného osvětlení</w:t>
      </w:r>
      <w:r w:rsidRPr="00AC029E">
        <w:t>“ (dále jen jako „veřejná zakázka“), zadávané v otevřeném zadávacím řízení podle zák. č. 134/2016 Sb., o</w:t>
      </w:r>
      <w:r w:rsidR="00DB781C">
        <w:t> </w:t>
      </w:r>
      <w:r w:rsidRPr="00AC029E">
        <w:t>zadávání veřejných zakázek, ve znění pozdějších předpisů (dále jen „ZZVZ“).</w:t>
      </w:r>
    </w:p>
    <w:p w14:paraId="148C0547" w14:textId="77777777" w:rsidR="00755355" w:rsidRDefault="00755355" w:rsidP="00E466CA">
      <w:pPr>
        <w:pStyle w:val="Nadpis1"/>
        <w:widowControl/>
      </w:pPr>
    </w:p>
    <w:p w14:paraId="4C36ED27" w14:textId="77777777" w:rsidR="00F32C7A" w:rsidRDefault="001B067A" w:rsidP="00E466CA">
      <w:pPr>
        <w:pStyle w:val="Nadpis2"/>
        <w:keepNext/>
        <w:keepLines/>
        <w:widowControl/>
      </w:pPr>
      <w:r>
        <w:t>Předmět a účel smlouv</w:t>
      </w:r>
      <w:r w:rsidR="00C30FB7">
        <w:t>y</w:t>
      </w:r>
    </w:p>
    <w:p w14:paraId="4EB49363" w14:textId="05BC32B3" w:rsidR="00FA02A5" w:rsidRDefault="00C30FB7" w:rsidP="00E466CA">
      <w:pPr>
        <w:pStyle w:val="Bezmezer"/>
        <w:keepNext/>
        <w:keepLines/>
        <w:widowControl/>
        <w:numPr>
          <w:ilvl w:val="0"/>
          <w:numId w:val="13"/>
        </w:numPr>
        <w:ind w:left="284" w:hanging="284"/>
      </w:pPr>
      <w:r w:rsidRPr="00C30FB7">
        <w:t xml:space="preserve">Smlouva je uzavírána za účelem realizace </w:t>
      </w:r>
      <w:r w:rsidR="0001531A">
        <w:t>v</w:t>
      </w:r>
      <w:r w:rsidRPr="00C30FB7">
        <w:t xml:space="preserve">eřejné zakázky, resp. za účelem </w:t>
      </w:r>
      <w:r w:rsidR="0001531A">
        <w:t>ú</w:t>
      </w:r>
      <w:r w:rsidRPr="00C30FB7">
        <w:t>držby a</w:t>
      </w:r>
      <w:r w:rsidR="005E69F2">
        <w:t> </w:t>
      </w:r>
      <w:r w:rsidRPr="00C30FB7">
        <w:t xml:space="preserve">oprav veřejného osvětlení. Cílem </w:t>
      </w:r>
      <w:r w:rsidR="00FA42F6">
        <w:t>s</w:t>
      </w:r>
      <w:r w:rsidRPr="00C30FB7">
        <w:t xml:space="preserve">mlouvy je tedy úprava dvoustranného právního vztahu mezi </w:t>
      </w:r>
      <w:r w:rsidR="00FA42F6">
        <w:t>s</w:t>
      </w:r>
      <w:r w:rsidRPr="00C30FB7">
        <w:t>mluvními stranami, jehož obsahem jsou práva a povinnosti související s</w:t>
      </w:r>
      <w:r w:rsidR="00FA42F6">
        <w:t> ú</w:t>
      </w:r>
      <w:r w:rsidRPr="00C30FB7">
        <w:t xml:space="preserve">držbou a opravami veřejného osvětlení v souladu s příslušnými platnými právními předpisy tak, aby </w:t>
      </w:r>
      <w:r w:rsidR="00FA42F6">
        <w:t>s</w:t>
      </w:r>
      <w:r w:rsidRPr="00C30FB7">
        <w:t xml:space="preserve">mluvní strany měly možnost při nejvyšší možné míře právní jistoty realizovat práva a plnit povinnosti </w:t>
      </w:r>
      <w:r w:rsidR="00FA42F6">
        <w:t>touto s</w:t>
      </w:r>
      <w:r w:rsidRPr="00C30FB7">
        <w:t xml:space="preserve">mlouvou založené. Podrobnosti jsou upraveny v zadávacích podmínkách na </w:t>
      </w:r>
      <w:r w:rsidR="00423C62">
        <w:t>v</w:t>
      </w:r>
      <w:r w:rsidRPr="00C30FB7">
        <w:t>eřejnou zakázku a dále v</w:t>
      </w:r>
      <w:r w:rsidR="00423C62">
        <w:t xml:space="preserve"> této</w:t>
      </w:r>
      <w:r w:rsidRPr="00C30FB7">
        <w:t xml:space="preserve"> </w:t>
      </w:r>
      <w:r w:rsidR="00423C62">
        <w:t>s</w:t>
      </w:r>
      <w:r w:rsidRPr="00C30FB7">
        <w:t>mlouvě.</w:t>
      </w:r>
    </w:p>
    <w:p w14:paraId="4E9E45C5" w14:textId="381B0111" w:rsidR="00F32C7A" w:rsidRPr="006C12A3" w:rsidRDefault="008B489E" w:rsidP="00E466CA">
      <w:pPr>
        <w:pStyle w:val="Bezmezer"/>
        <w:keepNext/>
        <w:keepLines/>
        <w:widowControl/>
        <w:numPr>
          <w:ilvl w:val="0"/>
          <w:numId w:val="13"/>
        </w:numPr>
        <w:ind w:left="284" w:hanging="284"/>
      </w:pPr>
      <w:r w:rsidRPr="006C12A3">
        <w:t xml:space="preserve">Předmětem </w:t>
      </w:r>
      <w:r w:rsidR="00423C62">
        <w:t>s</w:t>
      </w:r>
      <w:r w:rsidRPr="006C12A3">
        <w:t xml:space="preserve">mlouvy je </w:t>
      </w:r>
      <w:r w:rsidR="00423C62">
        <w:t>ú</w:t>
      </w:r>
      <w:r w:rsidRPr="006C12A3">
        <w:t>držba a opravy veřejného osvětlení (dále jen „</w:t>
      </w:r>
      <w:r w:rsidRPr="00FA02A5">
        <w:rPr>
          <w:b/>
        </w:rPr>
        <w:t>VO</w:t>
      </w:r>
      <w:r w:rsidRPr="006C12A3">
        <w:t>“) a</w:t>
      </w:r>
      <w:r w:rsidR="00423C62">
        <w:t> </w:t>
      </w:r>
      <w:r w:rsidRPr="006C12A3">
        <w:t>sloupových hodin</w:t>
      </w:r>
      <w:r w:rsidRPr="00FA02A5">
        <w:rPr>
          <w:spacing w:val="80"/>
        </w:rPr>
        <w:t xml:space="preserve"> </w:t>
      </w:r>
      <w:r w:rsidRPr="006C12A3">
        <w:t>na ulici Masarykova (dále jen „</w:t>
      </w:r>
      <w:r w:rsidRPr="00FA02A5">
        <w:rPr>
          <w:b/>
        </w:rPr>
        <w:t>Sloupové hodiny</w:t>
      </w:r>
      <w:r w:rsidRPr="006C12A3">
        <w:t>“)</w:t>
      </w:r>
      <w:r w:rsidR="00423C62">
        <w:t>, a to</w:t>
      </w:r>
      <w:r w:rsidRPr="006C12A3">
        <w:t xml:space="preserve"> včetně provádění kontrol, běžné a preventivní údržby, identifikace a odstraňování poruch. Součástí předmětu </w:t>
      </w:r>
      <w:r w:rsidR="00FA69D4">
        <w:t>s</w:t>
      </w:r>
      <w:r w:rsidRPr="006C12A3">
        <w:t>mlouvy je rovněž instalace vánočního osvětlení včetně jeho oprav, demontáže a uskladnění.</w:t>
      </w:r>
    </w:p>
    <w:p w14:paraId="2F28CF52" w14:textId="491A0C0E" w:rsidR="00B363B6" w:rsidRDefault="008B489E" w:rsidP="00E466CA">
      <w:pPr>
        <w:pStyle w:val="Bezmezer"/>
        <w:widowControl/>
        <w:ind w:left="284" w:hanging="284"/>
      </w:pPr>
      <w:r w:rsidRPr="006C12A3">
        <w:t>Poskytovatel zajišťuje průběžnou kontrolu správné funkce veškerých součástí VO a</w:t>
      </w:r>
      <w:r w:rsidR="006B0F86">
        <w:t> </w:t>
      </w:r>
      <w:r w:rsidRPr="006C12A3">
        <w:t>Sloupových hodin</w:t>
      </w:r>
      <w:r w:rsidR="00E17508">
        <w:t>,</w:t>
      </w:r>
      <w:r w:rsidRPr="006C12A3">
        <w:t xml:space="preserve"> kontrolu z</w:t>
      </w:r>
      <w:r w:rsidRPr="006C12A3">
        <w:rPr>
          <w:spacing w:val="-3"/>
        </w:rPr>
        <w:t xml:space="preserve"> </w:t>
      </w:r>
      <w:r w:rsidRPr="006C12A3">
        <w:t xml:space="preserve">hlediska mechanického poškození, kontrolu svítivosti zdrojů a provádění revizí elektrického zařízení ve smyslu ČSN 331500. Plánovanou kontrolu svítivosti světelných zdrojů zajišťuje Poskytovatel jedenkrát za </w:t>
      </w:r>
      <w:r w:rsidR="00EF1CE2">
        <w:t>2</w:t>
      </w:r>
      <w:r w:rsidRPr="006C12A3">
        <w:t xml:space="preserve"> týdny, přičemž každá druhá kontrola je za účasti zástupce Objednatele. </w:t>
      </w:r>
    </w:p>
    <w:p w14:paraId="4E9E45C6" w14:textId="01E4513E" w:rsidR="00F32C7A" w:rsidRPr="006C12A3" w:rsidRDefault="008B489E" w:rsidP="00E466CA">
      <w:pPr>
        <w:pStyle w:val="Bezmezer"/>
        <w:widowControl/>
        <w:numPr>
          <w:ilvl w:val="0"/>
          <w:numId w:val="0"/>
        </w:numPr>
        <w:ind w:left="284"/>
      </w:pPr>
      <w:r w:rsidRPr="006C12A3">
        <w:t xml:space="preserve">Kontroly dle tohoto odstavce </w:t>
      </w:r>
      <w:r w:rsidR="00B363B6">
        <w:t>s</w:t>
      </w:r>
      <w:r w:rsidRPr="006C12A3">
        <w:t xml:space="preserve">mlouvy se provádějí ve večerních hodinách, po rozsvícení VO. O termínu provedení plánované kontroly vyrozumí Poskytovatel Objednatele prokazatelným způsobem nejméně </w:t>
      </w:r>
      <w:r w:rsidR="00EF1CE2">
        <w:t>3</w:t>
      </w:r>
      <w:r w:rsidRPr="006C12A3">
        <w:t xml:space="preserve"> pracovní dny předem. O provedené plánované kontrole se sepíše zápis, s</w:t>
      </w:r>
      <w:r w:rsidRPr="006C12A3">
        <w:rPr>
          <w:spacing w:val="-1"/>
        </w:rPr>
        <w:t xml:space="preserve"> </w:t>
      </w:r>
      <w:r w:rsidRPr="006C12A3">
        <w:t xml:space="preserve">uvedením závad na světelných zdrojích a s uvedením termínů </w:t>
      </w:r>
      <w:r w:rsidRPr="006C12A3">
        <w:lastRenderedPageBreak/>
        <w:t>jejich oprav, popř. výměn. Poskytovatel je povinen vyzvat Objednatele k převzetí provedených oprav a tyto nechat potvrdit v provozním deníku provedených prací za</w:t>
      </w:r>
      <w:r w:rsidR="00CF7B72">
        <w:rPr>
          <w:spacing w:val="-3"/>
        </w:rPr>
        <w:t> </w:t>
      </w:r>
      <w:r w:rsidRPr="006C12A3">
        <w:t xml:space="preserve">daný měsíc. Potvrzený deník bude </w:t>
      </w:r>
      <w:r w:rsidRPr="00D465D3">
        <w:t xml:space="preserve">přílohou faktury dle čl. V. odst. 5 </w:t>
      </w:r>
      <w:r w:rsidR="00FF22ED" w:rsidRPr="00D465D3">
        <w:t>s</w:t>
      </w:r>
      <w:r w:rsidRPr="00D465D3">
        <w:t>mlouvy.</w:t>
      </w:r>
    </w:p>
    <w:p w14:paraId="4E9E45C7" w14:textId="4CA8F78B" w:rsidR="00F32C7A" w:rsidRPr="006C12A3" w:rsidRDefault="008B489E" w:rsidP="00E466CA">
      <w:pPr>
        <w:pStyle w:val="Bezmezer"/>
        <w:widowControl/>
        <w:ind w:left="426" w:hanging="426"/>
      </w:pPr>
      <w:r w:rsidRPr="00930967">
        <w:rPr>
          <w:u w:val="single"/>
        </w:rPr>
        <w:t>Běžnou</w:t>
      </w:r>
      <w:r w:rsidRPr="00930967">
        <w:rPr>
          <w:spacing w:val="-7"/>
          <w:u w:val="single"/>
        </w:rPr>
        <w:t xml:space="preserve"> </w:t>
      </w:r>
      <w:r w:rsidRPr="00930967">
        <w:rPr>
          <w:u w:val="single"/>
        </w:rPr>
        <w:t>a</w:t>
      </w:r>
      <w:r w:rsidRPr="00930967">
        <w:rPr>
          <w:spacing w:val="-4"/>
          <w:u w:val="single"/>
        </w:rPr>
        <w:t xml:space="preserve"> </w:t>
      </w:r>
      <w:r w:rsidRPr="00930967">
        <w:rPr>
          <w:u w:val="single"/>
        </w:rPr>
        <w:t>preventivní</w:t>
      </w:r>
      <w:r w:rsidRPr="00930967">
        <w:rPr>
          <w:spacing w:val="-4"/>
          <w:u w:val="single"/>
        </w:rPr>
        <w:t xml:space="preserve"> </w:t>
      </w:r>
      <w:r w:rsidRPr="00930967">
        <w:rPr>
          <w:u w:val="single"/>
        </w:rPr>
        <w:t>údržbou</w:t>
      </w:r>
      <w:r w:rsidRPr="006C12A3">
        <w:rPr>
          <w:spacing w:val="-5"/>
        </w:rPr>
        <w:t xml:space="preserve"> </w:t>
      </w:r>
      <w:r w:rsidRPr="006C12A3">
        <w:t>se</w:t>
      </w:r>
      <w:r w:rsidRPr="006C12A3">
        <w:rPr>
          <w:spacing w:val="-6"/>
        </w:rPr>
        <w:t xml:space="preserve"> </w:t>
      </w:r>
      <w:r w:rsidRPr="006C12A3">
        <w:t>pro</w:t>
      </w:r>
      <w:r w:rsidRPr="006C12A3">
        <w:rPr>
          <w:spacing w:val="-3"/>
        </w:rPr>
        <w:t xml:space="preserve"> </w:t>
      </w:r>
      <w:r w:rsidRPr="006C12A3">
        <w:t>účely</w:t>
      </w:r>
      <w:r w:rsidRPr="006C12A3">
        <w:rPr>
          <w:spacing w:val="-5"/>
        </w:rPr>
        <w:t xml:space="preserve"> </w:t>
      </w:r>
      <w:r w:rsidR="00820336">
        <w:t>s</w:t>
      </w:r>
      <w:r w:rsidRPr="006C12A3">
        <w:t>mlouvy</w:t>
      </w:r>
      <w:r w:rsidRPr="006C12A3">
        <w:rPr>
          <w:spacing w:val="-3"/>
        </w:rPr>
        <w:t xml:space="preserve"> </w:t>
      </w:r>
      <w:r w:rsidRPr="006C12A3">
        <w:t>rozumí</w:t>
      </w:r>
      <w:r w:rsidRPr="006C12A3">
        <w:rPr>
          <w:spacing w:val="-3"/>
        </w:rPr>
        <w:t xml:space="preserve"> </w:t>
      </w:r>
      <w:r w:rsidRPr="006C12A3">
        <w:rPr>
          <w:spacing w:val="-2"/>
        </w:rPr>
        <w:t>zejména:</w:t>
      </w:r>
    </w:p>
    <w:p w14:paraId="47EC94E9" w14:textId="77777777" w:rsidR="004D2FD5" w:rsidRDefault="008B489E" w:rsidP="00E466CA">
      <w:pPr>
        <w:pStyle w:val="Bezmezer"/>
        <w:widowControl/>
        <w:numPr>
          <w:ilvl w:val="0"/>
          <w:numId w:val="16"/>
        </w:numPr>
        <w:ind w:left="1134" w:hanging="425"/>
      </w:pPr>
      <w:r w:rsidRPr="006C12A3">
        <w:t>udržování</w:t>
      </w:r>
      <w:r w:rsidRPr="004D2FD5">
        <w:rPr>
          <w:spacing w:val="40"/>
        </w:rPr>
        <w:t xml:space="preserve"> </w:t>
      </w:r>
      <w:r w:rsidRPr="006C12A3">
        <w:t>čistoty</w:t>
      </w:r>
      <w:r w:rsidRPr="004D2FD5">
        <w:rPr>
          <w:spacing w:val="40"/>
        </w:rPr>
        <w:t xml:space="preserve"> </w:t>
      </w:r>
      <w:r w:rsidRPr="006C12A3">
        <w:t>jednotlivých</w:t>
      </w:r>
      <w:r w:rsidRPr="004D2FD5">
        <w:rPr>
          <w:spacing w:val="40"/>
        </w:rPr>
        <w:t xml:space="preserve"> </w:t>
      </w:r>
      <w:r w:rsidRPr="006C12A3">
        <w:t>světelných</w:t>
      </w:r>
      <w:r w:rsidRPr="004D2FD5">
        <w:rPr>
          <w:spacing w:val="37"/>
        </w:rPr>
        <w:t xml:space="preserve"> </w:t>
      </w:r>
      <w:r w:rsidRPr="006C12A3">
        <w:t>míst,</w:t>
      </w:r>
      <w:r w:rsidRPr="004D2FD5">
        <w:rPr>
          <w:spacing w:val="40"/>
        </w:rPr>
        <w:t xml:space="preserve"> </w:t>
      </w:r>
      <w:r w:rsidRPr="006C12A3">
        <w:t>zejména</w:t>
      </w:r>
      <w:r w:rsidRPr="004D2FD5">
        <w:rPr>
          <w:spacing w:val="40"/>
        </w:rPr>
        <w:t xml:space="preserve"> </w:t>
      </w:r>
      <w:r w:rsidRPr="006C12A3">
        <w:t>z</w:t>
      </w:r>
      <w:r w:rsidRPr="004D2FD5">
        <w:rPr>
          <w:spacing w:val="-2"/>
        </w:rPr>
        <w:t xml:space="preserve"> </w:t>
      </w:r>
      <w:r w:rsidRPr="006C12A3">
        <w:t>důvodu</w:t>
      </w:r>
      <w:r w:rsidRPr="004D2FD5">
        <w:rPr>
          <w:spacing w:val="40"/>
        </w:rPr>
        <w:t xml:space="preserve"> </w:t>
      </w:r>
      <w:r w:rsidRPr="006C12A3">
        <w:t>nesnižování</w:t>
      </w:r>
      <w:r w:rsidRPr="004D2FD5">
        <w:rPr>
          <w:spacing w:val="40"/>
        </w:rPr>
        <w:t xml:space="preserve"> </w:t>
      </w:r>
      <w:r w:rsidRPr="006C12A3">
        <w:t xml:space="preserve">svítivosti </w:t>
      </w:r>
      <w:r w:rsidRPr="004D2FD5">
        <w:rPr>
          <w:spacing w:val="-2"/>
        </w:rPr>
        <w:t>zdrojů;</w:t>
      </w:r>
    </w:p>
    <w:p w14:paraId="04F2D10C" w14:textId="77777777" w:rsidR="00D16DE7" w:rsidRDefault="008B489E" w:rsidP="00E466CA">
      <w:pPr>
        <w:pStyle w:val="Bezmezer"/>
        <w:widowControl/>
        <w:numPr>
          <w:ilvl w:val="0"/>
          <w:numId w:val="16"/>
        </w:numPr>
        <w:ind w:left="1134" w:hanging="425"/>
      </w:pPr>
      <w:r w:rsidRPr="006C12A3">
        <w:t>údržba</w:t>
      </w:r>
      <w:r w:rsidRPr="004D2FD5">
        <w:rPr>
          <w:spacing w:val="40"/>
        </w:rPr>
        <w:t xml:space="preserve"> </w:t>
      </w:r>
      <w:r w:rsidRPr="006C12A3">
        <w:t>veškerých</w:t>
      </w:r>
      <w:r w:rsidRPr="004D2FD5">
        <w:rPr>
          <w:spacing w:val="40"/>
        </w:rPr>
        <w:t xml:space="preserve"> </w:t>
      </w:r>
      <w:r w:rsidRPr="006C12A3">
        <w:t>součástí</w:t>
      </w:r>
      <w:r w:rsidRPr="004D2FD5">
        <w:rPr>
          <w:spacing w:val="40"/>
        </w:rPr>
        <w:t xml:space="preserve"> </w:t>
      </w:r>
      <w:r w:rsidRPr="006C12A3">
        <w:t>VO</w:t>
      </w:r>
      <w:r w:rsidRPr="004D2FD5">
        <w:rPr>
          <w:spacing w:val="40"/>
        </w:rPr>
        <w:t xml:space="preserve"> </w:t>
      </w:r>
      <w:r w:rsidRPr="006C12A3">
        <w:t>a</w:t>
      </w:r>
      <w:r w:rsidRPr="004D2FD5">
        <w:rPr>
          <w:spacing w:val="40"/>
        </w:rPr>
        <w:t xml:space="preserve"> </w:t>
      </w:r>
      <w:r w:rsidRPr="006C12A3">
        <w:t>Sloupových</w:t>
      </w:r>
      <w:r w:rsidRPr="004D2FD5">
        <w:rPr>
          <w:spacing w:val="40"/>
        </w:rPr>
        <w:t xml:space="preserve"> </w:t>
      </w:r>
      <w:r w:rsidRPr="006C12A3">
        <w:t>hodin,</w:t>
      </w:r>
      <w:r w:rsidRPr="004D2FD5">
        <w:rPr>
          <w:spacing w:val="40"/>
        </w:rPr>
        <w:t xml:space="preserve"> </w:t>
      </w:r>
      <w:r w:rsidRPr="006C12A3">
        <w:t>tj.</w:t>
      </w:r>
      <w:r w:rsidRPr="004D2FD5">
        <w:rPr>
          <w:spacing w:val="40"/>
        </w:rPr>
        <w:t xml:space="preserve"> </w:t>
      </w:r>
      <w:r w:rsidRPr="006C12A3">
        <w:t>stožárů,</w:t>
      </w:r>
      <w:r w:rsidRPr="004D2FD5">
        <w:rPr>
          <w:spacing w:val="40"/>
        </w:rPr>
        <w:t xml:space="preserve"> </w:t>
      </w:r>
      <w:r w:rsidRPr="006C12A3">
        <w:t>spínacích</w:t>
      </w:r>
      <w:r w:rsidRPr="004D2FD5">
        <w:rPr>
          <w:spacing w:val="40"/>
        </w:rPr>
        <w:t xml:space="preserve"> </w:t>
      </w:r>
      <w:r w:rsidRPr="006C12A3">
        <w:t>míst,</w:t>
      </w:r>
      <w:r w:rsidRPr="004D2FD5">
        <w:rPr>
          <w:spacing w:val="40"/>
        </w:rPr>
        <w:t xml:space="preserve"> </w:t>
      </w:r>
      <w:r w:rsidRPr="006C12A3">
        <w:t>jistících prvků, stožárových rozvodnic, svítidel, zapínacích rozváděčů, kabelových rozvodů, apod.;</w:t>
      </w:r>
    </w:p>
    <w:p w14:paraId="4E9E45CA" w14:textId="69809576" w:rsidR="00F32C7A" w:rsidRPr="006C12A3" w:rsidRDefault="008B489E" w:rsidP="00E466CA">
      <w:pPr>
        <w:pStyle w:val="Bezmezer"/>
        <w:widowControl/>
        <w:numPr>
          <w:ilvl w:val="0"/>
          <w:numId w:val="16"/>
        </w:numPr>
        <w:ind w:left="1134" w:hanging="425"/>
      </w:pPr>
      <w:r w:rsidRPr="006C12A3">
        <w:t>výměna</w:t>
      </w:r>
      <w:r w:rsidRPr="00D16DE7">
        <w:rPr>
          <w:spacing w:val="-6"/>
        </w:rPr>
        <w:t xml:space="preserve"> </w:t>
      </w:r>
      <w:r w:rsidRPr="006C12A3">
        <w:t>světelných</w:t>
      </w:r>
      <w:r w:rsidRPr="00D16DE7">
        <w:rPr>
          <w:spacing w:val="-5"/>
        </w:rPr>
        <w:t xml:space="preserve"> </w:t>
      </w:r>
      <w:r w:rsidRPr="006C12A3">
        <w:t>zdrojů</w:t>
      </w:r>
      <w:r w:rsidRPr="00D16DE7">
        <w:rPr>
          <w:spacing w:val="-7"/>
        </w:rPr>
        <w:t xml:space="preserve"> </w:t>
      </w:r>
      <w:r w:rsidRPr="006C12A3">
        <w:t>nesvítících,</w:t>
      </w:r>
      <w:r w:rsidRPr="00D16DE7">
        <w:rPr>
          <w:spacing w:val="-4"/>
        </w:rPr>
        <w:t xml:space="preserve"> </w:t>
      </w:r>
      <w:r w:rsidRPr="006C12A3">
        <w:t>popř.</w:t>
      </w:r>
      <w:r w:rsidRPr="00D16DE7">
        <w:rPr>
          <w:spacing w:val="-3"/>
        </w:rPr>
        <w:t xml:space="preserve"> </w:t>
      </w:r>
      <w:r w:rsidRPr="00D16DE7">
        <w:rPr>
          <w:spacing w:val="-2"/>
        </w:rPr>
        <w:t>blikajících.</w:t>
      </w:r>
    </w:p>
    <w:p w14:paraId="4E9E45CB" w14:textId="77777777" w:rsidR="00F32C7A" w:rsidRPr="006C12A3" w:rsidRDefault="008B489E" w:rsidP="00E466CA">
      <w:pPr>
        <w:pStyle w:val="Bezmezer"/>
        <w:widowControl/>
        <w:ind w:left="426" w:hanging="426"/>
      </w:pPr>
      <w:r w:rsidRPr="00930967">
        <w:rPr>
          <w:u w:val="single"/>
        </w:rPr>
        <w:t>Prováděním oprav</w:t>
      </w:r>
      <w:r w:rsidRPr="006C12A3">
        <w:t xml:space="preserve"> VO a Sloupových hodin a odstraňováním jejich poruch se pro účely Smlouvy rozumí zejména:</w:t>
      </w:r>
    </w:p>
    <w:p w14:paraId="60430BBC" w14:textId="77777777" w:rsidR="00930967" w:rsidRDefault="008B489E" w:rsidP="00E466CA">
      <w:pPr>
        <w:pStyle w:val="Bezmezer"/>
        <w:widowControl/>
        <w:numPr>
          <w:ilvl w:val="0"/>
          <w:numId w:val="18"/>
        </w:numPr>
        <w:ind w:left="1134" w:hanging="425"/>
      </w:pPr>
      <w:r w:rsidRPr="006C12A3">
        <w:t>výměny</w:t>
      </w:r>
      <w:r w:rsidRPr="006C12A3">
        <w:rPr>
          <w:spacing w:val="-7"/>
        </w:rPr>
        <w:t xml:space="preserve"> </w:t>
      </w:r>
      <w:r w:rsidRPr="006C12A3">
        <w:t>dožilých</w:t>
      </w:r>
      <w:r w:rsidRPr="006C12A3">
        <w:rPr>
          <w:spacing w:val="-8"/>
        </w:rPr>
        <w:t xml:space="preserve"> </w:t>
      </w:r>
      <w:r w:rsidRPr="006C12A3">
        <w:t>kabelových</w:t>
      </w:r>
      <w:r w:rsidRPr="006C12A3">
        <w:rPr>
          <w:spacing w:val="-7"/>
        </w:rPr>
        <w:t xml:space="preserve"> </w:t>
      </w:r>
      <w:r w:rsidRPr="006C12A3">
        <w:rPr>
          <w:spacing w:val="-2"/>
        </w:rPr>
        <w:t>rozvodů;</w:t>
      </w:r>
    </w:p>
    <w:p w14:paraId="16620F3E" w14:textId="77777777" w:rsidR="000C3EAB" w:rsidRDefault="008B489E" w:rsidP="00E466CA">
      <w:pPr>
        <w:pStyle w:val="Bezmezer"/>
        <w:widowControl/>
        <w:numPr>
          <w:ilvl w:val="0"/>
          <w:numId w:val="18"/>
        </w:numPr>
        <w:ind w:left="1134" w:hanging="425"/>
      </w:pPr>
      <w:proofErr w:type="spellStart"/>
      <w:r w:rsidRPr="006C12A3">
        <w:t>spojkování</w:t>
      </w:r>
      <w:proofErr w:type="spellEnd"/>
      <w:r w:rsidRPr="00930967">
        <w:rPr>
          <w:spacing w:val="-7"/>
        </w:rPr>
        <w:t xml:space="preserve"> </w:t>
      </w:r>
      <w:r w:rsidRPr="006C12A3">
        <w:t>přerušených</w:t>
      </w:r>
      <w:r w:rsidRPr="00930967">
        <w:rPr>
          <w:spacing w:val="-6"/>
        </w:rPr>
        <w:t xml:space="preserve"> </w:t>
      </w:r>
      <w:r w:rsidRPr="00930967">
        <w:rPr>
          <w:spacing w:val="-2"/>
        </w:rPr>
        <w:t>kabelů;</w:t>
      </w:r>
    </w:p>
    <w:p w14:paraId="7B98B8FD" w14:textId="77777777" w:rsidR="000B7FC8" w:rsidRDefault="008B489E" w:rsidP="00E466CA">
      <w:pPr>
        <w:pStyle w:val="Bezmezer"/>
        <w:widowControl/>
        <w:numPr>
          <w:ilvl w:val="0"/>
          <w:numId w:val="18"/>
        </w:numPr>
        <w:ind w:left="1134" w:hanging="425"/>
      </w:pPr>
      <w:r w:rsidRPr="006C12A3">
        <w:t>opravy</w:t>
      </w:r>
      <w:r w:rsidRPr="000C3EAB">
        <w:rPr>
          <w:spacing w:val="-2"/>
        </w:rPr>
        <w:t xml:space="preserve"> </w:t>
      </w:r>
      <w:r w:rsidRPr="006C12A3">
        <w:t>a</w:t>
      </w:r>
      <w:r w:rsidRPr="000C3EAB">
        <w:rPr>
          <w:spacing w:val="-5"/>
        </w:rPr>
        <w:t xml:space="preserve"> </w:t>
      </w:r>
      <w:r w:rsidRPr="006C12A3">
        <w:t>výměny</w:t>
      </w:r>
      <w:r w:rsidRPr="000C3EAB">
        <w:rPr>
          <w:spacing w:val="-1"/>
        </w:rPr>
        <w:t xml:space="preserve"> </w:t>
      </w:r>
      <w:r w:rsidRPr="000C3EAB">
        <w:rPr>
          <w:spacing w:val="-2"/>
        </w:rPr>
        <w:t>stožárů;</w:t>
      </w:r>
    </w:p>
    <w:p w14:paraId="5EAA172A" w14:textId="77777777" w:rsidR="000B7FC8" w:rsidRDefault="008B489E" w:rsidP="00E466CA">
      <w:pPr>
        <w:pStyle w:val="Bezmezer"/>
        <w:widowControl/>
        <w:numPr>
          <w:ilvl w:val="0"/>
          <w:numId w:val="18"/>
        </w:numPr>
        <w:ind w:left="1134" w:hanging="425"/>
      </w:pPr>
      <w:r w:rsidRPr="006C12A3">
        <w:t>opravy</w:t>
      </w:r>
      <w:r w:rsidRPr="000B7FC8">
        <w:rPr>
          <w:spacing w:val="-2"/>
        </w:rPr>
        <w:t xml:space="preserve"> </w:t>
      </w:r>
      <w:r w:rsidRPr="006C12A3">
        <w:t>a</w:t>
      </w:r>
      <w:r w:rsidRPr="000B7FC8">
        <w:rPr>
          <w:spacing w:val="-5"/>
        </w:rPr>
        <w:t xml:space="preserve"> </w:t>
      </w:r>
      <w:r w:rsidRPr="006C12A3">
        <w:t>výměny</w:t>
      </w:r>
      <w:r w:rsidRPr="000B7FC8">
        <w:rPr>
          <w:spacing w:val="-1"/>
        </w:rPr>
        <w:t xml:space="preserve"> </w:t>
      </w:r>
      <w:r w:rsidRPr="000B7FC8">
        <w:rPr>
          <w:spacing w:val="-2"/>
        </w:rPr>
        <w:t>svítidel;</w:t>
      </w:r>
    </w:p>
    <w:p w14:paraId="4628EF78" w14:textId="5D09DE82" w:rsidR="000B7FC8" w:rsidRPr="006C12A3" w:rsidRDefault="000B7FC8" w:rsidP="00E466CA">
      <w:pPr>
        <w:pStyle w:val="Bezmezer"/>
        <w:widowControl/>
        <w:numPr>
          <w:ilvl w:val="0"/>
          <w:numId w:val="18"/>
        </w:numPr>
        <w:ind w:left="1134" w:hanging="425"/>
      </w:pPr>
      <w:r w:rsidRPr="006C12A3">
        <w:t>opravy</w:t>
      </w:r>
      <w:r w:rsidRPr="000B7FC8">
        <w:rPr>
          <w:spacing w:val="-6"/>
        </w:rPr>
        <w:t xml:space="preserve"> </w:t>
      </w:r>
      <w:r w:rsidRPr="006C12A3">
        <w:t>a</w:t>
      </w:r>
      <w:r w:rsidRPr="000B7FC8">
        <w:rPr>
          <w:spacing w:val="-7"/>
        </w:rPr>
        <w:t xml:space="preserve"> </w:t>
      </w:r>
      <w:r w:rsidRPr="006C12A3">
        <w:t>výměny</w:t>
      </w:r>
      <w:r w:rsidRPr="000B7FC8">
        <w:rPr>
          <w:spacing w:val="-5"/>
        </w:rPr>
        <w:t xml:space="preserve"> </w:t>
      </w:r>
      <w:r w:rsidRPr="006C12A3">
        <w:t>veškerého</w:t>
      </w:r>
      <w:r w:rsidRPr="000B7FC8">
        <w:rPr>
          <w:spacing w:val="-4"/>
        </w:rPr>
        <w:t xml:space="preserve"> </w:t>
      </w:r>
      <w:r w:rsidRPr="006C12A3">
        <w:t>příslušenství</w:t>
      </w:r>
      <w:r w:rsidRPr="000B7FC8">
        <w:rPr>
          <w:spacing w:val="-4"/>
        </w:rPr>
        <w:t xml:space="preserve"> </w:t>
      </w:r>
      <w:r w:rsidRPr="000B7FC8">
        <w:rPr>
          <w:spacing w:val="-5"/>
        </w:rPr>
        <w:t>VO.</w:t>
      </w:r>
    </w:p>
    <w:p w14:paraId="2B77B59F" w14:textId="7A6A502E" w:rsidR="000B7FC8" w:rsidRPr="006C12A3" w:rsidRDefault="000B7FC8" w:rsidP="00E466CA">
      <w:pPr>
        <w:pStyle w:val="Bezmezer"/>
        <w:widowControl/>
        <w:numPr>
          <w:ilvl w:val="0"/>
          <w:numId w:val="0"/>
        </w:numPr>
        <w:ind w:left="426" w:hanging="426"/>
      </w:pPr>
      <w:r w:rsidRPr="006C12A3">
        <w:t>Výše uvedené činnosti provádí Poskytovatel na základě vlastního zjištění po předchozí dohodě s Objednatelem nebo dle pokynů Objednatele. V</w:t>
      </w:r>
      <w:r w:rsidRPr="006C12A3">
        <w:rPr>
          <w:spacing w:val="-4"/>
        </w:rPr>
        <w:t xml:space="preserve"> </w:t>
      </w:r>
      <w:r w:rsidRPr="006C12A3">
        <w:t>nezbytných a neodkladných případech je Poskytovatel oprávněn provést opravu nebo odstranění poruchy bez</w:t>
      </w:r>
      <w:r w:rsidR="00395694">
        <w:t> </w:t>
      </w:r>
      <w:r w:rsidRPr="006C12A3">
        <w:t xml:space="preserve">předchozího souhlasu </w:t>
      </w:r>
      <w:r w:rsidRPr="006C12A3">
        <w:rPr>
          <w:spacing w:val="-2"/>
        </w:rPr>
        <w:t>Objednatele.</w:t>
      </w:r>
    </w:p>
    <w:p w14:paraId="2A7F653D" w14:textId="4918C3DD" w:rsidR="000B7FC8" w:rsidRPr="006C12A3" w:rsidRDefault="000B7FC8" w:rsidP="00E466CA">
      <w:pPr>
        <w:pStyle w:val="Bezmezer"/>
        <w:widowControl/>
        <w:ind w:left="426" w:hanging="426"/>
      </w:pPr>
      <w:r w:rsidRPr="006C12A3">
        <w:t>Součástí Poskytovatelem poskytovaných služeb je rovněž pohotovostní služba v</w:t>
      </w:r>
      <w:r w:rsidR="005D7EA1">
        <w:rPr>
          <w:spacing w:val="-3"/>
        </w:rPr>
        <w:t> </w:t>
      </w:r>
      <w:r w:rsidRPr="006C12A3">
        <w:t xml:space="preserve">následujícím </w:t>
      </w:r>
      <w:r w:rsidRPr="006C12A3">
        <w:rPr>
          <w:spacing w:val="-2"/>
        </w:rPr>
        <w:t>rozsahu:</w:t>
      </w:r>
    </w:p>
    <w:p w14:paraId="745B8BC8" w14:textId="6361B186" w:rsidR="000B7FC8" w:rsidRPr="006C12A3" w:rsidRDefault="000B7FC8" w:rsidP="00E466CA">
      <w:pPr>
        <w:pStyle w:val="Bezmezer"/>
        <w:widowControl/>
        <w:numPr>
          <w:ilvl w:val="0"/>
          <w:numId w:val="19"/>
        </w:numPr>
        <w:ind w:left="1134" w:hanging="425"/>
      </w:pPr>
      <w:r w:rsidRPr="006C12A3">
        <w:t>poruchy</w:t>
      </w:r>
      <w:r w:rsidRPr="006C12A3">
        <w:rPr>
          <w:spacing w:val="-2"/>
        </w:rPr>
        <w:t xml:space="preserve"> </w:t>
      </w:r>
      <w:r w:rsidRPr="006C12A3">
        <w:t>spínání</w:t>
      </w:r>
      <w:r w:rsidRPr="006C12A3">
        <w:rPr>
          <w:spacing w:val="-3"/>
        </w:rPr>
        <w:t xml:space="preserve"> </w:t>
      </w:r>
      <w:r w:rsidRPr="006C12A3">
        <w:t>větších</w:t>
      </w:r>
      <w:r w:rsidRPr="006C12A3">
        <w:rPr>
          <w:spacing w:val="-1"/>
        </w:rPr>
        <w:t xml:space="preserve"> </w:t>
      </w:r>
      <w:r w:rsidRPr="006C12A3">
        <w:t>územních</w:t>
      </w:r>
      <w:r w:rsidRPr="006C12A3">
        <w:rPr>
          <w:spacing w:val="-4"/>
        </w:rPr>
        <w:t xml:space="preserve"> </w:t>
      </w:r>
      <w:r w:rsidRPr="006C12A3">
        <w:t>celků, hlavních</w:t>
      </w:r>
      <w:r w:rsidRPr="006C12A3">
        <w:rPr>
          <w:spacing w:val="-4"/>
        </w:rPr>
        <w:t xml:space="preserve"> </w:t>
      </w:r>
      <w:r w:rsidRPr="006C12A3">
        <w:t>dopravních</w:t>
      </w:r>
      <w:r w:rsidRPr="006C12A3">
        <w:rPr>
          <w:spacing w:val="-4"/>
        </w:rPr>
        <w:t xml:space="preserve"> </w:t>
      </w:r>
      <w:r w:rsidRPr="006C12A3">
        <w:t>komunikací</w:t>
      </w:r>
      <w:r w:rsidRPr="006C12A3">
        <w:rPr>
          <w:spacing w:val="-3"/>
        </w:rPr>
        <w:t xml:space="preserve"> </w:t>
      </w:r>
      <w:r w:rsidRPr="006C12A3">
        <w:t>s</w:t>
      </w:r>
      <w:r w:rsidR="005D7EA1">
        <w:rPr>
          <w:spacing w:val="-5"/>
        </w:rPr>
        <w:t> </w:t>
      </w:r>
      <w:r w:rsidRPr="006C12A3">
        <w:t>bezprostředním obecným ohrožením;</w:t>
      </w:r>
    </w:p>
    <w:p w14:paraId="770E6174" w14:textId="77777777" w:rsidR="000B7FC8" w:rsidRPr="006C12A3" w:rsidRDefault="000B7FC8" w:rsidP="00E466CA">
      <w:pPr>
        <w:pStyle w:val="Bezmezer"/>
        <w:widowControl/>
        <w:numPr>
          <w:ilvl w:val="0"/>
          <w:numId w:val="19"/>
        </w:numPr>
        <w:ind w:left="1134" w:hanging="425"/>
      </w:pPr>
      <w:r w:rsidRPr="006C12A3">
        <w:t>odstraňování</w:t>
      </w:r>
      <w:r w:rsidRPr="006C12A3">
        <w:rPr>
          <w:spacing w:val="80"/>
        </w:rPr>
        <w:t xml:space="preserve"> </w:t>
      </w:r>
      <w:r w:rsidRPr="006C12A3">
        <w:t>následků</w:t>
      </w:r>
      <w:r w:rsidRPr="006C12A3">
        <w:rPr>
          <w:spacing w:val="80"/>
        </w:rPr>
        <w:t xml:space="preserve"> </w:t>
      </w:r>
      <w:r w:rsidRPr="006C12A3">
        <w:t>havárií</w:t>
      </w:r>
      <w:r w:rsidRPr="006C12A3">
        <w:rPr>
          <w:spacing w:val="80"/>
        </w:rPr>
        <w:t xml:space="preserve"> </w:t>
      </w:r>
      <w:r w:rsidRPr="006C12A3">
        <w:t>ohrožujících</w:t>
      </w:r>
      <w:r w:rsidRPr="006C12A3">
        <w:rPr>
          <w:spacing w:val="80"/>
        </w:rPr>
        <w:t xml:space="preserve"> </w:t>
      </w:r>
      <w:r w:rsidRPr="006C12A3">
        <w:t>bezpečnost</w:t>
      </w:r>
      <w:r w:rsidRPr="006C12A3">
        <w:rPr>
          <w:spacing w:val="80"/>
        </w:rPr>
        <w:t xml:space="preserve"> </w:t>
      </w:r>
      <w:r w:rsidRPr="006C12A3">
        <w:t>osob,</w:t>
      </w:r>
      <w:r w:rsidRPr="006C12A3">
        <w:rPr>
          <w:spacing w:val="80"/>
        </w:rPr>
        <w:t xml:space="preserve"> </w:t>
      </w:r>
      <w:r w:rsidRPr="006C12A3">
        <w:t>majetku</w:t>
      </w:r>
      <w:r w:rsidRPr="006C12A3">
        <w:rPr>
          <w:spacing w:val="80"/>
        </w:rPr>
        <w:t xml:space="preserve"> </w:t>
      </w:r>
      <w:r w:rsidRPr="006C12A3">
        <w:t>nebo</w:t>
      </w:r>
      <w:r w:rsidRPr="006C12A3">
        <w:rPr>
          <w:spacing w:val="80"/>
        </w:rPr>
        <w:t xml:space="preserve"> </w:t>
      </w:r>
      <w:r w:rsidRPr="006C12A3">
        <w:t>bránící provozu na komunikaci;</w:t>
      </w:r>
    </w:p>
    <w:p w14:paraId="7DBD8B42" w14:textId="77777777" w:rsidR="000B7FC8" w:rsidRPr="000C32CA" w:rsidRDefault="000B7FC8" w:rsidP="00E466CA">
      <w:pPr>
        <w:pStyle w:val="Bezmezer"/>
        <w:widowControl/>
        <w:numPr>
          <w:ilvl w:val="0"/>
          <w:numId w:val="19"/>
        </w:numPr>
        <w:ind w:left="1134" w:hanging="425"/>
      </w:pPr>
      <w:r w:rsidRPr="006C12A3">
        <w:t>odstraňování</w:t>
      </w:r>
      <w:r w:rsidRPr="006C12A3">
        <w:rPr>
          <w:spacing w:val="-10"/>
        </w:rPr>
        <w:t xml:space="preserve"> </w:t>
      </w:r>
      <w:r w:rsidRPr="006C12A3">
        <w:t>ostatních</w:t>
      </w:r>
      <w:r w:rsidRPr="006C12A3">
        <w:rPr>
          <w:spacing w:val="-5"/>
        </w:rPr>
        <w:t xml:space="preserve"> </w:t>
      </w:r>
      <w:r w:rsidRPr="006C12A3">
        <w:t>poruch,</w:t>
      </w:r>
      <w:r w:rsidRPr="006C12A3">
        <w:rPr>
          <w:spacing w:val="-5"/>
        </w:rPr>
        <w:t xml:space="preserve"> </w:t>
      </w:r>
      <w:r w:rsidRPr="006C12A3">
        <w:t>havárií,</w:t>
      </w:r>
      <w:r w:rsidRPr="006C12A3">
        <w:rPr>
          <w:spacing w:val="-4"/>
        </w:rPr>
        <w:t xml:space="preserve"> </w:t>
      </w:r>
      <w:r w:rsidRPr="006C12A3">
        <w:t>nebo</w:t>
      </w:r>
      <w:r w:rsidRPr="006C12A3">
        <w:rPr>
          <w:spacing w:val="-4"/>
        </w:rPr>
        <w:t xml:space="preserve"> </w:t>
      </w:r>
      <w:r w:rsidRPr="006C12A3">
        <w:t>jiných</w:t>
      </w:r>
      <w:r w:rsidRPr="006C12A3">
        <w:rPr>
          <w:spacing w:val="-5"/>
        </w:rPr>
        <w:t xml:space="preserve"> </w:t>
      </w:r>
      <w:r w:rsidRPr="006C12A3">
        <w:t>situací</w:t>
      </w:r>
      <w:r w:rsidRPr="006C12A3">
        <w:rPr>
          <w:spacing w:val="-5"/>
        </w:rPr>
        <w:t xml:space="preserve"> </w:t>
      </w:r>
      <w:r w:rsidRPr="006C12A3">
        <w:t>na</w:t>
      </w:r>
      <w:r w:rsidRPr="006C12A3">
        <w:rPr>
          <w:spacing w:val="-5"/>
        </w:rPr>
        <w:t xml:space="preserve"> </w:t>
      </w:r>
      <w:r w:rsidRPr="006C12A3">
        <w:t>přímý</w:t>
      </w:r>
      <w:r w:rsidRPr="006C12A3">
        <w:rPr>
          <w:spacing w:val="-3"/>
        </w:rPr>
        <w:t xml:space="preserve"> </w:t>
      </w:r>
      <w:r w:rsidRPr="006C12A3">
        <w:t>pokyn</w:t>
      </w:r>
      <w:r w:rsidRPr="006C12A3">
        <w:rPr>
          <w:spacing w:val="-7"/>
        </w:rPr>
        <w:t xml:space="preserve"> </w:t>
      </w:r>
      <w:r w:rsidRPr="000C32CA">
        <w:rPr>
          <w:spacing w:val="-2"/>
        </w:rPr>
        <w:t>Objednatele;</w:t>
      </w:r>
    </w:p>
    <w:p w14:paraId="6B94675F" w14:textId="71EFEA20" w:rsidR="000B7FC8" w:rsidRPr="000C32CA" w:rsidRDefault="000B7FC8" w:rsidP="00E466CA">
      <w:pPr>
        <w:pStyle w:val="Bezmezer"/>
        <w:widowControl/>
        <w:numPr>
          <w:ilvl w:val="0"/>
          <w:numId w:val="19"/>
        </w:numPr>
        <w:ind w:left="1134" w:hanging="425"/>
      </w:pPr>
      <w:r w:rsidRPr="000C32CA">
        <w:t>poskytování pohotovostní služby bude v měsících říjen až březen k</w:t>
      </w:r>
      <w:r w:rsidRPr="000C32CA">
        <w:rPr>
          <w:spacing w:val="-3"/>
        </w:rPr>
        <w:t xml:space="preserve"> </w:t>
      </w:r>
      <w:r w:rsidRPr="000C32CA">
        <w:t>dispozici</w:t>
      </w:r>
      <w:r w:rsidRPr="000C32CA">
        <w:rPr>
          <w:spacing w:val="40"/>
        </w:rPr>
        <w:t xml:space="preserve"> </w:t>
      </w:r>
      <w:r w:rsidRPr="000C32CA">
        <w:t>od</w:t>
      </w:r>
      <w:r w:rsidRPr="000C32CA">
        <w:rPr>
          <w:spacing w:val="62"/>
        </w:rPr>
        <w:t xml:space="preserve"> </w:t>
      </w:r>
      <w:r w:rsidRPr="000C32CA">
        <w:t>17:00</w:t>
      </w:r>
      <w:r w:rsidRPr="000C32CA">
        <w:rPr>
          <w:spacing w:val="64"/>
        </w:rPr>
        <w:t xml:space="preserve"> </w:t>
      </w:r>
      <w:r w:rsidRPr="000C32CA">
        <w:t>do</w:t>
      </w:r>
      <w:r w:rsidRPr="000C32CA">
        <w:rPr>
          <w:spacing w:val="64"/>
        </w:rPr>
        <w:t xml:space="preserve"> </w:t>
      </w:r>
      <w:r w:rsidRPr="000C32CA">
        <w:t>20:00</w:t>
      </w:r>
      <w:r w:rsidRPr="000C32CA">
        <w:rPr>
          <w:spacing w:val="64"/>
        </w:rPr>
        <w:t xml:space="preserve"> </w:t>
      </w:r>
      <w:r w:rsidRPr="000C32CA">
        <w:t>hod.,</w:t>
      </w:r>
      <w:r w:rsidRPr="000C32CA">
        <w:rPr>
          <w:spacing w:val="61"/>
        </w:rPr>
        <w:t xml:space="preserve"> </w:t>
      </w:r>
      <w:r w:rsidRPr="000C32CA">
        <w:t>v</w:t>
      </w:r>
      <w:r w:rsidRPr="000C32CA">
        <w:rPr>
          <w:spacing w:val="-2"/>
        </w:rPr>
        <w:t> </w:t>
      </w:r>
      <w:r w:rsidRPr="000C32CA">
        <w:t>měsících duben až září dispozici</w:t>
      </w:r>
      <w:r w:rsidRPr="000C32CA">
        <w:rPr>
          <w:spacing w:val="61"/>
        </w:rPr>
        <w:t xml:space="preserve"> </w:t>
      </w:r>
      <w:r w:rsidRPr="000C32CA">
        <w:t>od</w:t>
      </w:r>
      <w:r w:rsidRPr="000C32CA">
        <w:rPr>
          <w:spacing w:val="62"/>
        </w:rPr>
        <w:t xml:space="preserve"> </w:t>
      </w:r>
      <w:r w:rsidRPr="000C32CA">
        <w:t>19:00</w:t>
      </w:r>
      <w:r w:rsidRPr="000C32CA">
        <w:rPr>
          <w:spacing w:val="64"/>
        </w:rPr>
        <w:t xml:space="preserve"> </w:t>
      </w:r>
      <w:r w:rsidRPr="000C32CA">
        <w:t>do</w:t>
      </w:r>
      <w:r w:rsidRPr="000C32CA">
        <w:rPr>
          <w:spacing w:val="62"/>
        </w:rPr>
        <w:t xml:space="preserve"> </w:t>
      </w:r>
      <w:r w:rsidRPr="000C32CA">
        <w:t>22:00</w:t>
      </w:r>
      <w:r w:rsidRPr="000C32CA">
        <w:rPr>
          <w:spacing w:val="64"/>
        </w:rPr>
        <w:t xml:space="preserve"> </w:t>
      </w:r>
      <w:r w:rsidRPr="000C32CA">
        <w:t>hod., případě běžného pracovního dne a i ve dnech pracovního klidu či státních svátků. Kontaktní mail pohotovostní služby:</w:t>
      </w:r>
      <w:r w:rsidR="000C32CA" w:rsidRPr="000C32CA">
        <w:rPr>
          <w:highlight w:val="yellow"/>
        </w:rPr>
        <w:fldChar w:fldCharType="begin">
          <w:ffData>
            <w:name w:val="Text13"/>
            <w:enabled/>
            <w:calcOnExit w:val="0"/>
            <w:textInput/>
          </w:ffData>
        </w:fldChar>
      </w:r>
      <w:bookmarkStart w:id="13" w:name="Text13"/>
      <w:r w:rsidR="000C32CA" w:rsidRPr="000C32CA">
        <w:rPr>
          <w:highlight w:val="yellow"/>
        </w:rPr>
        <w:instrText xml:space="preserve"> FORMTEXT </w:instrText>
      </w:r>
      <w:r w:rsidR="000C32CA" w:rsidRPr="000C32CA">
        <w:rPr>
          <w:highlight w:val="yellow"/>
        </w:rPr>
      </w:r>
      <w:r w:rsidR="000C32CA" w:rsidRPr="000C32CA">
        <w:rPr>
          <w:highlight w:val="yellow"/>
        </w:rPr>
        <w:fldChar w:fldCharType="separate"/>
      </w:r>
      <w:r w:rsidR="000C32CA" w:rsidRPr="000C32CA">
        <w:rPr>
          <w:noProof/>
          <w:highlight w:val="yellow"/>
        </w:rPr>
        <w:t> </w:t>
      </w:r>
      <w:r w:rsidR="000C32CA" w:rsidRPr="000C32CA">
        <w:rPr>
          <w:noProof/>
          <w:highlight w:val="yellow"/>
        </w:rPr>
        <w:t> </w:t>
      </w:r>
      <w:r w:rsidR="000C32CA" w:rsidRPr="000C32CA">
        <w:rPr>
          <w:noProof/>
          <w:highlight w:val="yellow"/>
        </w:rPr>
        <w:t> </w:t>
      </w:r>
      <w:r w:rsidR="000C32CA" w:rsidRPr="000C32CA">
        <w:rPr>
          <w:noProof/>
          <w:highlight w:val="yellow"/>
        </w:rPr>
        <w:t> </w:t>
      </w:r>
      <w:r w:rsidR="000C32CA" w:rsidRPr="000C32CA">
        <w:rPr>
          <w:noProof/>
          <w:highlight w:val="yellow"/>
        </w:rPr>
        <w:t> </w:t>
      </w:r>
      <w:r w:rsidR="000C32CA" w:rsidRPr="000C32CA">
        <w:rPr>
          <w:highlight w:val="yellow"/>
        </w:rPr>
        <w:fldChar w:fldCharType="end"/>
      </w:r>
      <w:bookmarkEnd w:id="13"/>
      <w:r w:rsidRPr="000C32CA">
        <w:t>a tel. / mob.:</w:t>
      </w:r>
      <w:r w:rsidR="000C32CA" w:rsidRPr="000C32CA">
        <w:rPr>
          <w:highlight w:val="yellow"/>
        </w:rPr>
        <w:fldChar w:fldCharType="begin">
          <w:ffData>
            <w:name w:val="Text14"/>
            <w:enabled/>
            <w:calcOnExit w:val="0"/>
            <w:textInput/>
          </w:ffData>
        </w:fldChar>
      </w:r>
      <w:bookmarkStart w:id="14" w:name="Text14"/>
      <w:r w:rsidR="000C32CA" w:rsidRPr="000C32CA">
        <w:rPr>
          <w:highlight w:val="yellow"/>
        </w:rPr>
        <w:instrText xml:space="preserve"> FORMTEXT </w:instrText>
      </w:r>
      <w:r w:rsidR="000C32CA" w:rsidRPr="000C32CA">
        <w:rPr>
          <w:highlight w:val="yellow"/>
        </w:rPr>
      </w:r>
      <w:r w:rsidR="000C32CA" w:rsidRPr="000C32CA">
        <w:rPr>
          <w:highlight w:val="yellow"/>
        </w:rPr>
        <w:fldChar w:fldCharType="separate"/>
      </w:r>
      <w:r w:rsidR="000C32CA" w:rsidRPr="000C32CA">
        <w:rPr>
          <w:noProof/>
          <w:highlight w:val="yellow"/>
        </w:rPr>
        <w:t> </w:t>
      </w:r>
      <w:r w:rsidR="000C32CA" w:rsidRPr="000C32CA">
        <w:rPr>
          <w:noProof/>
          <w:highlight w:val="yellow"/>
        </w:rPr>
        <w:t> </w:t>
      </w:r>
      <w:r w:rsidR="000C32CA" w:rsidRPr="000C32CA">
        <w:rPr>
          <w:noProof/>
          <w:highlight w:val="yellow"/>
        </w:rPr>
        <w:t> </w:t>
      </w:r>
      <w:r w:rsidR="000C32CA" w:rsidRPr="000C32CA">
        <w:rPr>
          <w:noProof/>
          <w:highlight w:val="yellow"/>
        </w:rPr>
        <w:t> </w:t>
      </w:r>
      <w:r w:rsidR="000C32CA" w:rsidRPr="000C32CA">
        <w:rPr>
          <w:noProof/>
          <w:highlight w:val="yellow"/>
        </w:rPr>
        <w:t> </w:t>
      </w:r>
      <w:r w:rsidR="000C32CA" w:rsidRPr="000C32CA">
        <w:rPr>
          <w:highlight w:val="yellow"/>
        </w:rPr>
        <w:fldChar w:fldCharType="end"/>
      </w:r>
      <w:bookmarkEnd w:id="14"/>
      <w:r w:rsidRPr="000C32CA">
        <w:rPr>
          <w:spacing w:val="-10"/>
        </w:rPr>
        <w:t>;</w:t>
      </w:r>
    </w:p>
    <w:p w14:paraId="374EA637" w14:textId="42F0960B" w:rsidR="000B7FC8" w:rsidRPr="006C12A3" w:rsidRDefault="000B7FC8" w:rsidP="00E466CA">
      <w:pPr>
        <w:pStyle w:val="Bezmezer"/>
        <w:widowControl/>
        <w:numPr>
          <w:ilvl w:val="0"/>
          <w:numId w:val="19"/>
        </w:numPr>
        <w:ind w:left="1134" w:hanging="425"/>
      </w:pPr>
      <w:r w:rsidRPr="006C12A3">
        <w:t>předá</w:t>
      </w:r>
      <w:r w:rsidR="004F3D0C">
        <w:t>ní</w:t>
      </w:r>
      <w:r w:rsidRPr="006C12A3">
        <w:t xml:space="preserve"> </w:t>
      </w:r>
      <w:r w:rsidR="004F3D0C" w:rsidRPr="006C12A3">
        <w:t>seznam</w:t>
      </w:r>
      <w:r w:rsidR="004F3D0C">
        <w:t>u</w:t>
      </w:r>
      <w:r w:rsidR="004F3D0C" w:rsidRPr="006C12A3">
        <w:t xml:space="preserve"> hlášených poruch a rozsah</w:t>
      </w:r>
      <w:r w:rsidR="004F3D0C">
        <w:t>u</w:t>
      </w:r>
      <w:r w:rsidR="004F3D0C" w:rsidRPr="006C12A3">
        <w:t xml:space="preserve"> zásahu </w:t>
      </w:r>
      <w:r w:rsidRPr="006C12A3">
        <w:t>správci VO první pracovní den následující po dni zásahu;</w:t>
      </w:r>
    </w:p>
    <w:p w14:paraId="5F4B6BD0" w14:textId="0BCC2831" w:rsidR="000B7FC8" w:rsidRPr="006C12A3" w:rsidRDefault="000759C9" w:rsidP="00E466CA">
      <w:pPr>
        <w:pStyle w:val="Bezmezer"/>
        <w:widowControl/>
        <w:numPr>
          <w:ilvl w:val="0"/>
          <w:numId w:val="19"/>
        </w:numPr>
        <w:ind w:left="1134" w:hanging="425"/>
      </w:pPr>
      <w:r>
        <w:t>vedení</w:t>
      </w:r>
      <w:r w:rsidR="000B7FC8" w:rsidRPr="006C12A3">
        <w:t xml:space="preserve"> </w:t>
      </w:r>
      <w:r w:rsidR="002E40E1" w:rsidRPr="006C12A3">
        <w:t>záznam</w:t>
      </w:r>
      <w:r w:rsidR="002E40E1">
        <w:t>ů</w:t>
      </w:r>
      <w:r w:rsidR="002E40E1" w:rsidRPr="006C12A3">
        <w:t xml:space="preserve"> o hlášených nebo zjištěných poškozeních nebo poruchách </w:t>
      </w:r>
      <w:r w:rsidR="000B7FC8" w:rsidRPr="006C12A3">
        <w:t>v době pohotovostní služby, přičemž v</w:t>
      </w:r>
      <w:r w:rsidR="000B7FC8" w:rsidRPr="006C12A3">
        <w:rPr>
          <w:spacing w:val="-2"/>
        </w:rPr>
        <w:t xml:space="preserve"> </w:t>
      </w:r>
      <w:r w:rsidR="000B7FC8" w:rsidRPr="006C12A3">
        <w:t>těchto záznamech budou uvedeny zejména tyto údaje:</w:t>
      </w:r>
    </w:p>
    <w:p w14:paraId="4CA7F287" w14:textId="77777777" w:rsidR="002E40E1" w:rsidRPr="006C12A3" w:rsidRDefault="002E40E1" w:rsidP="00E466CA">
      <w:pPr>
        <w:pStyle w:val="Bezmezer"/>
        <w:widowControl/>
        <w:numPr>
          <w:ilvl w:val="0"/>
          <w:numId w:val="21"/>
        </w:numPr>
        <w:ind w:left="1276" w:hanging="283"/>
      </w:pPr>
      <w:r w:rsidRPr="006C12A3">
        <w:t>datum</w:t>
      </w:r>
      <w:r w:rsidRPr="006C12A3">
        <w:rPr>
          <w:spacing w:val="-2"/>
        </w:rPr>
        <w:t xml:space="preserve"> </w:t>
      </w:r>
      <w:r w:rsidRPr="006C12A3">
        <w:t>a</w:t>
      </w:r>
      <w:r w:rsidRPr="006C12A3">
        <w:rPr>
          <w:spacing w:val="-3"/>
        </w:rPr>
        <w:t xml:space="preserve"> </w:t>
      </w:r>
      <w:r w:rsidRPr="006C12A3">
        <w:t>hodina</w:t>
      </w:r>
      <w:r w:rsidRPr="006C12A3">
        <w:rPr>
          <w:spacing w:val="-5"/>
        </w:rPr>
        <w:t xml:space="preserve"> </w:t>
      </w:r>
      <w:r w:rsidRPr="006C12A3">
        <w:t>oznámení</w:t>
      </w:r>
      <w:r w:rsidRPr="006C12A3">
        <w:rPr>
          <w:spacing w:val="-7"/>
        </w:rPr>
        <w:t xml:space="preserve"> </w:t>
      </w:r>
      <w:r w:rsidRPr="006C12A3">
        <w:rPr>
          <w:spacing w:val="-2"/>
        </w:rPr>
        <w:t>závady;</w:t>
      </w:r>
    </w:p>
    <w:p w14:paraId="6210144F" w14:textId="77777777" w:rsidR="002E40E1" w:rsidRPr="006C12A3" w:rsidRDefault="002E40E1" w:rsidP="00E466CA">
      <w:pPr>
        <w:pStyle w:val="Bezmezer"/>
        <w:widowControl/>
        <w:numPr>
          <w:ilvl w:val="0"/>
          <w:numId w:val="21"/>
        </w:numPr>
        <w:ind w:left="1276" w:hanging="283"/>
      </w:pPr>
      <w:r w:rsidRPr="006C12A3">
        <w:lastRenderedPageBreak/>
        <w:t>kdo</w:t>
      </w:r>
      <w:r w:rsidRPr="006C12A3">
        <w:rPr>
          <w:spacing w:val="-4"/>
        </w:rPr>
        <w:t xml:space="preserve"> </w:t>
      </w:r>
      <w:r w:rsidRPr="006C12A3">
        <w:t>poškození</w:t>
      </w:r>
      <w:r w:rsidRPr="006C12A3">
        <w:rPr>
          <w:spacing w:val="-5"/>
        </w:rPr>
        <w:t xml:space="preserve"> </w:t>
      </w:r>
      <w:r w:rsidRPr="006C12A3">
        <w:t>nebo</w:t>
      </w:r>
      <w:r w:rsidRPr="006C12A3">
        <w:rPr>
          <w:spacing w:val="-3"/>
        </w:rPr>
        <w:t xml:space="preserve"> </w:t>
      </w:r>
      <w:r w:rsidRPr="006C12A3">
        <w:t>poruchu</w:t>
      </w:r>
      <w:r w:rsidRPr="006C12A3">
        <w:rPr>
          <w:spacing w:val="-6"/>
        </w:rPr>
        <w:t xml:space="preserve"> </w:t>
      </w:r>
      <w:r w:rsidRPr="006C12A3">
        <w:t>nahlásil</w:t>
      </w:r>
      <w:r w:rsidRPr="006C12A3">
        <w:rPr>
          <w:spacing w:val="-4"/>
        </w:rPr>
        <w:t xml:space="preserve"> </w:t>
      </w:r>
      <w:r w:rsidRPr="006C12A3">
        <w:t>či</w:t>
      </w:r>
      <w:r w:rsidRPr="006C12A3">
        <w:rPr>
          <w:spacing w:val="-4"/>
        </w:rPr>
        <w:t xml:space="preserve"> </w:t>
      </w:r>
      <w:r w:rsidRPr="006C12A3">
        <w:rPr>
          <w:spacing w:val="-2"/>
        </w:rPr>
        <w:t>zjistil;</w:t>
      </w:r>
    </w:p>
    <w:p w14:paraId="1DE810CA" w14:textId="77777777" w:rsidR="002E40E1" w:rsidRPr="006C12A3" w:rsidRDefault="002E40E1" w:rsidP="00E466CA">
      <w:pPr>
        <w:pStyle w:val="Bezmezer"/>
        <w:widowControl/>
        <w:numPr>
          <w:ilvl w:val="0"/>
          <w:numId w:val="21"/>
        </w:numPr>
        <w:ind w:left="1276" w:hanging="283"/>
      </w:pPr>
      <w:r w:rsidRPr="006C12A3">
        <w:t>druh</w:t>
      </w:r>
      <w:r w:rsidRPr="006C12A3">
        <w:rPr>
          <w:spacing w:val="-4"/>
        </w:rPr>
        <w:t xml:space="preserve"> </w:t>
      </w:r>
      <w:r w:rsidRPr="006C12A3">
        <w:t>poškození</w:t>
      </w:r>
      <w:r w:rsidRPr="006C12A3">
        <w:rPr>
          <w:spacing w:val="-4"/>
        </w:rPr>
        <w:t xml:space="preserve"> </w:t>
      </w:r>
      <w:r w:rsidRPr="006C12A3">
        <w:t>nebo</w:t>
      </w:r>
      <w:r w:rsidRPr="006C12A3">
        <w:rPr>
          <w:spacing w:val="-3"/>
        </w:rPr>
        <w:t xml:space="preserve"> </w:t>
      </w:r>
      <w:r w:rsidRPr="006C12A3">
        <w:rPr>
          <w:spacing w:val="-2"/>
        </w:rPr>
        <w:t>poruchy;</w:t>
      </w:r>
    </w:p>
    <w:p w14:paraId="6AD8D30C" w14:textId="77777777" w:rsidR="002E40E1" w:rsidRPr="006C12A3" w:rsidRDefault="002E40E1" w:rsidP="00E466CA">
      <w:pPr>
        <w:pStyle w:val="Bezmezer"/>
        <w:widowControl/>
        <w:numPr>
          <w:ilvl w:val="0"/>
          <w:numId w:val="21"/>
        </w:numPr>
        <w:ind w:left="1276" w:hanging="283"/>
      </w:pPr>
      <w:r w:rsidRPr="006C12A3">
        <w:t>místo,</w:t>
      </w:r>
      <w:r w:rsidRPr="006C12A3">
        <w:rPr>
          <w:spacing w:val="-4"/>
        </w:rPr>
        <w:t xml:space="preserve"> </w:t>
      </w:r>
      <w:r w:rsidRPr="006C12A3">
        <w:t>kde</w:t>
      </w:r>
      <w:r w:rsidRPr="006C12A3">
        <w:rPr>
          <w:spacing w:val="-2"/>
        </w:rPr>
        <w:t xml:space="preserve"> </w:t>
      </w:r>
      <w:r w:rsidRPr="006C12A3">
        <w:t>k</w:t>
      </w:r>
      <w:r w:rsidRPr="006C12A3">
        <w:rPr>
          <w:spacing w:val="-4"/>
        </w:rPr>
        <w:t xml:space="preserve"> </w:t>
      </w:r>
      <w:r w:rsidRPr="006C12A3">
        <w:t>poškození</w:t>
      </w:r>
      <w:r w:rsidRPr="006C12A3">
        <w:rPr>
          <w:spacing w:val="-4"/>
        </w:rPr>
        <w:t xml:space="preserve"> </w:t>
      </w:r>
      <w:r w:rsidRPr="006C12A3">
        <w:t>nebo</w:t>
      </w:r>
      <w:r w:rsidRPr="006C12A3">
        <w:rPr>
          <w:spacing w:val="-2"/>
        </w:rPr>
        <w:t xml:space="preserve"> </w:t>
      </w:r>
      <w:r w:rsidRPr="006C12A3">
        <w:t>k</w:t>
      </w:r>
      <w:r w:rsidRPr="006C12A3">
        <w:rPr>
          <w:spacing w:val="-3"/>
        </w:rPr>
        <w:t xml:space="preserve"> </w:t>
      </w:r>
      <w:r w:rsidRPr="006C12A3">
        <w:t>závadě</w:t>
      </w:r>
      <w:r w:rsidRPr="006C12A3">
        <w:rPr>
          <w:spacing w:val="-3"/>
        </w:rPr>
        <w:t xml:space="preserve"> </w:t>
      </w:r>
      <w:r w:rsidRPr="006C12A3">
        <w:rPr>
          <w:spacing w:val="-2"/>
        </w:rPr>
        <w:t>došlo;</w:t>
      </w:r>
    </w:p>
    <w:p w14:paraId="1B256002" w14:textId="77777777" w:rsidR="002E40E1" w:rsidRPr="006C12A3" w:rsidRDefault="002E40E1" w:rsidP="00E466CA">
      <w:pPr>
        <w:pStyle w:val="Bezmezer"/>
        <w:widowControl/>
        <w:numPr>
          <w:ilvl w:val="0"/>
          <w:numId w:val="21"/>
        </w:numPr>
        <w:ind w:left="1276" w:hanging="283"/>
      </w:pPr>
      <w:r w:rsidRPr="006C12A3">
        <w:t>způsob</w:t>
      </w:r>
      <w:r w:rsidRPr="006C12A3">
        <w:rPr>
          <w:spacing w:val="-6"/>
        </w:rPr>
        <w:t xml:space="preserve"> </w:t>
      </w:r>
      <w:r w:rsidRPr="006C12A3">
        <w:t>odstranění</w:t>
      </w:r>
      <w:r w:rsidRPr="006C12A3">
        <w:rPr>
          <w:spacing w:val="-5"/>
        </w:rPr>
        <w:t xml:space="preserve"> </w:t>
      </w:r>
      <w:r w:rsidRPr="006C12A3">
        <w:t>poruchy</w:t>
      </w:r>
      <w:r w:rsidRPr="006C12A3">
        <w:rPr>
          <w:spacing w:val="-6"/>
        </w:rPr>
        <w:t xml:space="preserve"> </w:t>
      </w:r>
      <w:r w:rsidRPr="006C12A3">
        <w:t>nebo</w:t>
      </w:r>
      <w:r w:rsidRPr="006C12A3">
        <w:rPr>
          <w:spacing w:val="-4"/>
        </w:rPr>
        <w:t xml:space="preserve"> </w:t>
      </w:r>
      <w:r w:rsidRPr="006C12A3">
        <w:t>provedení</w:t>
      </w:r>
      <w:r w:rsidRPr="006C12A3">
        <w:rPr>
          <w:spacing w:val="-6"/>
        </w:rPr>
        <w:t xml:space="preserve"> </w:t>
      </w:r>
      <w:r w:rsidRPr="006C12A3">
        <w:rPr>
          <w:spacing w:val="-2"/>
        </w:rPr>
        <w:t>opravy;</w:t>
      </w:r>
    </w:p>
    <w:p w14:paraId="03E0EEE4" w14:textId="77777777" w:rsidR="002E40E1" w:rsidRPr="006C12A3" w:rsidRDefault="002E40E1" w:rsidP="00E466CA">
      <w:pPr>
        <w:pStyle w:val="Bezmezer"/>
        <w:widowControl/>
        <w:numPr>
          <w:ilvl w:val="0"/>
          <w:numId w:val="21"/>
        </w:numPr>
        <w:ind w:left="1276" w:hanging="283"/>
      </w:pPr>
      <w:r w:rsidRPr="006C12A3">
        <w:t>kdo</w:t>
      </w:r>
      <w:r w:rsidRPr="006C12A3">
        <w:rPr>
          <w:spacing w:val="-3"/>
        </w:rPr>
        <w:t xml:space="preserve"> </w:t>
      </w:r>
      <w:r w:rsidRPr="006C12A3">
        <w:t>a</w:t>
      </w:r>
      <w:r w:rsidRPr="006C12A3">
        <w:rPr>
          <w:spacing w:val="-5"/>
        </w:rPr>
        <w:t xml:space="preserve"> </w:t>
      </w:r>
      <w:r w:rsidRPr="006C12A3">
        <w:t>kdy</w:t>
      </w:r>
      <w:r w:rsidRPr="006C12A3">
        <w:rPr>
          <w:spacing w:val="-4"/>
        </w:rPr>
        <w:t xml:space="preserve"> </w:t>
      </w:r>
      <w:r w:rsidRPr="006C12A3">
        <w:t>odstranil</w:t>
      </w:r>
      <w:r w:rsidRPr="006C12A3">
        <w:rPr>
          <w:spacing w:val="-4"/>
        </w:rPr>
        <w:t xml:space="preserve"> </w:t>
      </w:r>
      <w:r w:rsidRPr="006C12A3">
        <w:t>poruchu</w:t>
      </w:r>
      <w:r w:rsidRPr="006C12A3">
        <w:rPr>
          <w:spacing w:val="-4"/>
        </w:rPr>
        <w:t xml:space="preserve"> </w:t>
      </w:r>
      <w:r w:rsidRPr="006C12A3">
        <w:t>nebo</w:t>
      </w:r>
      <w:r w:rsidRPr="006C12A3">
        <w:rPr>
          <w:spacing w:val="-2"/>
        </w:rPr>
        <w:t xml:space="preserve"> </w:t>
      </w:r>
      <w:r w:rsidRPr="006C12A3">
        <w:t>provedl</w:t>
      </w:r>
      <w:r w:rsidRPr="006C12A3">
        <w:rPr>
          <w:spacing w:val="-3"/>
        </w:rPr>
        <w:t xml:space="preserve"> </w:t>
      </w:r>
      <w:r w:rsidRPr="006C12A3">
        <w:rPr>
          <w:spacing w:val="-2"/>
        </w:rPr>
        <w:t>opravu.</w:t>
      </w:r>
    </w:p>
    <w:p w14:paraId="67396336" w14:textId="5243AF40" w:rsidR="002E40E1" w:rsidRPr="00AD6E67" w:rsidRDefault="002E40E1" w:rsidP="00E466CA">
      <w:pPr>
        <w:pStyle w:val="Bezmezer"/>
        <w:widowControl/>
        <w:ind w:left="426" w:hanging="426"/>
      </w:pPr>
      <w:r w:rsidRPr="00AD6E67">
        <w:t>Poskytovatel povede pasport VO včetně přehled o stavu přírůstků a úbytků světelných zdrojů. O změnách VO bude informovat písemně Objednatele minimálně jednou za</w:t>
      </w:r>
      <w:r w:rsidR="009F61DD">
        <w:t> </w:t>
      </w:r>
      <w:r w:rsidRPr="00AD6E67">
        <w:t xml:space="preserve">měsíc, např. samostatným dopisem, e-mailem nebo informací </w:t>
      </w:r>
      <w:r w:rsidRPr="00D465D3">
        <w:t xml:space="preserve">na faktuře dle čl. V. odst. 5 </w:t>
      </w:r>
      <w:r w:rsidR="00FF22ED" w:rsidRPr="00D465D3">
        <w:t>s</w:t>
      </w:r>
      <w:r w:rsidRPr="00D465D3">
        <w:t>mlouvy</w:t>
      </w:r>
      <w:r w:rsidRPr="00AD6E67">
        <w:t>, přičemž aktualizovaný pasport VO předá Objednateli jednou ročně.</w:t>
      </w:r>
    </w:p>
    <w:p w14:paraId="1FA00C46" w14:textId="4CBDAD32" w:rsidR="002E40E1" w:rsidRPr="00AD6E67" w:rsidRDefault="00F12FF5" w:rsidP="00E466CA">
      <w:pPr>
        <w:pStyle w:val="Bezmezer"/>
        <w:widowControl/>
        <w:ind w:left="426" w:hanging="426"/>
      </w:pPr>
      <w:r w:rsidRPr="00F12FF5">
        <w:t xml:space="preserve">Součástí předmětu smlouvy jsou rovněž veškeré další </w:t>
      </w:r>
      <w:r>
        <w:t>plnění</w:t>
      </w:r>
      <w:r w:rsidRPr="00F12FF5">
        <w:t xml:space="preserve"> a činnosti, které nejsou ve</w:t>
      </w:r>
      <w:r w:rsidR="008C5878">
        <w:t> </w:t>
      </w:r>
      <w:r w:rsidRPr="00F12FF5">
        <w:t>smlouvě výslovně uvedeny, avšak bez nichž by nebylo možné řádně, bezpečně a</w:t>
      </w:r>
      <w:r w:rsidR="009F61DD">
        <w:t> </w:t>
      </w:r>
      <w:r w:rsidRPr="00F12FF5">
        <w:t>úplně realizovat předmět smlouvy, a které jsou s jeho plněním obvykle spojeny</w:t>
      </w:r>
    </w:p>
    <w:p w14:paraId="363641B3" w14:textId="77777777" w:rsidR="007857AB" w:rsidRDefault="007857AB" w:rsidP="00E466CA">
      <w:pPr>
        <w:pStyle w:val="Nadpis1"/>
        <w:widowControl/>
      </w:pPr>
    </w:p>
    <w:p w14:paraId="4E9E45E7" w14:textId="69CB49A2" w:rsidR="00F32C7A" w:rsidRPr="007857AB" w:rsidRDefault="007857AB" w:rsidP="00E466CA">
      <w:pPr>
        <w:pStyle w:val="Nadpis2"/>
        <w:widowControl/>
      </w:pPr>
      <w:r>
        <w:t>Doba a místo plnění</w:t>
      </w:r>
    </w:p>
    <w:p w14:paraId="4E9E45E8" w14:textId="77777777" w:rsidR="00F32C7A" w:rsidRPr="006C12A3" w:rsidRDefault="008B489E" w:rsidP="00E466CA">
      <w:pPr>
        <w:pStyle w:val="Bezmezer"/>
        <w:widowControl/>
        <w:numPr>
          <w:ilvl w:val="0"/>
          <w:numId w:val="20"/>
        </w:numPr>
        <w:ind w:left="284" w:hanging="284"/>
      </w:pPr>
      <w:r w:rsidRPr="006C12A3">
        <w:t>Smlouva</w:t>
      </w:r>
      <w:r w:rsidRPr="007857AB">
        <w:rPr>
          <w:spacing w:val="-5"/>
        </w:rPr>
        <w:t xml:space="preserve"> </w:t>
      </w:r>
      <w:r w:rsidRPr="006C12A3">
        <w:t>se</w:t>
      </w:r>
      <w:r w:rsidRPr="007857AB">
        <w:rPr>
          <w:spacing w:val="-1"/>
        </w:rPr>
        <w:t xml:space="preserve"> </w:t>
      </w:r>
      <w:r w:rsidRPr="006C12A3">
        <w:t>uzavírá</w:t>
      </w:r>
      <w:r w:rsidRPr="007857AB">
        <w:rPr>
          <w:spacing w:val="-4"/>
        </w:rPr>
        <w:t xml:space="preserve"> </w:t>
      </w:r>
      <w:r w:rsidRPr="006C12A3">
        <w:t>na</w:t>
      </w:r>
      <w:r w:rsidRPr="007857AB">
        <w:rPr>
          <w:spacing w:val="-2"/>
        </w:rPr>
        <w:t xml:space="preserve"> </w:t>
      </w:r>
      <w:r w:rsidRPr="006C12A3">
        <w:t>dobu</w:t>
      </w:r>
      <w:r w:rsidRPr="007857AB">
        <w:rPr>
          <w:spacing w:val="-4"/>
        </w:rPr>
        <w:t xml:space="preserve"> </w:t>
      </w:r>
      <w:r w:rsidRPr="006C12A3">
        <w:t>určitou,</w:t>
      </w:r>
      <w:r w:rsidRPr="007857AB">
        <w:rPr>
          <w:spacing w:val="-2"/>
        </w:rPr>
        <w:t xml:space="preserve"> </w:t>
      </w:r>
      <w:r w:rsidRPr="006C12A3">
        <w:t>a</w:t>
      </w:r>
      <w:r w:rsidRPr="007857AB">
        <w:rPr>
          <w:spacing w:val="-4"/>
        </w:rPr>
        <w:t xml:space="preserve"> </w:t>
      </w:r>
      <w:r w:rsidRPr="006C12A3">
        <w:t>to</w:t>
      </w:r>
      <w:r w:rsidRPr="007857AB">
        <w:rPr>
          <w:spacing w:val="-1"/>
        </w:rPr>
        <w:t xml:space="preserve"> </w:t>
      </w:r>
      <w:r w:rsidRPr="006C12A3">
        <w:t>na</w:t>
      </w:r>
      <w:r w:rsidRPr="007857AB">
        <w:rPr>
          <w:spacing w:val="-4"/>
        </w:rPr>
        <w:t xml:space="preserve"> </w:t>
      </w:r>
      <w:r w:rsidRPr="006C12A3">
        <w:t>8</w:t>
      </w:r>
      <w:r w:rsidRPr="007857AB">
        <w:rPr>
          <w:spacing w:val="-2"/>
        </w:rPr>
        <w:t xml:space="preserve"> </w:t>
      </w:r>
      <w:r w:rsidRPr="006C12A3">
        <w:t>let</w:t>
      </w:r>
      <w:r w:rsidRPr="007857AB">
        <w:rPr>
          <w:spacing w:val="-4"/>
        </w:rPr>
        <w:t xml:space="preserve"> </w:t>
      </w:r>
      <w:r w:rsidRPr="006C12A3">
        <w:t>ode</w:t>
      </w:r>
      <w:r w:rsidRPr="007857AB">
        <w:rPr>
          <w:spacing w:val="-4"/>
        </w:rPr>
        <w:t xml:space="preserve"> </w:t>
      </w:r>
      <w:r w:rsidRPr="006C12A3">
        <w:t>dne</w:t>
      </w:r>
      <w:r w:rsidRPr="007857AB">
        <w:rPr>
          <w:spacing w:val="-1"/>
        </w:rPr>
        <w:t xml:space="preserve"> </w:t>
      </w:r>
      <w:r w:rsidRPr="006C12A3">
        <w:t>nabytí</w:t>
      </w:r>
      <w:r w:rsidRPr="007857AB">
        <w:rPr>
          <w:spacing w:val="-2"/>
        </w:rPr>
        <w:t xml:space="preserve"> </w:t>
      </w:r>
      <w:r w:rsidRPr="006C12A3">
        <w:t>její</w:t>
      </w:r>
      <w:r w:rsidRPr="007857AB">
        <w:rPr>
          <w:spacing w:val="-2"/>
        </w:rPr>
        <w:t xml:space="preserve"> účinnosti.</w:t>
      </w:r>
    </w:p>
    <w:p w14:paraId="4E9E45E9" w14:textId="5603F476" w:rsidR="00F32C7A" w:rsidRPr="006C12A3" w:rsidRDefault="008B489E" w:rsidP="00E466CA">
      <w:pPr>
        <w:pStyle w:val="Bezmezer"/>
        <w:widowControl/>
        <w:numPr>
          <w:ilvl w:val="0"/>
          <w:numId w:val="20"/>
        </w:numPr>
        <w:ind w:left="284" w:hanging="284"/>
      </w:pPr>
      <w:r w:rsidRPr="006C12A3">
        <w:t>Poruchy místního charakteru musí být odstraněny nejpozději do 3 dnů ode dne jejich zjištění, nebrání-li tomu klimatické podmínky. U poruch, kdy stav zařízení může ohrozit bezpečí osob, plynulost provozu na komunikacích nebo může poškodit majetek Objednatele či třetí osoby, zavazuje se Poskytovatel odstranit takovou poruchu bezodkladně.</w:t>
      </w:r>
    </w:p>
    <w:p w14:paraId="4E9E45EA" w14:textId="6F03DA5E" w:rsidR="00F32C7A" w:rsidRPr="006C12A3" w:rsidRDefault="008B489E" w:rsidP="00E466CA">
      <w:pPr>
        <w:pStyle w:val="Bezmezer"/>
        <w:widowControl/>
        <w:numPr>
          <w:ilvl w:val="0"/>
          <w:numId w:val="20"/>
        </w:numPr>
        <w:ind w:left="284" w:hanging="284"/>
      </w:pPr>
      <w:r w:rsidRPr="006C12A3">
        <w:t xml:space="preserve">Doba potřebná k poskytnutí služeb, jež jsou předmětem </w:t>
      </w:r>
      <w:r w:rsidR="000D20F0">
        <w:t>s</w:t>
      </w:r>
      <w:r w:rsidRPr="006C12A3">
        <w:t>mlouvy, je uvedena v</w:t>
      </w:r>
      <w:r w:rsidRPr="007857AB">
        <w:rPr>
          <w:spacing w:val="-2"/>
        </w:rPr>
        <w:t xml:space="preserve"> </w:t>
      </w:r>
      <w:r w:rsidRPr="006C12A3">
        <w:t>Příloze č.</w:t>
      </w:r>
      <w:r w:rsidR="00CC37D5">
        <w:t> </w:t>
      </w:r>
      <w:r w:rsidRPr="006C12A3">
        <w:t xml:space="preserve">2 </w:t>
      </w:r>
      <w:r w:rsidR="000D20F0">
        <w:rPr>
          <w:spacing w:val="-2"/>
        </w:rPr>
        <w:t>s</w:t>
      </w:r>
      <w:r w:rsidRPr="007857AB">
        <w:rPr>
          <w:spacing w:val="-2"/>
        </w:rPr>
        <w:t>mlouvy.</w:t>
      </w:r>
    </w:p>
    <w:p w14:paraId="00023FA6" w14:textId="2B19BAE9" w:rsidR="000D20F0" w:rsidRPr="000D20F0" w:rsidRDefault="000D20F0" w:rsidP="00E466CA">
      <w:pPr>
        <w:pStyle w:val="Bezmezer"/>
        <w:widowControl/>
        <w:numPr>
          <w:ilvl w:val="0"/>
          <w:numId w:val="20"/>
        </w:numPr>
        <w:ind w:left="284" w:hanging="284"/>
      </w:pPr>
      <w:r w:rsidRPr="000D20F0">
        <w:t xml:space="preserve">Místem plnění je katastrální území města Ostrov (tzn. k. </w:t>
      </w:r>
      <w:proofErr w:type="spellStart"/>
      <w:r w:rsidRPr="000D20F0">
        <w:t>ú.</w:t>
      </w:r>
      <w:proofErr w:type="spellEnd"/>
      <w:r w:rsidRPr="000D20F0">
        <w:t xml:space="preserve"> Ostrov nad Ohří) a </w:t>
      </w:r>
      <w:r w:rsidR="002107AA">
        <w:t xml:space="preserve">jeho </w:t>
      </w:r>
      <w:r w:rsidRPr="000D20F0">
        <w:t xml:space="preserve">místních částí (tzn, k. </w:t>
      </w:r>
      <w:proofErr w:type="spellStart"/>
      <w:r w:rsidRPr="000D20F0">
        <w:t>ú.</w:t>
      </w:r>
      <w:proofErr w:type="spellEnd"/>
      <w:r w:rsidRPr="000D20F0">
        <w:t xml:space="preserve"> Dolní Žďár, Horní Žďár, Hluboký, </w:t>
      </w:r>
      <w:proofErr w:type="spellStart"/>
      <w:r w:rsidRPr="000D20F0">
        <w:t>Kfely</w:t>
      </w:r>
      <w:proofErr w:type="spellEnd"/>
      <w:r w:rsidRPr="000D20F0">
        <w:t xml:space="preserve">, Květnová, </w:t>
      </w:r>
      <w:proofErr w:type="spellStart"/>
      <w:r w:rsidRPr="000D20F0">
        <w:t>Mořičov</w:t>
      </w:r>
      <w:proofErr w:type="spellEnd"/>
      <w:r w:rsidRPr="000D20F0">
        <w:t xml:space="preserve">, </w:t>
      </w:r>
      <w:proofErr w:type="spellStart"/>
      <w:r w:rsidRPr="000D20F0">
        <w:t>Vykmanov</w:t>
      </w:r>
      <w:proofErr w:type="spellEnd"/>
      <w:r w:rsidRPr="000D20F0">
        <w:t xml:space="preserve">, </w:t>
      </w:r>
      <w:proofErr w:type="spellStart"/>
      <w:r w:rsidRPr="000D20F0">
        <w:t>Maroltov</w:t>
      </w:r>
      <w:proofErr w:type="spellEnd"/>
      <w:r w:rsidRPr="000D20F0">
        <w:t xml:space="preserve">, </w:t>
      </w:r>
      <w:proofErr w:type="spellStart"/>
      <w:r w:rsidRPr="000D20F0">
        <w:t>Hanušov</w:t>
      </w:r>
      <w:proofErr w:type="spellEnd"/>
      <w:r w:rsidRPr="000D20F0">
        <w:t xml:space="preserve"> a </w:t>
      </w:r>
      <w:proofErr w:type="spellStart"/>
      <w:r w:rsidRPr="000D20F0">
        <w:t>Arnoldov</w:t>
      </w:r>
      <w:proofErr w:type="spellEnd"/>
      <w:r w:rsidRPr="000D20F0">
        <w:t>)</w:t>
      </w:r>
      <w:r w:rsidR="002107AA">
        <w:t xml:space="preserve"> nebo sídlo Objednatele.</w:t>
      </w:r>
    </w:p>
    <w:p w14:paraId="4E9E45EB" w14:textId="7150847D" w:rsidR="00F32C7A" w:rsidRPr="006C12A3" w:rsidRDefault="00F32C7A" w:rsidP="00E466CA">
      <w:pPr>
        <w:pStyle w:val="Nadpis1"/>
        <w:widowControl/>
      </w:pPr>
    </w:p>
    <w:p w14:paraId="4E9E45ED" w14:textId="792A5A1E" w:rsidR="00F32C7A" w:rsidRPr="00EC6712" w:rsidRDefault="000D20F0" w:rsidP="00E466CA">
      <w:pPr>
        <w:pStyle w:val="Nadpis2"/>
        <w:widowControl/>
      </w:pPr>
      <w:r>
        <w:t>Cena a platební podmínky</w:t>
      </w:r>
    </w:p>
    <w:p w14:paraId="4E9E45F0" w14:textId="24ECCA59" w:rsidR="00F32C7A" w:rsidRPr="006C12A3" w:rsidRDefault="008B489E" w:rsidP="00E466CA">
      <w:pPr>
        <w:pStyle w:val="Bezmezer"/>
        <w:widowControl/>
        <w:numPr>
          <w:ilvl w:val="0"/>
          <w:numId w:val="22"/>
        </w:numPr>
        <w:ind w:left="284" w:hanging="284"/>
      </w:pPr>
      <w:r w:rsidRPr="006C12A3">
        <w:t xml:space="preserve">Cena za </w:t>
      </w:r>
      <w:r w:rsidR="00A23C12">
        <w:t>ú</w:t>
      </w:r>
      <w:r w:rsidRPr="006C12A3">
        <w:t>držbu a opravy veřejného osvětlení dle čl. I</w:t>
      </w:r>
      <w:r w:rsidR="00A23C12">
        <w:t>I</w:t>
      </w:r>
      <w:r w:rsidRPr="006C12A3">
        <w:t xml:space="preserve">I. </w:t>
      </w:r>
      <w:r w:rsidR="00A23C12">
        <w:t>s</w:t>
      </w:r>
      <w:r w:rsidRPr="006C12A3">
        <w:t>mlouvy se sjednává v</w:t>
      </w:r>
      <w:r w:rsidRPr="00EC6712">
        <w:rPr>
          <w:spacing w:val="-1"/>
        </w:rPr>
        <w:t xml:space="preserve"> </w:t>
      </w:r>
      <w:r w:rsidRPr="006C12A3">
        <w:t xml:space="preserve">souladu se zákonem č. 526/1990 Sb., o cenách, v platném znění, dohodou </w:t>
      </w:r>
      <w:r w:rsidR="00A23C12">
        <w:t>s</w:t>
      </w:r>
      <w:r w:rsidRPr="006C12A3">
        <w:t>mluvní stran na</w:t>
      </w:r>
      <w:r w:rsidR="007C3DEA">
        <w:t> </w:t>
      </w:r>
      <w:r w:rsidRPr="006C12A3">
        <w:t xml:space="preserve">základě </w:t>
      </w:r>
      <w:r w:rsidR="00A23C12">
        <w:t>n</w:t>
      </w:r>
      <w:r w:rsidRPr="006C12A3">
        <w:t xml:space="preserve">abídky Poskytovatele podané v rámci zadávacího řízení na </w:t>
      </w:r>
      <w:r w:rsidR="00312D79">
        <w:t>v</w:t>
      </w:r>
      <w:r w:rsidRPr="006C12A3">
        <w:t>eřejnou (dále jen „</w:t>
      </w:r>
      <w:r w:rsidRPr="001059D6">
        <w:rPr>
          <w:bCs/>
        </w:rPr>
        <w:t>Cena</w:t>
      </w:r>
      <w:r w:rsidRPr="006C12A3">
        <w:t>“).</w:t>
      </w:r>
      <w:r w:rsidR="001059D6">
        <w:t xml:space="preserve"> Rozpis</w:t>
      </w:r>
      <w:r w:rsidR="003E18A7">
        <w:t xml:space="preserve"> </w:t>
      </w:r>
      <w:r w:rsidR="00116F17">
        <w:t>jednotkových c</w:t>
      </w:r>
      <w:r w:rsidR="003E18A7">
        <w:t>en (ceník) je Přílohou č. 1 této smlouvy.</w:t>
      </w:r>
    </w:p>
    <w:p w14:paraId="4E9E45F1" w14:textId="58201D8F" w:rsidR="00F32C7A" w:rsidRPr="006C12A3" w:rsidRDefault="008B489E" w:rsidP="00E466CA">
      <w:pPr>
        <w:pStyle w:val="Bezmezer"/>
        <w:widowControl/>
        <w:numPr>
          <w:ilvl w:val="0"/>
          <w:numId w:val="22"/>
        </w:numPr>
        <w:ind w:left="284" w:hanging="284"/>
      </w:pPr>
      <w:r w:rsidRPr="006C12A3">
        <w:t xml:space="preserve">Cena za měsíční plnění </w:t>
      </w:r>
      <w:r w:rsidR="003E18A7">
        <w:t>s</w:t>
      </w:r>
      <w:r w:rsidRPr="006C12A3">
        <w:t>mlouvy, kterou je Objednatel povinen uhradit, bude vypočtena jako</w:t>
      </w:r>
      <w:r w:rsidRPr="00EC6712">
        <w:rPr>
          <w:spacing w:val="40"/>
        </w:rPr>
        <w:t xml:space="preserve"> </w:t>
      </w:r>
      <w:r w:rsidRPr="006C12A3">
        <w:t xml:space="preserve">součet součinů jednotkových cen, které zahrnují veškeré náklady spojené </w:t>
      </w:r>
      <w:r w:rsidRPr="001053A0">
        <w:t>s</w:t>
      </w:r>
      <w:r w:rsidR="001053A0">
        <w:t> </w:t>
      </w:r>
      <w:r w:rsidRPr="001053A0">
        <w:t>předmětem</w:t>
      </w:r>
      <w:r w:rsidRPr="006C12A3">
        <w:t xml:space="preserve"> </w:t>
      </w:r>
      <w:r w:rsidR="001053A0">
        <w:t>s</w:t>
      </w:r>
      <w:r w:rsidRPr="006C12A3">
        <w:t>mlouvy a jsou blíže specifikované v</w:t>
      </w:r>
      <w:r w:rsidRPr="00EC6712">
        <w:rPr>
          <w:spacing w:val="-2"/>
        </w:rPr>
        <w:t xml:space="preserve"> </w:t>
      </w:r>
      <w:r w:rsidRPr="006C12A3">
        <w:t xml:space="preserve">Příloze č. 1 Smlouvy a skutečného množství měrných jednotek za příslušný kalendářní měsíc. U plnění, které není specifikováno Přílohou č. 1 </w:t>
      </w:r>
      <w:r w:rsidR="001053A0">
        <w:t>s</w:t>
      </w:r>
      <w:r w:rsidRPr="006C12A3">
        <w:t xml:space="preserve">mlouvy, bude Cena dohodnuta </w:t>
      </w:r>
      <w:r w:rsidR="00565638">
        <w:t>s</w:t>
      </w:r>
      <w:r w:rsidRPr="006C12A3">
        <w:t xml:space="preserve">mluvními stranami </w:t>
      </w:r>
      <w:r w:rsidR="00565638">
        <w:t>po</w:t>
      </w:r>
      <w:r w:rsidRPr="006C12A3">
        <w:t>dle ÚRS ponížené o 20</w:t>
      </w:r>
      <w:r w:rsidR="001053A0">
        <w:t xml:space="preserve"> </w:t>
      </w:r>
      <w:r w:rsidRPr="006C12A3">
        <w:t>% z</w:t>
      </w:r>
      <w:r w:rsidRPr="00EC6712">
        <w:rPr>
          <w:spacing w:val="-2"/>
        </w:rPr>
        <w:t xml:space="preserve"> </w:t>
      </w:r>
      <w:r w:rsidRPr="006C12A3">
        <w:t xml:space="preserve">roku příslušného době poskytování plnění předmětu </w:t>
      </w:r>
      <w:r w:rsidR="00565638">
        <w:t>s</w:t>
      </w:r>
      <w:r w:rsidRPr="006C12A3">
        <w:t>mlouvy. K</w:t>
      </w:r>
      <w:r w:rsidR="007C3DEA">
        <w:rPr>
          <w:spacing w:val="-3"/>
        </w:rPr>
        <w:t> </w:t>
      </w:r>
      <w:r w:rsidRPr="006C12A3">
        <w:t xml:space="preserve">takto stanovené Ceně bude připočtena DPH dle platných právních </w:t>
      </w:r>
      <w:r w:rsidRPr="00EC6712">
        <w:rPr>
          <w:spacing w:val="-2"/>
        </w:rPr>
        <w:t>předpisů.</w:t>
      </w:r>
    </w:p>
    <w:p w14:paraId="4E9E45F2" w14:textId="514258A3" w:rsidR="00F32C7A" w:rsidRPr="006C12A3" w:rsidRDefault="008B489E" w:rsidP="00E466CA">
      <w:pPr>
        <w:pStyle w:val="Bezmezer"/>
        <w:widowControl/>
        <w:numPr>
          <w:ilvl w:val="0"/>
          <w:numId w:val="22"/>
        </w:numPr>
        <w:ind w:left="284" w:hanging="284"/>
      </w:pPr>
      <w:r w:rsidRPr="006C12A3">
        <w:lastRenderedPageBreak/>
        <w:t xml:space="preserve">Nákladem Poskytovatele </w:t>
      </w:r>
      <w:r w:rsidR="00565638">
        <w:t>po</w:t>
      </w:r>
      <w:r w:rsidRPr="006C12A3">
        <w:t xml:space="preserve">dle předchozího odstavce tohoto článku </w:t>
      </w:r>
      <w:r w:rsidR="00386D09">
        <w:t>s</w:t>
      </w:r>
      <w:r w:rsidRPr="006C12A3">
        <w:t xml:space="preserve">mlouvy </w:t>
      </w:r>
      <w:r w:rsidRPr="00386D09">
        <w:rPr>
          <w:b/>
          <w:bCs/>
        </w:rPr>
        <w:t>není materiál a</w:t>
      </w:r>
      <w:r w:rsidRPr="00386D09">
        <w:rPr>
          <w:b/>
          <w:bCs/>
          <w:spacing w:val="40"/>
        </w:rPr>
        <w:t xml:space="preserve"> </w:t>
      </w:r>
      <w:r w:rsidRPr="00386D09">
        <w:rPr>
          <w:b/>
          <w:bCs/>
        </w:rPr>
        <w:t>poplatky</w:t>
      </w:r>
      <w:r w:rsidRPr="006C12A3">
        <w:t xml:space="preserve"> spojené s</w:t>
      </w:r>
      <w:r w:rsidRPr="00EC6712">
        <w:rPr>
          <w:spacing w:val="-1"/>
        </w:rPr>
        <w:t xml:space="preserve"> </w:t>
      </w:r>
      <w:r w:rsidRPr="006C12A3">
        <w:t>likvidací vadných světelných zdrojů, které budou Poskytovatelem přefakturovány Objednateli na základě skutečně vynaložených výdajů, doložených Objednateli na základě dodacího listu, faktury, apod.</w:t>
      </w:r>
    </w:p>
    <w:p w14:paraId="4E9E45F3" w14:textId="7DE88B45" w:rsidR="00F32C7A" w:rsidRPr="006C12A3" w:rsidRDefault="008B489E" w:rsidP="00E466CA">
      <w:pPr>
        <w:pStyle w:val="Bezmezer"/>
        <w:widowControl/>
        <w:numPr>
          <w:ilvl w:val="0"/>
          <w:numId w:val="22"/>
        </w:numPr>
        <w:ind w:left="284" w:hanging="284"/>
      </w:pPr>
      <w:r w:rsidRPr="006C12A3">
        <w:t>Cenu</w:t>
      </w:r>
      <w:r w:rsidRPr="00EC6712">
        <w:rPr>
          <w:spacing w:val="-8"/>
        </w:rPr>
        <w:t xml:space="preserve"> </w:t>
      </w:r>
      <w:r w:rsidRPr="006C12A3">
        <w:t>je</w:t>
      </w:r>
      <w:r w:rsidRPr="00EC6712">
        <w:rPr>
          <w:spacing w:val="-6"/>
        </w:rPr>
        <w:t xml:space="preserve"> </w:t>
      </w:r>
      <w:r w:rsidRPr="006C12A3">
        <w:t>možno</w:t>
      </w:r>
      <w:r w:rsidRPr="00EC6712">
        <w:rPr>
          <w:spacing w:val="-4"/>
        </w:rPr>
        <w:t xml:space="preserve"> </w:t>
      </w:r>
      <w:r w:rsidRPr="006C12A3">
        <w:t>překročit</w:t>
      </w:r>
      <w:r w:rsidRPr="00EC6712">
        <w:rPr>
          <w:spacing w:val="-3"/>
        </w:rPr>
        <w:t xml:space="preserve"> </w:t>
      </w:r>
      <w:r w:rsidRPr="006C12A3">
        <w:t>pouze</w:t>
      </w:r>
      <w:r w:rsidRPr="00EC6712">
        <w:rPr>
          <w:spacing w:val="-4"/>
        </w:rPr>
        <w:t xml:space="preserve"> </w:t>
      </w:r>
      <w:r w:rsidRPr="006C12A3">
        <w:t>po</w:t>
      </w:r>
      <w:r w:rsidRPr="00EC6712">
        <w:rPr>
          <w:spacing w:val="-5"/>
        </w:rPr>
        <w:t xml:space="preserve"> </w:t>
      </w:r>
      <w:r w:rsidRPr="006C12A3">
        <w:t>předchozí</w:t>
      </w:r>
      <w:r w:rsidRPr="00EC6712">
        <w:rPr>
          <w:spacing w:val="-5"/>
        </w:rPr>
        <w:t xml:space="preserve"> </w:t>
      </w:r>
      <w:r w:rsidRPr="006C12A3">
        <w:t>dohodě</w:t>
      </w:r>
      <w:r w:rsidRPr="00EC6712">
        <w:rPr>
          <w:spacing w:val="-6"/>
        </w:rPr>
        <w:t xml:space="preserve"> </w:t>
      </w:r>
      <w:r w:rsidRPr="006C12A3">
        <w:t>s</w:t>
      </w:r>
      <w:r w:rsidRPr="00EC6712">
        <w:rPr>
          <w:spacing w:val="-5"/>
        </w:rPr>
        <w:t xml:space="preserve"> </w:t>
      </w:r>
      <w:r w:rsidRPr="006C12A3">
        <w:t>Objednatelem</w:t>
      </w:r>
      <w:r w:rsidRPr="00EC6712">
        <w:rPr>
          <w:spacing w:val="-3"/>
        </w:rPr>
        <w:t xml:space="preserve"> </w:t>
      </w:r>
      <w:r w:rsidRPr="006C12A3">
        <w:t>za</w:t>
      </w:r>
      <w:r w:rsidRPr="00EC6712">
        <w:rPr>
          <w:spacing w:val="-5"/>
        </w:rPr>
        <w:t xml:space="preserve"> </w:t>
      </w:r>
      <w:r w:rsidRPr="006C12A3">
        <w:t>předpokladu,</w:t>
      </w:r>
      <w:r w:rsidRPr="00EC6712">
        <w:rPr>
          <w:spacing w:val="-4"/>
        </w:rPr>
        <w:t xml:space="preserve"> </w:t>
      </w:r>
      <w:r w:rsidRPr="00EC6712">
        <w:rPr>
          <w:spacing w:val="-5"/>
        </w:rPr>
        <w:t>že</w:t>
      </w:r>
      <w:r w:rsidR="00386D09">
        <w:rPr>
          <w:rStyle w:val="Znakapoznpodarou"/>
          <w:spacing w:val="-5"/>
        </w:rPr>
        <w:footnoteReference w:id="1"/>
      </w:r>
      <w:r w:rsidRPr="00EC6712">
        <w:rPr>
          <w:spacing w:val="-5"/>
        </w:rPr>
        <w:t>:</w:t>
      </w:r>
    </w:p>
    <w:p w14:paraId="3157E36F" w14:textId="5150D4DF" w:rsidR="00386D09" w:rsidRDefault="008B489E" w:rsidP="00E466CA">
      <w:pPr>
        <w:pStyle w:val="Bezmezer"/>
        <w:widowControl/>
        <w:numPr>
          <w:ilvl w:val="0"/>
          <w:numId w:val="24"/>
        </w:numPr>
      </w:pPr>
      <w:r w:rsidRPr="006C12A3">
        <w:t>Objednatel</w:t>
      </w:r>
      <w:r w:rsidRPr="00EC6712">
        <w:rPr>
          <w:spacing w:val="32"/>
        </w:rPr>
        <w:t xml:space="preserve"> </w:t>
      </w:r>
      <w:r w:rsidRPr="006C12A3">
        <w:t>bude</w:t>
      </w:r>
      <w:r w:rsidRPr="00EC6712">
        <w:rPr>
          <w:spacing w:val="30"/>
        </w:rPr>
        <w:t xml:space="preserve"> </w:t>
      </w:r>
      <w:r w:rsidRPr="006C12A3">
        <w:t>požadovat</w:t>
      </w:r>
      <w:r w:rsidRPr="00EC6712">
        <w:rPr>
          <w:spacing w:val="32"/>
        </w:rPr>
        <w:t xml:space="preserve"> </w:t>
      </w:r>
      <w:r w:rsidRPr="006C12A3">
        <w:t>jinou</w:t>
      </w:r>
      <w:r w:rsidRPr="00EC6712">
        <w:rPr>
          <w:spacing w:val="29"/>
        </w:rPr>
        <w:t xml:space="preserve"> </w:t>
      </w:r>
      <w:r w:rsidRPr="006C12A3">
        <w:t>kvalitu</w:t>
      </w:r>
      <w:r w:rsidRPr="00EC6712">
        <w:rPr>
          <w:spacing w:val="31"/>
        </w:rPr>
        <w:t xml:space="preserve"> </w:t>
      </w:r>
      <w:r w:rsidRPr="006C12A3">
        <w:t>a</w:t>
      </w:r>
      <w:r w:rsidRPr="00EC6712">
        <w:rPr>
          <w:spacing w:val="29"/>
        </w:rPr>
        <w:t xml:space="preserve"> </w:t>
      </w:r>
      <w:r w:rsidRPr="006C12A3">
        <w:t>rozsah</w:t>
      </w:r>
      <w:r w:rsidRPr="00EC6712">
        <w:rPr>
          <w:spacing w:val="29"/>
        </w:rPr>
        <w:t xml:space="preserve"> </w:t>
      </w:r>
      <w:r w:rsidRPr="006C12A3">
        <w:t>poskytnutých</w:t>
      </w:r>
      <w:r w:rsidRPr="00EC6712">
        <w:rPr>
          <w:spacing w:val="31"/>
        </w:rPr>
        <w:t xml:space="preserve"> </w:t>
      </w:r>
      <w:r w:rsidRPr="006C12A3">
        <w:t>služeb,</w:t>
      </w:r>
      <w:r w:rsidRPr="00EC6712">
        <w:rPr>
          <w:spacing w:val="32"/>
        </w:rPr>
        <w:t xml:space="preserve"> </w:t>
      </w:r>
      <w:r w:rsidRPr="006C12A3">
        <w:t>než</w:t>
      </w:r>
      <w:r w:rsidRPr="00EC6712">
        <w:rPr>
          <w:spacing w:val="31"/>
        </w:rPr>
        <w:t xml:space="preserve"> </w:t>
      </w:r>
      <w:r w:rsidRPr="006C12A3">
        <w:t>tu,</w:t>
      </w:r>
      <w:r w:rsidRPr="00EC6712">
        <w:rPr>
          <w:spacing w:val="32"/>
        </w:rPr>
        <w:t xml:space="preserve"> </w:t>
      </w:r>
      <w:r w:rsidRPr="006C12A3">
        <w:t>která</w:t>
      </w:r>
      <w:r w:rsidRPr="00EC6712">
        <w:rPr>
          <w:spacing w:val="32"/>
        </w:rPr>
        <w:t xml:space="preserve"> </w:t>
      </w:r>
      <w:r w:rsidRPr="006C12A3">
        <w:t xml:space="preserve">je uvedena v zadávací dokumentaci na </w:t>
      </w:r>
      <w:r w:rsidR="00386D09">
        <w:t>v</w:t>
      </w:r>
      <w:r w:rsidRPr="006C12A3">
        <w:t>eřejnou zakázku;</w:t>
      </w:r>
    </w:p>
    <w:p w14:paraId="06FA738B" w14:textId="2170BB8D" w:rsidR="00386D09" w:rsidRDefault="008B489E" w:rsidP="00E466CA">
      <w:pPr>
        <w:pStyle w:val="Bezmezer"/>
        <w:widowControl/>
        <w:numPr>
          <w:ilvl w:val="0"/>
          <w:numId w:val="24"/>
        </w:numPr>
      </w:pPr>
      <w:r w:rsidRPr="006C12A3">
        <w:t>dojde v</w:t>
      </w:r>
      <w:r w:rsidRPr="00386D09">
        <w:rPr>
          <w:spacing w:val="-2"/>
        </w:rPr>
        <w:t xml:space="preserve"> </w:t>
      </w:r>
      <w:r w:rsidRPr="006C12A3">
        <w:t xml:space="preserve">průběhu plnění předmětu </w:t>
      </w:r>
      <w:r w:rsidR="00386D09">
        <w:t>s</w:t>
      </w:r>
      <w:r w:rsidRPr="006C12A3">
        <w:t xml:space="preserve">mlouvy ke změně platných právních předpisů, majících prokazatelný vliv na rozsah a způsob plnění předmětu </w:t>
      </w:r>
      <w:r w:rsidR="00386D09">
        <w:t>s</w:t>
      </w:r>
      <w:r w:rsidRPr="006C12A3">
        <w:t>mlouvy;</w:t>
      </w:r>
    </w:p>
    <w:p w14:paraId="32643D37" w14:textId="56D6E5DB" w:rsidR="006C2A28" w:rsidRPr="00386D09" w:rsidRDefault="006C2A28" w:rsidP="00E466CA">
      <w:pPr>
        <w:pStyle w:val="Bezmezer"/>
        <w:widowControl/>
        <w:numPr>
          <w:ilvl w:val="0"/>
          <w:numId w:val="24"/>
        </w:numPr>
      </w:pPr>
      <w:r w:rsidRPr="006C12A3">
        <w:t>o inflaci</w:t>
      </w:r>
      <w:r w:rsidR="0032253F">
        <w:t>,</w:t>
      </w:r>
      <w:r w:rsidRPr="006C12A3">
        <w:t xml:space="preserve"> dozná-li změny předchozím kalendářním roce minimálně o 3 %, a to vždy na</w:t>
      </w:r>
      <w:r w:rsidR="0032253F">
        <w:t> </w:t>
      </w:r>
      <w:r w:rsidRPr="006C12A3">
        <w:t>základě žádosti zaslané</w:t>
      </w:r>
      <w:r w:rsidR="0032253F">
        <w:t xml:space="preserve"> Poskytova</w:t>
      </w:r>
      <w:r w:rsidRPr="006C12A3">
        <w:t xml:space="preserve">telem </w:t>
      </w:r>
      <w:r w:rsidR="0032253F">
        <w:t>O</w:t>
      </w:r>
      <w:r w:rsidRPr="006C12A3">
        <w:t>bjednateli k 1. 3. příslušného roku, počínaje 1. 3. 2029. Při počítání inflace smluvní strany vycházejí z údajů o průměrné roční míře inflace vyjádřenou přírůstkem průměrného ročního indexu spotřebitelských cen za uplynulý kalendářní rok, vyhlášenou Českým statistickým úřadem.</w:t>
      </w:r>
    </w:p>
    <w:p w14:paraId="4E9E45FB" w14:textId="1597F4C4" w:rsidR="00F32C7A" w:rsidRPr="006C12A3" w:rsidRDefault="008B489E" w:rsidP="00E466CA">
      <w:pPr>
        <w:pStyle w:val="Bezmezer"/>
        <w:widowControl/>
        <w:numPr>
          <w:ilvl w:val="0"/>
          <w:numId w:val="22"/>
        </w:numPr>
        <w:ind w:left="284" w:hanging="284"/>
      </w:pPr>
      <w:r w:rsidRPr="006C12A3">
        <w:t>Úhrada Ceny bude Objednatelem provedena na základě faktury vystavené Poskytovatelem Objednateli</w:t>
      </w:r>
      <w:r w:rsidRPr="00EC6712">
        <w:rPr>
          <w:spacing w:val="-5"/>
        </w:rPr>
        <w:t xml:space="preserve"> </w:t>
      </w:r>
      <w:r w:rsidRPr="006C12A3">
        <w:t>vždy</w:t>
      </w:r>
      <w:r w:rsidRPr="00EC6712">
        <w:rPr>
          <w:spacing w:val="-1"/>
        </w:rPr>
        <w:t xml:space="preserve"> </w:t>
      </w:r>
      <w:r w:rsidRPr="006C12A3">
        <w:t>jednou</w:t>
      </w:r>
      <w:r w:rsidRPr="00EC6712">
        <w:rPr>
          <w:spacing w:val="-5"/>
        </w:rPr>
        <w:t xml:space="preserve"> </w:t>
      </w:r>
      <w:r w:rsidRPr="006C12A3">
        <w:t>měsíčně</w:t>
      </w:r>
      <w:r w:rsidRPr="00EC6712">
        <w:rPr>
          <w:spacing w:val="-1"/>
        </w:rPr>
        <w:t xml:space="preserve"> </w:t>
      </w:r>
      <w:r w:rsidRPr="006C12A3">
        <w:t>se</w:t>
      </w:r>
      <w:r w:rsidRPr="00EC6712">
        <w:rPr>
          <w:spacing w:val="-1"/>
        </w:rPr>
        <w:t xml:space="preserve"> </w:t>
      </w:r>
      <w:r w:rsidRPr="006C12A3">
        <w:t>splatností</w:t>
      </w:r>
      <w:r w:rsidRPr="00EC6712">
        <w:rPr>
          <w:spacing w:val="-5"/>
        </w:rPr>
        <w:t xml:space="preserve"> </w:t>
      </w:r>
      <w:r w:rsidRPr="006C12A3">
        <w:t>30</w:t>
      </w:r>
      <w:r w:rsidRPr="00EC6712">
        <w:rPr>
          <w:spacing w:val="-1"/>
        </w:rPr>
        <w:t xml:space="preserve"> </w:t>
      </w:r>
      <w:r w:rsidRPr="006C12A3">
        <w:t>dnů</w:t>
      </w:r>
      <w:r w:rsidRPr="00EC6712">
        <w:rPr>
          <w:spacing w:val="-5"/>
        </w:rPr>
        <w:t xml:space="preserve"> </w:t>
      </w:r>
      <w:r w:rsidRPr="006C12A3">
        <w:t>ode</w:t>
      </w:r>
      <w:r w:rsidRPr="00EC6712">
        <w:rPr>
          <w:spacing w:val="-1"/>
        </w:rPr>
        <w:t xml:space="preserve"> </w:t>
      </w:r>
      <w:r w:rsidRPr="006C12A3">
        <w:t>dne</w:t>
      </w:r>
      <w:r w:rsidRPr="00EC6712">
        <w:rPr>
          <w:spacing w:val="-1"/>
        </w:rPr>
        <w:t xml:space="preserve"> </w:t>
      </w:r>
      <w:r w:rsidRPr="006C12A3">
        <w:t>doručení</w:t>
      </w:r>
      <w:r w:rsidRPr="00EC6712">
        <w:rPr>
          <w:spacing w:val="-5"/>
        </w:rPr>
        <w:t xml:space="preserve"> </w:t>
      </w:r>
      <w:r w:rsidRPr="006C12A3">
        <w:t>faktury</w:t>
      </w:r>
      <w:r w:rsidRPr="00EC6712">
        <w:rPr>
          <w:spacing w:val="-3"/>
        </w:rPr>
        <w:t xml:space="preserve"> </w:t>
      </w:r>
      <w:r w:rsidRPr="006C12A3">
        <w:t>Objednateli.</w:t>
      </w:r>
      <w:r w:rsidRPr="00EC6712">
        <w:rPr>
          <w:spacing w:val="-2"/>
        </w:rPr>
        <w:t xml:space="preserve"> </w:t>
      </w:r>
      <w:r w:rsidRPr="006C12A3">
        <w:t>Dnem zaplacení se rozumí den odepsaní fakturované částky z</w:t>
      </w:r>
      <w:r w:rsidRPr="00EC6712">
        <w:rPr>
          <w:spacing w:val="-1"/>
        </w:rPr>
        <w:t xml:space="preserve"> </w:t>
      </w:r>
      <w:r w:rsidRPr="006C12A3">
        <w:t>účtu Objednatele ve prospěch účtu Poskytovatele. Faktura bude obsahovat náležitosti daňového a účetního dokladu podle zákona č. 563/1991</w:t>
      </w:r>
      <w:r w:rsidRPr="00EC6712">
        <w:rPr>
          <w:spacing w:val="16"/>
        </w:rPr>
        <w:t xml:space="preserve"> </w:t>
      </w:r>
      <w:r w:rsidRPr="006C12A3">
        <w:t>Sb.,</w:t>
      </w:r>
      <w:r w:rsidRPr="00EC6712">
        <w:rPr>
          <w:spacing w:val="17"/>
        </w:rPr>
        <w:t xml:space="preserve"> </w:t>
      </w:r>
      <w:r w:rsidRPr="006C12A3">
        <w:t>o</w:t>
      </w:r>
      <w:r w:rsidRPr="00EC6712">
        <w:rPr>
          <w:spacing w:val="19"/>
        </w:rPr>
        <w:t xml:space="preserve"> </w:t>
      </w:r>
      <w:r w:rsidRPr="006C12A3">
        <w:t>účetnictví,</w:t>
      </w:r>
      <w:r w:rsidRPr="00EC6712">
        <w:rPr>
          <w:spacing w:val="15"/>
        </w:rPr>
        <w:t xml:space="preserve"> </w:t>
      </w:r>
      <w:r w:rsidRPr="006C12A3">
        <w:t>v</w:t>
      </w:r>
      <w:r w:rsidR="007C3DEA">
        <w:rPr>
          <w:spacing w:val="-1"/>
        </w:rPr>
        <w:t> </w:t>
      </w:r>
      <w:r w:rsidRPr="006C12A3">
        <w:t>platném</w:t>
      </w:r>
      <w:r w:rsidRPr="00EC6712">
        <w:rPr>
          <w:spacing w:val="16"/>
        </w:rPr>
        <w:t xml:space="preserve"> </w:t>
      </w:r>
      <w:r w:rsidRPr="006C12A3">
        <w:t>znění,</w:t>
      </w:r>
      <w:r w:rsidRPr="00EC6712">
        <w:rPr>
          <w:spacing w:val="17"/>
        </w:rPr>
        <w:t xml:space="preserve"> </w:t>
      </w:r>
      <w:r w:rsidRPr="006C12A3">
        <w:t>a</w:t>
      </w:r>
      <w:r w:rsidRPr="00EC6712">
        <w:rPr>
          <w:spacing w:val="17"/>
        </w:rPr>
        <w:t xml:space="preserve"> </w:t>
      </w:r>
      <w:r w:rsidRPr="006C12A3">
        <w:t>zákona</w:t>
      </w:r>
      <w:r w:rsidRPr="00EC6712">
        <w:rPr>
          <w:spacing w:val="15"/>
        </w:rPr>
        <w:t xml:space="preserve"> </w:t>
      </w:r>
      <w:r w:rsidRPr="006C12A3">
        <w:t>č.</w:t>
      </w:r>
      <w:r w:rsidRPr="00EC6712">
        <w:rPr>
          <w:spacing w:val="17"/>
        </w:rPr>
        <w:t xml:space="preserve"> </w:t>
      </w:r>
      <w:r w:rsidRPr="006C12A3">
        <w:t>235/2004</w:t>
      </w:r>
      <w:r w:rsidRPr="00EC6712">
        <w:rPr>
          <w:spacing w:val="18"/>
        </w:rPr>
        <w:t xml:space="preserve"> </w:t>
      </w:r>
      <w:r w:rsidRPr="006C12A3">
        <w:t>Sb.,</w:t>
      </w:r>
      <w:r w:rsidRPr="00EC6712">
        <w:rPr>
          <w:spacing w:val="15"/>
        </w:rPr>
        <w:t xml:space="preserve"> </w:t>
      </w:r>
      <w:r w:rsidRPr="006C12A3">
        <w:t>o</w:t>
      </w:r>
      <w:r w:rsidRPr="00EC6712">
        <w:rPr>
          <w:spacing w:val="19"/>
        </w:rPr>
        <w:t xml:space="preserve"> </w:t>
      </w:r>
      <w:r w:rsidRPr="006C12A3">
        <w:t>dani</w:t>
      </w:r>
      <w:r w:rsidRPr="00EC6712">
        <w:rPr>
          <w:spacing w:val="17"/>
        </w:rPr>
        <w:t xml:space="preserve"> </w:t>
      </w:r>
      <w:r w:rsidRPr="006C12A3">
        <w:t>z</w:t>
      </w:r>
      <w:r w:rsidRPr="00EC6712">
        <w:rPr>
          <w:spacing w:val="-4"/>
        </w:rPr>
        <w:t xml:space="preserve"> </w:t>
      </w:r>
      <w:r w:rsidRPr="006C12A3">
        <w:t>přidané</w:t>
      </w:r>
      <w:r w:rsidRPr="00EC6712">
        <w:rPr>
          <w:spacing w:val="18"/>
        </w:rPr>
        <w:t xml:space="preserve"> </w:t>
      </w:r>
      <w:r w:rsidRPr="006C12A3">
        <w:t>hodnoty, v platném znění, a náležitosti obchodní listiny dle Občanského zákoníku.</w:t>
      </w:r>
    </w:p>
    <w:p w14:paraId="4E9E45FE" w14:textId="1EEDE268" w:rsidR="00F32C7A" w:rsidRPr="0032253F" w:rsidRDefault="008B489E" w:rsidP="00E466CA">
      <w:pPr>
        <w:pStyle w:val="Bezmezer"/>
        <w:widowControl/>
        <w:numPr>
          <w:ilvl w:val="0"/>
          <w:numId w:val="22"/>
        </w:numPr>
        <w:ind w:left="284" w:hanging="284"/>
      </w:pPr>
      <w:r w:rsidRPr="006C12A3">
        <w:t xml:space="preserve">Objednatel je oprávněn vrátit vystavenou fakturu Poskytovateli, jestliže neobsahuje náležitosti dle předchozího odstavce tohoto článku </w:t>
      </w:r>
      <w:r w:rsidR="00D465D3">
        <w:t>s</w:t>
      </w:r>
      <w:r w:rsidRPr="006C12A3">
        <w:t>mlouvy nebo údaje v</w:t>
      </w:r>
      <w:r w:rsidRPr="00EC6712">
        <w:rPr>
          <w:spacing w:val="-2"/>
        </w:rPr>
        <w:t xml:space="preserve"> </w:t>
      </w:r>
      <w:r w:rsidRPr="006C12A3">
        <w:t>ní obsažení jsou věcně či cenově nesprávné, a to včetně dopisu s</w:t>
      </w:r>
      <w:r w:rsidRPr="00EC6712">
        <w:rPr>
          <w:spacing w:val="-3"/>
        </w:rPr>
        <w:t xml:space="preserve"> </w:t>
      </w:r>
      <w:r w:rsidRPr="006C12A3">
        <w:t>uvedením důvodů, pro které fakturu vrací. V</w:t>
      </w:r>
      <w:r w:rsidRPr="00EC6712">
        <w:rPr>
          <w:spacing w:val="-1"/>
        </w:rPr>
        <w:t xml:space="preserve"> </w:t>
      </w:r>
      <w:r w:rsidRPr="006C12A3">
        <w:t>takovém případě neběží doba splatnosti a Poskytovatel je povinen vystavit novou fakturu s</w:t>
      </w:r>
      <w:r w:rsidRPr="00EC6712">
        <w:rPr>
          <w:spacing w:val="-2"/>
        </w:rPr>
        <w:t xml:space="preserve"> </w:t>
      </w:r>
      <w:r w:rsidRPr="006C12A3">
        <w:t>novým termínem splatnosti,</w:t>
      </w:r>
      <w:r w:rsidRPr="00EC6712">
        <w:rPr>
          <w:spacing w:val="76"/>
        </w:rPr>
        <w:t xml:space="preserve"> </w:t>
      </w:r>
      <w:r w:rsidRPr="006C12A3">
        <w:t>přičemž</w:t>
      </w:r>
      <w:r w:rsidRPr="00EC6712">
        <w:rPr>
          <w:spacing w:val="75"/>
        </w:rPr>
        <w:t xml:space="preserve"> </w:t>
      </w:r>
      <w:r w:rsidRPr="006C12A3">
        <w:t>doba</w:t>
      </w:r>
      <w:r w:rsidRPr="00EC6712">
        <w:rPr>
          <w:spacing w:val="73"/>
        </w:rPr>
        <w:t xml:space="preserve"> </w:t>
      </w:r>
      <w:r w:rsidRPr="006C12A3">
        <w:t>splatnosti</w:t>
      </w:r>
      <w:r w:rsidRPr="00EC6712">
        <w:rPr>
          <w:spacing w:val="75"/>
        </w:rPr>
        <w:t xml:space="preserve"> </w:t>
      </w:r>
      <w:r w:rsidRPr="006C12A3">
        <w:t>běží</w:t>
      </w:r>
      <w:r w:rsidRPr="00EC6712">
        <w:rPr>
          <w:spacing w:val="75"/>
        </w:rPr>
        <w:t xml:space="preserve"> </w:t>
      </w:r>
      <w:r w:rsidRPr="006C12A3">
        <w:t>teprve</w:t>
      </w:r>
      <w:r w:rsidRPr="00EC6712">
        <w:rPr>
          <w:spacing w:val="74"/>
        </w:rPr>
        <w:t xml:space="preserve"> </w:t>
      </w:r>
      <w:r w:rsidRPr="006C12A3">
        <w:t>od</w:t>
      </w:r>
      <w:r w:rsidRPr="00EC6712">
        <w:rPr>
          <w:spacing w:val="75"/>
        </w:rPr>
        <w:t xml:space="preserve"> </w:t>
      </w:r>
      <w:r w:rsidRPr="006C12A3">
        <w:t>okamžiku</w:t>
      </w:r>
      <w:r w:rsidRPr="00EC6712">
        <w:rPr>
          <w:spacing w:val="75"/>
        </w:rPr>
        <w:t xml:space="preserve"> </w:t>
      </w:r>
      <w:r w:rsidRPr="006C12A3">
        <w:t>doručení</w:t>
      </w:r>
      <w:r w:rsidRPr="00EC6712">
        <w:rPr>
          <w:spacing w:val="75"/>
        </w:rPr>
        <w:t xml:space="preserve"> </w:t>
      </w:r>
      <w:r w:rsidRPr="006C12A3">
        <w:t>nové</w:t>
      </w:r>
      <w:r w:rsidRPr="00EC6712">
        <w:rPr>
          <w:spacing w:val="76"/>
        </w:rPr>
        <w:t xml:space="preserve"> </w:t>
      </w:r>
      <w:r w:rsidRPr="006C12A3">
        <w:t>řádné</w:t>
      </w:r>
      <w:r w:rsidRPr="00EC6712">
        <w:rPr>
          <w:spacing w:val="76"/>
        </w:rPr>
        <w:t xml:space="preserve"> </w:t>
      </w:r>
      <w:r w:rsidRPr="006C12A3">
        <w:t>faktury. V takovém případě není Objednatel v prodlení s placením faktury.</w:t>
      </w:r>
    </w:p>
    <w:p w14:paraId="1C6DA775" w14:textId="77777777" w:rsidR="0032253F" w:rsidRDefault="0032253F" w:rsidP="00E466CA">
      <w:pPr>
        <w:pStyle w:val="Nadpis1"/>
        <w:widowControl/>
      </w:pPr>
    </w:p>
    <w:p w14:paraId="4E9E45FF" w14:textId="2AC40F30" w:rsidR="00F32C7A" w:rsidRPr="006C12A3" w:rsidRDefault="00BD0C18" w:rsidP="00E466CA">
      <w:pPr>
        <w:pStyle w:val="Nadpis2"/>
        <w:widowControl/>
      </w:pPr>
      <w:r>
        <w:t>Záruční podmínky</w:t>
      </w:r>
    </w:p>
    <w:p w14:paraId="4E9E4600" w14:textId="7C77287A" w:rsidR="00F32C7A" w:rsidRPr="006C12A3" w:rsidRDefault="008B489E" w:rsidP="00E466CA">
      <w:pPr>
        <w:pStyle w:val="Bezmezer"/>
        <w:widowControl/>
        <w:numPr>
          <w:ilvl w:val="0"/>
          <w:numId w:val="25"/>
        </w:numPr>
        <w:ind w:left="284" w:hanging="284"/>
      </w:pPr>
      <w:r w:rsidRPr="006C12A3">
        <w:t xml:space="preserve">Záruční doba činí 24 měsíců a počíná běžet dnem poskytnutí služby, jež je předmětem </w:t>
      </w:r>
      <w:r w:rsidR="006932C3">
        <w:t>s</w:t>
      </w:r>
      <w:r w:rsidRPr="006C12A3">
        <w:t>mlouvy. Tato</w:t>
      </w:r>
      <w:r w:rsidRPr="00D172C6">
        <w:rPr>
          <w:spacing w:val="40"/>
        </w:rPr>
        <w:t xml:space="preserve"> </w:t>
      </w:r>
      <w:r w:rsidRPr="006C12A3">
        <w:t>záruční</w:t>
      </w:r>
      <w:r w:rsidRPr="00D172C6">
        <w:rPr>
          <w:spacing w:val="40"/>
        </w:rPr>
        <w:t xml:space="preserve"> </w:t>
      </w:r>
      <w:r w:rsidRPr="006C12A3">
        <w:t>doba</w:t>
      </w:r>
      <w:r w:rsidRPr="00D172C6">
        <w:rPr>
          <w:spacing w:val="40"/>
        </w:rPr>
        <w:t xml:space="preserve"> </w:t>
      </w:r>
      <w:r w:rsidRPr="006C12A3">
        <w:t>neplatí</w:t>
      </w:r>
      <w:r w:rsidRPr="00D172C6">
        <w:rPr>
          <w:spacing w:val="40"/>
        </w:rPr>
        <w:t xml:space="preserve"> </w:t>
      </w:r>
      <w:r w:rsidRPr="006C12A3">
        <w:t>pro</w:t>
      </w:r>
      <w:r w:rsidRPr="00D172C6">
        <w:rPr>
          <w:spacing w:val="54"/>
        </w:rPr>
        <w:t xml:space="preserve"> </w:t>
      </w:r>
      <w:r w:rsidRPr="006C12A3">
        <w:t>dodávky,</w:t>
      </w:r>
      <w:r w:rsidRPr="00D172C6">
        <w:rPr>
          <w:spacing w:val="53"/>
        </w:rPr>
        <w:t xml:space="preserve"> </w:t>
      </w:r>
      <w:r w:rsidRPr="006C12A3">
        <w:t>na</w:t>
      </w:r>
      <w:r w:rsidRPr="00D172C6">
        <w:rPr>
          <w:spacing w:val="40"/>
        </w:rPr>
        <w:t xml:space="preserve"> </w:t>
      </w:r>
      <w:r w:rsidRPr="006C12A3">
        <w:t>které</w:t>
      </w:r>
      <w:r w:rsidRPr="00D172C6">
        <w:rPr>
          <w:spacing w:val="53"/>
        </w:rPr>
        <w:t xml:space="preserve"> </w:t>
      </w:r>
      <w:r w:rsidRPr="006C12A3">
        <w:t>jejich</w:t>
      </w:r>
      <w:r w:rsidRPr="00D172C6">
        <w:rPr>
          <w:spacing w:val="40"/>
        </w:rPr>
        <w:t xml:space="preserve"> </w:t>
      </w:r>
      <w:r w:rsidRPr="006C12A3">
        <w:t>výrobci</w:t>
      </w:r>
      <w:r w:rsidRPr="00D172C6">
        <w:rPr>
          <w:spacing w:val="40"/>
        </w:rPr>
        <w:t xml:space="preserve"> </w:t>
      </w:r>
      <w:r w:rsidRPr="006C12A3">
        <w:t>poskytují</w:t>
      </w:r>
      <w:r w:rsidRPr="00D172C6">
        <w:rPr>
          <w:spacing w:val="40"/>
        </w:rPr>
        <w:t xml:space="preserve"> </w:t>
      </w:r>
      <w:r w:rsidRPr="006C12A3">
        <w:t>záruční</w:t>
      </w:r>
      <w:r w:rsidRPr="00D172C6">
        <w:rPr>
          <w:spacing w:val="40"/>
        </w:rPr>
        <w:t xml:space="preserve"> </w:t>
      </w:r>
      <w:r w:rsidRPr="006C12A3">
        <w:t>lhůtu</w:t>
      </w:r>
      <w:r w:rsidRPr="00D172C6">
        <w:rPr>
          <w:spacing w:val="40"/>
        </w:rPr>
        <w:t xml:space="preserve"> </w:t>
      </w:r>
      <w:r w:rsidRPr="006C12A3">
        <w:t>jinou,</w:t>
      </w:r>
      <w:r w:rsidRPr="00D172C6">
        <w:rPr>
          <w:spacing w:val="80"/>
        </w:rPr>
        <w:t xml:space="preserve"> </w:t>
      </w:r>
      <w:r w:rsidRPr="006C12A3">
        <w:t>v takovém případě platí záruční doba dle konkrétního výrobce a</w:t>
      </w:r>
      <w:r w:rsidR="006932C3">
        <w:t> </w:t>
      </w:r>
      <w:r w:rsidRPr="006C12A3">
        <w:t>záručního listu o čemž Poskytovatel prokazatelně informuje Objednatele.</w:t>
      </w:r>
    </w:p>
    <w:p w14:paraId="4E9E4601" w14:textId="69B5EA0D" w:rsidR="00F32C7A" w:rsidRPr="006C12A3" w:rsidRDefault="008B489E" w:rsidP="00E466CA">
      <w:pPr>
        <w:pStyle w:val="Bezmezer"/>
        <w:widowControl/>
        <w:numPr>
          <w:ilvl w:val="0"/>
          <w:numId w:val="25"/>
        </w:numPr>
        <w:ind w:left="284" w:hanging="284"/>
      </w:pPr>
      <w:r w:rsidRPr="006C12A3">
        <w:t xml:space="preserve">Poskytovatel odpovídá za to, že plnění předmětu </w:t>
      </w:r>
      <w:r w:rsidR="00C34DB9">
        <w:t>s</w:t>
      </w:r>
      <w:r w:rsidRPr="006C12A3">
        <w:t>mlouvy probíhá v</w:t>
      </w:r>
      <w:r w:rsidRPr="00D172C6">
        <w:rPr>
          <w:spacing w:val="-2"/>
        </w:rPr>
        <w:t xml:space="preserve"> </w:t>
      </w:r>
      <w:r w:rsidRPr="006C12A3">
        <w:t>souladu s</w:t>
      </w:r>
      <w:r w:rsidR="00252687">
        <w:t>e</w:t>
      </w:r>
      <w:r w:rsidR="007C3DEA">
        <w:t> </w:t>
      </w:r>
      <w:r w:rsidR="00252687">
        <w:t>s</w:t>
      </w:r>
      <w:r w:rsidRPr="006C12A3">
        <w:t>mlouvou a</w:t>
      </w:r>
      <w:r w:rsidR="00252687">
        <w:t> </w:t>
      </w:r>
      <w:r w:rsidRPr="006C12A3">
        <w:t xml:space="preserve">že stavební práce, dodávky a služby mají vlastnosti dohodnuté </w:t>
      </w:r>
      <w:r w:rsidR="00252687">
        <w:t>touto s</w:t>
      </w:r>
      <w:r w:rsidRPr="006C12A3">
        <w:t>mlouvou.</w:t>
      </w:r>
    </w:p>
    <w:p w14:paraId="4E9E4602" w14:textId="7C6F94ED" w:rsidR="00F32C7A" w:rsidRPr="006C12A3" w:rsidRDefault="008B489E" w:rsidP="00E466CA">
      <w:pPr>
        <w:pStyle w:val="Bezmezer"/>
        <w:widowControl/>
        <w:numPr>
          <w:ilvl w:val="0"/>
          <w:numId w:val="25"/>
        </w:numPr>
        <w:ind w:left="284" w:hanging="284"/>
      </w:pPr>
      <w:r w:rsidRPr="006C12A3">
        <w:lastRenderedPageBreak/>
        <w:t xml:space="preserve">Poskytovatel se zbavuje odpovědnosti za škody způsobené plněním předmětu </w:t>
      </w:r>
      <w:r w:rsidR="00252687">
        <w:t>s</w:t>
      </w:r>
      <w:r w:rsidRPr="006C12A3">
        <w:t>mlouvy, jestliže Poskytovatel na možný vznik škod prokazatelně písemnou formou upozornil Objednatele před zahájením plnění, ten ale na způsobu plnění nadále trval.</w:t>
      </w:r>
    </w:p>
    <w:p w14:paraId="4E9E4604" w14:textId="0B79D473" w:rsidR="00F32C7A" w:rsidRPr="006C12A3" w:rsidRDefault="008B489E" w:rsidP="00E466CA">
      <w:pPr>
        <w:pStyle w:val="Bezmezer"/>
        <w:widowControl/>
        <w:numPr>
          <w:ilvl w:val="0"/>
          <w:numId w:val="25"/>
        </w:numPr>
        <w:ind w:left="284" w:hanging="284"/>
      </w:pPr>
      <w:r w:rsidRPr="006C12A3">
        <w:t>Poskytovatel</w:t>
      </w:r>
      <w:r w:rsidRPr="00D172C6">
        <w:rPr>
          <w:spacing w:val="14"/>
        </w:rPr>
        <w:t xml:space="preserve"> </w:t>
      </w:r>
      <w:r w:rsidRPr="006C12A3">
        <w:t>se</w:t>
      </w:r>
      <w:r w:rsidRPr="00D172C6">
        <w:rPr>
          <w:spacing w:val="17"/>
        </w:rPr>
        <w:t xml:space="preserve"> </w:t>
      </w:r>
      <w:r w:rsidRPr="006C12A3">
        <w:t>zavazuje</w:t>
      </w:r>
      <w:r w:rsidRPr="00D172C6">
        <w:rPr>
          <w:spacing w:val="16"/>
        </w:rPr>
        <w:t xml:space="preserve"> </w:t>
      </w:r>
      <w:r w:rsidRPr="006C12A3">
        <w:t>začít</w:t>
      </w:r>
      <w:r w:rsidRPr="00D172C6">
        <w:rPr>
          <w:spacing w:val="17"/>
        </w:rPr>
        <w:t xml:space="preserve"> </w:t>
      </w:r>
      <w:r w:rsidRPr="006C12A3">
        <w:t>s</w:t>
      </w:r>
      <w:r w:rsidRPr="00D172C6">
        <w:rPr>
          <w:spacing w:val="-6"/>
        </w:rPr>
        <w:t xml:space="preserve"> </w:t>
      </w:r>
      <w:r w:rsidRPr="006C12A3">
        <w:t>odstraňováním</w:t>
      </w:r>
      <w:r w:rsidRPr="00D172C6">
        <w:rPr>
          <w:spacing w:val="18"/>
        </w:rPr>
        <w:t xml:space="preserve"> </w:t>
      </w:r>
      <w:r w:rsidRPr="006C12A3">
        <w:t>případných</w:t>
      </w:r>
      <w:r w:rsidRPr="00D172C6">
        <w:rPr>
          <w:spacing w:val="15"/>
        </w:rPr>
        <w:t xml:space="preserve"> </w:t>
      </w:r>
      <w:r w:rsidRPr="006C12A3">
        <w:t>vad</w:t>
      </w:r>
      <w:r w:rsidRPr="00D172C6">
        <w:rPr>
          <w:spacing w:val="16"/>
        </w:rPr>
        <w:t xml:space="preserve"> </w:t>
      </w:r>
      <w:r w:rsidRPr="006C12A3">
        <w:t>předmětu</w:t>
      </w:r>
      <w:r w:rsidRPr="00D172C6">
        <w:rPr>
          <w:spacing w:val="15"/>
        </w:rPr>
        <w:t xml:space="preserve"> </w:t>
      </w:r>
      <w:r w:rsidR="00104F13">
        <w:t>s</w:t>
      </w:r>
      <w:r w:rsidRPr="006C12A3">
        <w:t>mlouvy</w:t>
      </w:r>
      <w:r w:rsidRPr="00D172C6">
        <w:rPr>
          <w:spacing w:val="18"/>
        </w:rPr>
        <w:t xml:space="preserve"> </w:t>
      </w:r>
      <w:r w:rsidRPr="006C12A3">
        <w:t>nejpozději</w:t>
      </w:r>
      <w:r w:rsidRPr="00D172C6">
        <w:rPr>
          <w:spacing w:val="16"/>
        </w:rPr>
        <w:t xml:space="preserve"> </w:t>
      </w:r>
      <w:r w:rsidRPr="00B703EF">
        <w:rPr>
          <w:spacing w:val="-5"/>
        </w:rPr>
        <w:t>do</w:t>
      </w:r>
      <w:r w:rsidR="00B703EF" w:rsidRPr="00B703EF">
        <w:t xml:space="preserve"> </w:t>
      </w:r>
      <w:r w:rsidRPr="00B703EF">
        <w:t>10 kalendářních dnů od</w:t>
      </w:r>
      <w:r w:rsidRPr="006C12A3">
        <w:t xml:space="preserve"> uplatnění oprávněné reklamace Objednatelem, přičemž konečné odstranění vady bude provedeno v nejkratší technicky možné lhůtě dohodou </w:t>
      </w:r>
      <w:r w:rsidR="00B703EF">
        <w:t>s</w:t>
      </w:r>
      <w:r w:rsidRPr="006C12A3">
        <w:t>mluvních stran.</w:t>
      </w:r>
    </w:p>
    <w:p w14:paraId="4E9E4605" w14:textId="77777777" w:rsidR="00F32C7A" w:rsidRPr="006C12A3" w:rsidRDefault="008B489E" w:rsidP="00E466CA">
      <w:pPr>
        <w:pStyle w:val="Bezmezer"/>
        <w:widowControl/>
        <w:numPr>
          <w:ilvl w:val="0"/>
          <w:numId w:val="25"/>
        </w:numPr>
        <w:ind w:left="284" w:hanging="284"/>
      </w:pPr>
      <w:r w:rsidRPr="006C12A3">
        <w:t>V</w:t>
      </w:r>
      <w:r w:rsidRPr="00D172C6">
        <w:rPr>
          <w:spacing w:val="-1"/>
        </w:rPr>
        <w:t xml:space="preserve"> </w:t>
      </w:r>
      <w:r w:rsidRPr="006C12A3">
        <w:t>případě prodlení s</w:t>
      </w:r>
      <w:r w:rsidRPr="00D172C6">
        <w:rPr>
          <w:spacing w:val="-3"/>
        </w:rPr>
        <w:t xml:space="preserve"> </w:t>
      </w:r>
      <w:r w:rsidRPr="006C12A3">
        <w:t>odstraněním reklamované vady nebo není-li vada odstraněna vůbec, je Objednatel oprávněn zajistit odstranění vady u jiného dodavatele. Poskytovatel je povinen uhradit Objednateli případně vzniklé náklady na základě faktury vystavené Objednatelem se splatností 15 dnů od doručení takové faktury.</w:t>
      </w:r>
    </w:p>
    <w:p w14:paraId="4E9E4606" w14:textId="6F3D7695" w:rsidR="00F32C7A" w:rsidRPr="006C12A3" w:rsidRDefault="008B489E" w:rsidP="00E466CA">
      <w:pPr>
        <w:pStyle w:val="Bezmezer"/>
        <w:widowControl/>
        <w:numPr>
          <w:ilvl w:val="0"/>
          <w:numId w:val="25"/>
        </w:numPr>
        <w:ind w:left="284" w:hanging="284"/>
      </w:pPr>
      <w:r w:rsidRPr="006C12A3">
        <w:t>V</w:t>
      </w:r>
      <w:r w:rsidRPr="00D172C6">
        <w:rPr>
          <w:spacing w:val="-1"/>
        </w:rPr>
        <w:t xml:space="preserve"> </w:t>
      </w:r>
      <w:r w:rsidRPr="006C12A3">
        <w:t xml:space="preserve">případě vadného plnění má Objednatel právo na bezplatné odstranění vady, nelze-li jinak, má právo na slevu z poskytnutého plnění, která bude stanovena dohodou </w:t>
      </w:r>
      <w:r w:rsidR="004131E5">
        <w:t>s</w:t>
      </w:r>
      <w:r w:rsidRPr="006C12A3">
        <w:t>mluvních stran.</w:t>
      </w:r>
    </w:p>
    <w:p w14:paraId="4EFF7996" w14:textId="77777777" w:rsidR="003F6CC6" w:rsidRDefault="003F6CC6" w:rsidP="00E466CA">
      <w:pPr>
        <w:pStyle w:val="Nadpis1"/>
        <w:widowControl/>
      </w:pPr>
    </w:p>
    <w:p w14:paraId="1EBFF42E" w14:textId="3176A164" w:rsidR="00D172C6" w:rsidRPr="006C12A3" w:rsidRDefault="003F6CC6" w:rsidP="00E466CA">
      <w:pPr>
        <w:pStyle w:val="Nadpis2"/>
        <w:widowControl/>
      </w:pPr>
      <w:r>
        <w:t xml:space="preserve">Práva a povinnosti smluvních </w:t>
      </w:r>
      <w:r w:rsidRPr="003F6CC6">
        <w:t>stran</w:t>
      </w:r>
    </w:p>
    <w:p w14:paraId="450739B7" w14:textId="0F3010B9" w:rsidR="00D172C6" w:rsidRPr="006C12A3" w:rsidRDefault="00D172C6" w:rsidP="00E466CA">
      <w:pPr>
        <w:pStyle w:val="Bezmezer"/>
        <w:widowControl/>
        <w:numPr>
          <w:ilvl w:val="0"/>
          <w:numId w:val="26"/>
        </w:numPr>
        <w:ind w:left="284" w:hanging="284"/>
      </w:pPr>
      <w:r w:rsidRPr="006C12A3">
        <w:t>Poskytovatel poskytuje služby svým jménem, na vlastní zodpovědnost a zodpovídá plně za bezpečnost a ochranu zdraví všech osob v</w:t>
      </w:r>
      <w:r w:rsidRPr="001A2947">
        <w:rPr>
          <w:spacing w:val="-2"/>
        </w:rPr>
        <w:t xml:space="preserve"> </w:t>
      </w:r>
      <w:r w:rsidRPr="006C12A3">
        <w:t>souvislosti s poskytováním služeb dle předmětu</w:t>
      </w:r>
      <w:r w:rsidRPr="001A2947">
        <w:rPr>
          <w:spacing w:val="40"/>
        </w:rPr>
        <w:t xml:space="preserve"> </w:t>
      </w:r>
      <w:r w:rsidR="001A2947">
        <w:rPr>
          <w:spacing w:val="-2"/>
        </w:rPr>
        <w:t>s</w:t>
      </w:r>
      <w:r w:rsidRPr="001A2947">
        <w:rPr>
          <w:spacing w:val="-2"/>
        </w:rPr>
        <w:t>mlouvy.</w:t>
      </w:r>
    </w:p>
    <w:p w14:paraId="413DF361" w14:textId="53E90191" w:rsidR="00D172C6" w:rsidRPr="006C12A3" w:rsidRDefault="00D172C6" w:rsidP="00E466CA">
      <w:pPr>
        <w:pStyle w:val="Bezmezer"/>
        <w:widowControl/>
        <w:numPr>
          <w:ilvl w:val="0"/>
          <w:numId w:val="26"/>
        </w:numPr>
        <w:ind w:left="284" w:hanging="284"/>
      </w:pPr>
      <w:r w:rsidRPr="006C12A3">
        <w:t>Poskytovatel zodpovídá za znečištění veřejných prostranství a jiných pozemků či</w:t>
      </w:r>
      <w:r w:rsidR="00EE1AF3">
        <w:t> </w:t>
      </w:r>
      <w:r w:rsidRPr="006C12A3">
        <w:t xml:space="preserve">zařízení, vzniklých v důsledku jeho činnosti, která je předmětem </w:t>
      </w:r>
      <w:r w:rsidR="00EE1AF3">
        <w:t>s</w:t>
      </w:r>
      <w:r w:rsidRPr="006C12A3">
        <w:t>mlouvy</w:t>
      </w:r>
      <w:r w:rsidR="00EE1AF3">
        <w:t>,</w:t>
      </w:r>
      <w:r w:rsidRPr="006C12A3">
        <w:t xml:space="preserve"> a zavazuje se k běžnému úklidu takových míst a uvedení do původního stavu.</w:t>
      </w:r>
    </w:p>
    <w:p w14:paraId="00AE982C" w14:textId="1E0C8BDC" w:rsidR="00D172C6" w:rsidRPr="006C12A3" w:rsidRDefault="00D172C6" w:rsidP="00E466CA">
      <w:pPr>
        <w:pStyle w:val="Bezmezer"/>
        <w:widowControl/>
        <w:numPr>
          <w:ilvl w:val="0"/>
          <w:numId w:val="26"/>
        </w:numPr>
        <w:ind w:left="284" w:hanging="284"/>
      </w:pPr>
      <w:r w:rsidRPr="006C12A3">
        <w:t>Poskytovatel</w:t>
      </w:r>
      <w:r w:rsidRPr="001A2947">
        <w:rPr>
          <w:spacing w:val="-6"/>
        </w:rPr>
        <w:t xml:space="preserve"> </w:t>
      </w:r>
      <w:r w:rsidRPr="006C12A3">
        <w:t>je</w:t>
      </w:r>
      <w:r w:rsidRPr="001A2947">
        <w:rPr>
          <w:spacing w:val="-5"/>
        </w:rPr>
        <w:t xml:space="preserve"> </w:t>
      </w:r>
      <w:r w:rsidRPr="006C12A3">
        <w:t>oprávněn</w:t>
      </w:r>
      <w:r w:rsidRPr="001A2947">
        <w:rPr>
          <w:spacing w:val="-5"/>
        </w:rPr>
        <w:t xml:space="preserve"> </w:t>
      </w:r>
      <w:r w:rsidRPr="006C12A3">
        <w:t>při</w:t>
      </w:r>
      <w:r w:rsidRPr="001A2947">
        <w:rPr>
          <w:spacing w:val="-3"/>
        </w:rPr>
        <w:t xml:space="preserve"> </w:t>
      </w:r>
      <w:r w:rsidRPr="006C12A3">
        <w:t>práci</w:t>
      </w:r>
      <w:r w:rsidRPr="001A2947">
        <w:rPr>
          <w:spacing w:val="-4"/>
        </w:rPr>
        <w:t xml:space="preserve"> </w:t>
      </w:r>
      <w:r w:rsidRPr="006C12A3">
        <w:t>na</w:t>
      </w:r>
      <w:r w:rsidRPr="001A2947">
        <w:rPr>
          <w:spacing w:val="-3"/>
        </w:rPr>
        <w:t xml:space="preserve"> </w:t>
      </w:r>
      <w:r w:rsidRPr="006C12A3">
        <w:t>VO</w:t>
      </w:r>
      <w:r w:rsidRPr="001A2947">
        <w:rPr>
          <w:spacing w:val="-4"/>
        </w:rPr>
        <w:t xml:space="preserve"> </w:t>
      </w:r>
      <w:r w:rsidRPr="006C12A3">
        <w:t>zapnout</w:t>
      </w:r>
      <w:r w:rsidRPr="001A2947">
        <w:rPr>
          <w:spacing w:val="-2"/>
        </w:rPr>
        <w:t xml:space="preserve"> </w:t>
      </w:r>
      <w:r w:rsidRPr="006C12A3">
        <w:t>pouze</w:t>
      </w:r>
      <w:r w:rsidRPr="001A2947">
        <w:rPr>
          <w:spacing w:val="-3"/>
        </w:rPr>
        <w:t xml:space="preserve"> </w:t>
      </w:r>
      <w:r w:rsidRPr="006C12A3">
        <w:t>potřebný</w:t>
      </w:r>
      <w:r w:rsidRPr="001A2947">
        <w:rPr>
          <w:spacing w:val="-2"/>
        </w:rPr>
        <w:t xml:space="preserve"> </w:t>
      </w:r>
      <w:r w:rsidRPr="006C12A3">
        <w:t>úsek,</w:t>
      </w:r>
      <w:r w:rsidRPr="001A2947">
        <w:rPr>
          <w:spacing w:val="-4"/>
        </w:rPr>
        <w:t xml:space="preserve"> </w:t>
      </w:r>
      <w:r w:rsidRPr="006C12A3">
        <w:t>není-li</w:t>
      </w:r>
      <w:r w:rsidRPr="001A2947">
        <w:rPr>
          <w:spacing w:val="-3"/>
        </w:rPr>
        <w:t xml:space="preserve"> </w:t>
      </w:r>
      <w:r w:rsidRPr="006C12A3">
        <w:t>VO</w:t>
      </w:r>
      <w:r w:rsidRPr="001A2947">
        <w:rPr>
          <w:spacing w:val="-4"/>
        </w:rPr>
        <w:t xml:space="preserve"> </w:t>
      </w:r>
      <w:r w:rsidRPr="00EE1AF3">
        <w:t>v</w:t>
      </w:r>
      <w:r w:rsidR="00EE1AF3">
        <w:t> </w:t>
      </w:r>
      <w:r w:rsidRPr="00EE1AF3">
        <w:t>provozu</w:t>
      </w:r>
      <w:r w:rsidRPr="001A2947">
        <w:rPr>
          <w:spacing w:val="-2"/>
        </w:rPr>
        <w:t>.</w:t>
      </w:r>
    </w:p>
    <w:p w14:paraId="451091D9" w14:textId="10460003" w:rsidR="00D172C6" w:rsidRPr="006C12A3" w:rsidRDefault="00D172C6" w:rsidP="00E466CA">
      <w:pPr>
        <w:pStyle w:val="Bezmezer"/>
        <w:widowControl/>
        <w:numPr>
          <w:ilvl w:val="0"/>
          <w:numId w:val="26"/>
        </w:numPr>
        <w:ind w:left="284" w:hanging="284"/>
      </w:pPr>
      <w:r w:rsidRPr="006C12A3">
        <w:t>Poskytovatel je povinen při poskytování služeb dodržovat obecně závazné právní předpisy, jakožto předpisy Objednatele či jiných územních samospráv, které se vztahují k</w:t>
      </w:r>
      <w:r w:rsidRPr="001A2947">
        <w:rPr>
          <w:spacing w:val="-1"/>
        </w:rPr>
        <w:t xml:space="preserve"> </w:t>
      </w:r>
      <w:r w:rsidRPr="006C12A3">
        <w:t xml:space="preserve">předmětu </w:t>
      </w:r>
      <w:r w:rsidR="00EE1AF3">
        <w:t>s</w:t>
      </w:r>
      <w:r w:rsidRPr="006C12A3">
        <w:t>mlouvy. Má se za to, že Poskytovatel přistupuje k poskytování služeb s</w:t>
      </w:r>
      <w:r w:rsidR="00402C52">
        <w:rPr>
          <w:spacing w:val="-3"/>
        </w:rPr>
        <w:t> </w:t>
      </w:r>
      <w:r w:rsidRPr="006C12A3">
        <w:t>veškerou odbornou péčí, hospodárně, efektivně a v zájmu Objednatele.</w:t>
      </w:r>
    </w:p>
    <w:p w14:paraId="27B7FEB6" w14:textId="74BA5EEA" w:rsidR="00D172C6" w:rsidRPr="006C12A3" w:rsidRDefault="00D172C6" w:rsidP="00E466CA">
      <w:pPr>
        <w:pStyle w:val="Bezmezer"/>
        <w:widowControl/>
        <w:numPr>
          <w:ilvl w:val="0"/>
          <w:numId w:val="26"/>
        </w:numPr>
        <w:ind w:left="284" w:hanging="284"/>
      </w:pPr>
      <w:r w:rsidRPr="006C12A3">
        <w:t>Smluvní</w:t>
      </w:r>
      <w:r w:rsidRPr="001A2947">
        <w:rPr>
          <w:spacing w:val="-2"/>
        </w:rPr>
        <w:t xml:space="preserve"> </w:t>
      </w:r>
      <w:r w:rsidRPr="006C12A3">
        <w:t>strany</w:t>
      </w:r>
      <w:r w:rsidRPr="001A2947">
        <w:rPr>
          <w:spacing w:val="-1"/>
        </w:rPr>
        <w:t xml:space="preserve"> </w:t>
      </w:r>
      <w:r w:rsidRPr="006C12A3">
        <w:t>se</w:t>
      </w:r>
      <w:r w:rsidRPr="001A2947">
        <w:rPr>
          <w:spacing w:val="-4"/>
        </w:rPr>
        <w:t xml:space="preserve"> </w:t>
      </w:r>
      <w:r w:rsidRPr="006C12A3">
        <w:t>zavazují</w:t>
      </w:r>
      <w:r w:rsidRPr="001A2947">
        <w:rPr>
          <w:spacing w:val="-5"/>
        </w:rPr>
        <w:t xml:space="preserve"> </w:t>
      </w:r>
      <w:r w:rsidRPr="006C12A3">
        <w:t>vzájemně</w:t>
      </w:r>
      <w:r w:rsidRPr="001A2947">
        <w:rPr>
          <w:spacing w:val="-1"/>
        </w:rPr>
        <w:t xml:space="preserve"> </w:t>
      </w:r>
      <w:r w:rsidRPr="006C12A3">
        <w:t>spolupracovat</w:t>
      </w:r>
      <w:r w:rsidRPr="001A2947">
        <w:rPr>
          <w:spacing w:val="-1"/>
        </w:rPr>
        <w:t xml:space="preserve"> </w:t>
      </w:r>
      <w:r w:rsidRPr="006C12A3">
        <w:t>a</w:t>
      </w:r>
      <w:r w:rsidRPr="001A2947">
        <w:rPr>
          <w:spacing w:val="-7"/>
        </w:rPr>
        <w:t xml:space="preserve"> </w:t>
      </w:r>
      <w:r w:rsidRPr="006C12A3">
        <w:t>poskytovat</w:t>
      </w:r>
      <w:r w:rsidRPr="001A2947">
        <w:rPr>
          <w:spacing w:val="-4"/>
        </w:rPr>
        <w:t xml:space="preserve"> </w:t>
      </w:r>
      <w:r w:rsidRPr="006C12A3">
        <w:t>si</w:t>
      </w:r>
      <w:r w:rsidRPr="001A2947">
        <w:rPr>
          <w:spacing w:val="-2"/>
        </w:rPr>
        <w:t xml:space="preserve"> </w:t>
      </w:r>
      <w:r w:rsidRPr="006C12A3">
        <w:t>veškeré</w:t>
      </w:r>
      <w:r w:rsidRPr="001A2947">
        <w:rPr>
          <w:spacing w:val="-1"/>
        </w:rPr>
        <w:t xml:space="preserve"> </w:t>
      </w:r>
      <w:r w:rsidRPr="006C12A3">
        <w:t>informace</w:t>
      </w:r>
      <w:r w:rsidRPr="001A2947">
        <w:rPr>
          <w:spacing w:val="-4"/>
        </w:rPr>
        <w:t xml:space="preserve"> </w:t>
      </w:r>
      <w:r w:rsidRPr="006C12A3">
        <w:t>a</w:t>
      </w:r>
      <w:r w:rsidR="00402C52">
        <w:rPr>
          <w:spacing w:val="-2"/>
        </w:rPr>
        <w:t> </w:t>
      </w:r>
      <w:r w:rsidRPr="006C12A3">
        <w:t xml:space="preserve">dokumenty pro řádné zabezpečení závazků vyplývajících ze </w:t>
      </w:r>
      <w:r w:rsidR="00402C52">
        <w:t>s</w:t>
      </w:r>
      <w:r w:rsidRPr="006C12A3">
        <w:t>mlouvy a z</w:t>
      </w:r>
      <w:r w:rsidRPr="001A2947">
        <w:rPr>
          <w:spacing w:val="-5"/>
        </w:rPr>
        <w:t xml:space="preserve"> </w:t>
      </w:r>
      <w:r w:rsidRPr="006C12A3">
        <w:t xml:space="preserve">obecně závazných právních předpisů. Smluvní strany jsou povinny informovat druhou </w:t>
      </w:r>
      <w:r w:rsidR="00402C52">
        <w:t>s</w:t>
      </w:r>
      <w:r w:rsidRPr="006C12A3">
        <w:t xml:space="preserve">mluvní stranu bezodkladně a prokazatelným způsobem o všech skutečnostech, které mají vliv na plnění </w:t>
      </w:r>
      <w:r w:rsidR="00402C52">
        <w:t>s</w:t>
      </w:r>
      <w:r w:rsidRPr="006C12A3">
        <w:t>mlouvy.</w:t>
      </w:r>
    </w:p>
    <w:p w14:paraId="58B358FE" w14:textId="27EE7E8B" w:rsidR="00D172C6" w:rsidRPr="006C12A3" w:rsidRDefault="00D172C6" w:rsidP="00E466CA">
      <w:pPr>
        <w:pStyle w:val="Bezmezer"/>
        <w:widowControl/>
        <w:numPr>
          <w:ilvl w:val="0"/>
          <w:numId w:val="26"/>
        </w:numPr>
        <w:ind w:left="284" w:hanging="284"/>
      </w:pPr>
      <w:r w:rsidRPr="006C12A3">
        <w:t xml:space="preserve">Poskytovatel prohlašuje, že ke dni podpisu </w:t>
      </w:r>
      <w:r w:rsidR="00402C52">
        <w:t>s</w:t>
      </w:r>
      <w:r w:rsidRPr="006C12A3">
        <w:t xml:space="preserve">mlouvy není veden v registru plátců DPH jako nespolehlivý plátce. Dále prohlašuje, že jeho bankovní účet uváděný v záhlaví </w:t>
      </w:r>
      <w:r w:rsidR="00F71A02">
        <w:t>s</w:t>
      </w:r>
      <w:r w:rsidRPr="006C12A3">
        <w:t xml:space="preserve">mlouvy je totožný s jeho účtem zveřejněným v registru plátců DPH. V případě, že se některé z prohlášení dle tohoto ustanovení odstavce </w:t>
      </w:r>
      <w:r w:rsidR="00F71A02">
        <w:t>s</w:t>
      </w:r>
      <w:r w:rsidRPr="006C12A3">
        <w:t>mlouvy ukáže jako nepravdivé, zavazuje se Poskytovatel zaplatit Objednateli smluvní pokutu ve výši 100.000 Kč a</w:t>
      </w:r>
      <w:r w:rsidR="00F71A02">
        <w:t> </w:t>
      </w:r>
      <w:r w:rsidRPr="006C12A3">
        <w:t>Objednatel je oprávněn zajistit DPH Poskytovatele a</w:t>
      </w:r>
      <w:r w:rsidRPr="001A2947">
        <w:rPr>
          <w:spacing w:val="40"/>
        </w:rPr>
        <w:t xml:space="preserve"> </w:t>
      </w:r>
      <w:r w:rsidRPr="006C12A3">
        <w:t xml:space="preserve">poukázat částku odpovídající DPH namísto Poskytovateli přímo na účet příslušného finančního úřadu; totéž platí </w:t>
      </w:r>
      <w:r w:rsidRPr="00F71A02">
        <w:lastRenderedPageBreak/>
        <w:t>i</w:t>
      </w:r>
      <w:r w:rsidR="00F71A02">
        <w:t> </w:t>
      </w:r>
      <w:r w:rsidRPr="00F71A02">
        <w:t>v</w:t>
      </w:r>
      <w:r w:rsidR="00F71A02">
        <w:t> </w:t>
      </w:r>
      <w:r w:rsidRPr="006C12A3">
        <w:t xml:space="preserve">případě, že bude Poskytovatel uveden v registru plátců DPH jako nespolehlivý plátce po uzavření </w:t>
      </w:r>
      <w:r w:rsidR="00F71A02">
        <w:t>s</w:t>
      </w:r>
      <w:r w:rsidRPr="006C12A3">
        <w:t>mlouvy.</w:t>
      </w:r>
    </w:p>
    <w:p w14:paraId="7369F00C" w14:textId="52E82B12" w:rsidR="00D172C6" w:rsidRPr="006C12A3" w:rsidRDefault="00D172C6" w:rsidP="00E466CA">
      <w:pPr>
        <w:pStyle w:val="Bezmezer"/>
        <w:widowControl/>
        <w:numPr>
          <w:ilvl w:val="0"/>
          <w:numId w:val="26"/>
        </w:numPr>
        <w:ind w:left="284" w:hanging="284"/>
      </w:pPr>
      <w:r w:rsidRPr="006C12A3">
        <w:t>Objednatel je oprávněn kontrolovat poskytování služeb sám nebo prostřednictvím dalších zmocněných osob Objednatele. Zjistí-li Objednatel, že Poskytovatel poskytuje služby v</w:t>
      </w:r>
      <w:r w:rsidRPr="001A2947">
        <w:rPr>
          <w:spacing w:val="-1"/>
        </w:rPr>
        <w:t xml:space="preserve"> </w:t>
      </w:r>
      <w:r w:rsidRPr="006C12A3">
        <w:t xml:space="preserve">rozporu se svými povinnostmi či v rozporu se </w:t>
      </w:r>
      <w:r w:rsidR="00F71A02">
        <w:t>s</w:t>
      </w:r>
      <w:r w:rsidRPr="006C12A3">
        <w:t>mlouvou, je Objednatel oprávněn dožadovat se zjednání nápravy. Jestliže tak Poskytovatel neučiní ani v</w:t>
      </w:r>
      <w:r w:rsidR="0046717D">
        <w:t> </w:t>
      </w:r>
      <w:r w:rsidRPr="006C12A3">
        <w:t>přiměřené lhůtě mu k</w:t>
      </w:r>
      <w:r w:rsidRPr="001A2947">
        <w:rPr>
          <w:spacing w:val="-3"/>
        </w:rPr>
        <w:t xml:space="preserve"> </w:t>
      </w:r>
      <w:r w:rsidRPr="006C12A3">
        <w:t xml:space="preserve">tomu poskytnuté a tento postup vedl k podstatnému porušení </w:t>
      </w:r>
      <w:r w:rsidR="0046717D">
        <w:t>s</w:t>
      </w:r>
      <w:r w:rsidRPr="006C12A3">
        <w:t>mlouvy nebo platných právních předpisů, je Objednatel oprávněn od</w:t>
      </w:r>
      <w:r w:rsidR="0046717D">
        <w:t> s</w:t>
      </w:r>
      <w:r w:rsidRPr="006C12A3">
        <w:t>mlouvy</w:t>
      </w:r>
      <w:r w:rsidR="0046717D" w:rsidRPr="0046717D">
        <w:t xml:space="preserve"> </w:t>
      </w:r>
      <w:r w:rsidR="0046717D" w:rsidRPr="006C12A3">
        <w:t>odstoupit</w:t>
      </w:r>
      <w:r w:rsidRPr="006C12A3">
        <w:t>.</w:t>
      </w:r>
    </w:p>
    <w:p w14:paraId="15058B3A" w14:textId="43C7C9C6" w:rsidR="008E6F9C" w:rsidRDefault="00D172C6" w:rsidP="00E466CA">
      <w:pPr>
        <w:pStyle w:val="Bezmezer"/>
        <w:widowControl/>
        <w:numPr>
          <w:ilvl w:val="0"/>
          <w:numId w:val="26"/>
        </w:numPr>
        <w:ind w:left="284" w:hanging="284"/>
      </w:pPr>
      <w:r w:rsidRPr="006C12A3">
        <w:t xml:space="preserve">Veškeré písemnosti ze </w:t>
      </w:r>
      <w:r w:rsidR="001C2E49">
        <w:t>s</w:t>
      </w:r>
      <w:r w:rsidRPr="006C12A3">
        <w:t>mlouvy vyplývající budou doručovány na adresy uvedené v</w:t>
      </w:r>
      <w:r w:rsidR="001C2E49">
        <w:t> </w:t>
      </w:r>
      <w:r w:rsidRPr="006C12A3">
        <w:t>záhlaví</w:t>
      </w:r>
      <w:r w:rsidRPr="001A2947">
        <w:rPr>
          <w:spacing w:val="-1"/>
        </w:rPr>
        <w:t xml:space="preserve"> </w:t>
      </w:r>
      <w:r w:rsidRPr="006C12A3">
        <w:t xml:space="preserve">(čl. I. </w:t>
      </w:r>
      <w:r w:rsidR="001C2E49">
        <w:t>s</w:t>
      </w:r>
      <w:r w:rsidRPr="006C12A3">
        <w:t>mlouvy). Vrátí-li se</w:t>
      </w:r>
      <w:r w:rsidRPr="001A2947">
        <w:rPr>
          <w:spacing w:val="-1"/>
        </w:rPr>
        <w:t xml:space="preserve"> </w:t>
      </w:r>
      <w:r w:rsidRPr="006C12A3">
        <w:t>zásilka nebo</w:t>
      </w:r>
      <w:r w:rsidRPr="001A2947">
        <w:rPr>
          <w:spacing w:val="-1"/>
        </w:rPr>
        <w:t xml:space="preserve"> </w:t>
      </w:r>
      <w:r w:rsidRPr="006C12A3">
        <w:t>odmítn</w:t>
      </w:r>
      <w:r w:rsidR="001C2E49">
        <w:t>e</w:t>
      </w:r>
      <w:r w:rsidRPr="006C12A3">
        <w:t xml:space="preserve">-li </w:t>
      </w:r>
      <w:r w:rsidR="001C2E49">
        <w:t>s</w:t>
      </w:r>
      <w:r w:rsidRPr="006C12A3">
        <w:t>mluvní strana zásilku převzít, platí,</w:t>
      </w:r>
      <w:r w:rsidRPr="001A2947">
        <w:rPr>
          <w:spacing w:val="-2"/>
        </w:rPr>
        <w:t xml:space="preserve"> </w:t>
      </w:r>
      <w:r w:rsidRPr="006C12A3">
        <w:t xml:space="preserve">že zásilka byla doručena třetím dnem od okamžiku, kdy se vrátila jako nedoručitelná, nebo od okamžiku, kdy </w:t>
      </w:r>
      <w:r w:rsidR="001C2E49">
        <w:t>s</w:t>
      </w:r>
      <w:r w:rsidRPr="006C12A3">
        <w:t>mluvní strana odmítla zásilku převzít.</w:t>
      </w:r>
    </w:p>
    <w:p w14:paraId="00938D1F" w14:textId="77777777" w:rsidR="00105EA5" w:rsidRPr="00024D3A" w:rsidRDefault="00105EA5" w:rsidP="00E466CA">
      <w:pPr>
        <w:pStyle w:val="Bezmezer"/>
        <w:widowControl/>
        <w:autoSpaceDE/>
        <w:autoSpaceDN/>
        <w:ind w:left="284" w:hanging="284"/>
      </w:pPr>
      <w:r w:rsidRPr="00024D3A">
        <w:t>Poskytovatel je povinen zajistit řádné a včasné plnění finančních závazků svým poddodavatelům, kdy za řádné a včasné plnění se považuje plné uhrazení poddodavatelem vystavených faktur za plnění poskytnutá k plnění veřejné zakázky. V případě, že bude Objednateli prokázáno, že Poskytovatel závazky svým poddodavatelům neplní, sjednávají si strany, že Objednatel může tyto závazky uhradit napřímo poddodavatelům sám a o uhrazenou částku ponížit odměnu Poskytovatele.</w:t>
      </w:r>
    </w:p>
    <w:p w14:paraId="37998AFF" w14:textId="77777777" w:rsidR="00105EA5" w:rsidRPr="00024D3A" w:rsidRDefault="00105EA5" w:rsidP="00E466CA">
      <w:pPr>
        <w:pStyle w:val="Bezmezer"/>
        <w:widowControl/>
        <w:autoSpaceDE/>
        <w:autoSpaceDN/>
        <w:ind w:left="284" w:hanging="284"/>
      </w:pPr>
      <w:r w:rsidRPr="00024D3A">
        <w:t xml:space="preserve">Objednatel od Poskytovatele požaduje, aby při plnění předmětu </w:t>
      </w:r>
      <w:bookmarkStart w:id="15" w:name="_Hlk58224045"/>
      <w:r w:rsidRPr="00024D3A">
        <w:t xml:space="preserve">této smlouvy zajistil legální zaměstnávání, férové a důstojné pracovní podmínky pro osoby realizující tuto smlouvu, a dále zajistil odpovídající úroveň bezpečnosti práce pro všechny osoby, které se budou podílet na realizaci služeb podle této smlouvy. </w:t>
      </w:r>
      <w:bookmarkEnd w:id="15"/>
      <w:r w:rsidRPr="00024D3A">
        <w:t>Tyto požadavky bude Objednatel průběžně při plnění této smlouvy kontrolovat a Poskytovatel je povinen poskytnout k tomu veškerou součinnost.</w:t>
      </w:r>
    </w:p>
    <w:p w14:paraId="2531BFB0" w14:textId="18761CFA" w:rsidR="00105EA5" w:rsidRDefault="00105EA5" w:rsidP="00E466CA">
      <w:pPr>
        <w:pStyle w:val="Bezmezer"/>
        <w:widowControl/>
        <w:numPr>
          <w:ilvl w:val="0"/>
          <w:numId w:val="26"/>
        </w:numPr>
        <w:ind w:left="284" w:hanging="284"/>
      </w:pPr>
      <w:r w:rsidRPr="00024D3A">
        <w:t>Dále Objednatel požaduje, aby Poskytovatel respektoval základní lidská práva, včetně plnění Všeobecné deklarace Lidských práv a Evropské úmluvy o lidských právech v souladu a s mezinárodními úmluvami týkajících se organizace práce (ILO) přijatými Českou republikou. Tyto požadavky může Objednatel průběžně při plnění této smlouvy kontrolovat a Poskytovatel je povinen poskytnout k tomu veškerou součinnost.</w:t>
      </w:r>
    </w:p>
    <w:p w14:paraId="2B1B0319" w14:textId="6DC261E1" w:rsidR="00213AFD" w:rsidRPr="006D4099" w:rsidRDefault="00213AFD" w:rsidP="00E466CA">
      <w:pPr>
        <w:pStyle w:val="Bezmezer"/>
        <w:widowControl/>
        <w:autoSpaceDE/>
        <w:autoSpaceDN/>
        <w:ind w:left="284" w:hanging="284"/>
      </w:pPr>
      <w:r w:rsidRPr="00574AA8">
        <w:t xml:space="preserve">Vzhledem k tomu, že předmětem této smlouvy je financován z veřejných výdajů, je </w:t>
      </w:r>
      <w:r>
        <w:t>P</w:t>
      </w:r>
      <w:r w:rsidRPr="00574AA8">
        <w:t>oskytovatel v souladu s ustanovením § 2 písm. e) zákona č. 320/2001 Sb., o finanční kontrole ve veřejné správě, ve znění pozdějších předpisů, osobou povinnou spolupůsobit při výkonu finanční kontroly a zavazuje se poskytnout informace a</w:t>
      </w:r>
      <w:r>
        <w:t> </w:t>
      </w:r>
      <w:r w:rsidRPr="00574AA8">
        <w:t>dokumenty vztahující se k předmětu plnění této smlouvy kontrolním orgánům.</w:t>
      </w:r>
    </w:p>
    <w:p w14:paraId="43600300" w14:textId="77777777" w:rsidR="006D4099" w:rsidRDefault="006D4099" w:rsidP="00E466CA">
      <w:pPr>
        <w:pStyle w:val="Nadpis1"/>
        <w:widowControl/>
      </w:pPr>
    </w:p>
    <w:p w14:paraId="4E9E4617" w14:textId="3209AD39" w:rsidR="00F32C7A" w:rsidRPr="006D4099" w:rsidRDefault="006D4099" w:rsidP="00E466CA">
      <w:pPr>
        <w:pStyle w:val="Nadpis2"/>
        <w:widowControl/>
      </w:pPr>
      <w:r w:rsidRPr="006D4099">
        <w:t>Úrok z prodlení a smluvní pokuty</w:t>
      </w:r>
    </w:p>
    <w:p w14:paraId="4E9E4618" w14:textId="2B02D4C8" w:rsidR="00F32C7A" w:rsidRPr="006C12A3" w:rsidRDefault="008B489E" w:rsidP="00E466CA">
      <w:pPr>
        <w:pStyle w:val="Bezmezer"/>
        <w:widowControl/>
        <w:numPr>
          <w:ilvl w:val="0"/>
          <w:numId w:val="27"/>
        </w:numPr>
        <w:ind w:left="284" w:hanging="284"/>
      </w:pPr>
      <w:r w:rsidRPr="006C12A3">
        <w:t>V</w:t>
      </w:r>
      <w:r w:rsidRPr="006D4099">
        <w:rPr>
          <w:spacing w:val="-1"/>
        </w:rPr>
        <w:t xml:space="preserve"> </w:t>
      </w:r>
      <w:r w:rsidRPr="006C12A3">
        <w:t xml:space="preserve">případě, že Poskytovatel nedodrží termín poskytnutí </w:t>
      </w:r>
      <w:r w:rsidRPr="00A85FD2">
        <w:t xml:space="preserve">služby dle čl. </w:t>
      </w:r>
      <w:r w:rsidR="00B91B25" w:rsidRPr="00A85FD2">
        <w:t>IV</w:t>
      </w:r>
      <w:r w:rsidRPr="00A85FD2">
        <w:t>. odst. 2</w:t>
      </w:r>
      <w:r w:rsidR="00B91B25" w:rsidRPr="00A85FD2">
        <w:t xml:space="preserve"> s</w:t>
      </w:r>
      <w:r w:rsidRPr="00A85FD2">
        <w:t>mlouvy</w:t>
      </w:r>
      <w:r w:rsidRPr="006C12A3">
        <w:t xml:space="preserve">, termín dohodnutý </w:t>
      </w:r>
      <w:r w:rsidR="00A85FD2">
        <w:t>s</w:t>
      </w:r>
      <w:r w:rsidRPr="006C12A3">
        <w:t>mluvními stranami uvedený v provozním deníku dle čl. II</w:t>
      </w:r>
      <w:r w:rsidR="00A85FD2">
        <w:t>I</w:t>
      </w:r>
      <w:r w:rsidRPr="006C12A3">
        <w:t xml:space="preserve">. 3 </w:t>
      </w:r>
      <w:r w:rsidR="00A85FD2">
        <w:t>s</w:t>
      </w:r>
      <w:r w:rsidRPr="006C12A3">
        <w:t>mlouvy nebo termín odstranění vady dle čl. V</w:t>
      </w:r>
      <w:r w:rsidR="00A85FD2">
        <w:t>I</w:t>
      </w:r>
      <w:r w:rsidRPr="006C12A3">
        <w:t xml:space="preserve">. odst. 4 </w:t>
      </w:r>
      <w:r w:rsidR="00A85FD2">
        <w:t>s</w:t>
      </w:r>
      <w:r w:rsidRPr="006C12A3">
        <w:t>mlouvy</w:t>
      </w:r>
      <w:r w:rsidR="00A85FD2">
        <w:t>,</w:t>
      </w:r>
      <w:r w:rsidRPr="006C12A3">
        <w:t xml:space="preserve"> je Poskytovatel povinen zaplatit Objednateli smluvní pokutu ve výši 0,2 % z ceny dílčí poskytnuté služby za každý i</w:t>
      </w:r>
      <w:r w:rsidR="00A85FD2">
        <w:t> </w:t>
      </w:r>
      <w:r w:rsidRPr="006C12A3">
        <w:t>započatý den prodlení.</w:t>
      </w:r>
    </w:p>
    <w:p w14:paraId="4E9E4619" w14:textId="72A5963C" w:rsidR="00F32C7A" w:rsidRPr="006C12A3" w:rsidRDefault="008B489E" w:rsidP="00E466CA">
      <w:pPr>
        <w:pStyle w:val="Bezmezer"/>
        <w:widowControl/>
        <w:numPr>
          <w:ilvl w:val="0"/>
          <w:numId w:val="27"/>
        </w:numPr>
        <w:ind w:left="284" w:hanging="284"/>
      </w:pPr>
      <w:r w:rsidRPr="006C12A3">
        <w:lastRenderedPageBreak/>
        <w:t>Není-li dodržen termín pro odstranění zjištěných či nahlášených poruch v</w:t>
      </w:r>
      <w:r w:rsidRPr="006D4099">
        <w:rPr>
          <w:spacing w:val="-1"/>
        </w:rPr>
        <w:t xml:space="preserve"> </w:t>
      </w:r>
      <w:r w:rsidRPr="006C12A3">
        <w:t>rámci běžné údržby dle</w:t>
      </w:r>
      <w:r w:rsidRPr="006D4099">
        <w:rPr>
          <w:spacing w:val="40"/>
        </w:rPr>
        <w:t xml:space="preserve"> </w:t>
      </w:r>
      <w:r w:rsidRPr="006C12A3">
        <w:t>čl. II</w:t>
      </w:r>
      <w:r w:rsidR="0098020D">
        <w:t>I</w:t>
      </w:r>
      <w:r w:rsidRPr="006C12A3">
        <w:t>. odst. 4 Smlouvy, je Poskytovatel povinen zaplatit Objednateli smluvní pokutu ve výši 500</w:t>
      </w:r>
      <w:r w:rsidR="0098020D">
        <w:t xml:space="preserve"> Kč</w:t>
      </w:r>
      <w:r w:rsidRPr="006C12A3">
        <w:t xml:space="preserve"> za každý i započatý den prodlení.</w:t>
      </w:r>
    </w:p>
    <w:p w14:paraId="4E9E461A" w14:textId="73AFB3AC" w:rsidR="00F32C7A" w:rsidRPr="006C12A3" w:rsidRDefault="008B489E" w:rsidP="00E466CA">
      <w:pPr>
        <w:pStyle w:val="Bezmezer"/>
        <w:widowControl/>
        <w:numPr>
          <w:ilvl w:val="0"/>
          <w:numId w:val="27"/>
        </w:numPr>
        <w:ind w:left="284" w:hanging="284"/>
      </w:pPr>
      <w:r w:rsidRPr="006C12A3">
        <w:t>Bude-li při noční kontrole VO zjištěno, že nesvítí více než 2 % z</w:t>
      </w:r>
      <w:r w:rsidRPr="006D4099">
        <w:rPr>
          <w:spacing w:val="-4"/>
        </w:rPr>
        <w:t xml:space="preserve"> </w:t>
      </w:r>
      <w:r w:rsidRPr="006C12A3">
        <w:t xml:space="preserve">celkového počtu světelných zdrojů, je Poskytovatel povinen zaplatit Objednateli smluvní pokutu ve výši 5.000 Kč za každé další i započaté procento nesvítících světelných zdrojů. Ustanovení tohoto odstavce článku </w:t>
      </w:r>
      <w:r w:rsidR="001D7EA8">
        <w:t>s</w:t>
      </w:r>
      <w:r w:rsidRPr="006C12A3">
        <w:t>mlouvy se nepoužije pro blikající světelné zdroje.</w:t>
      </w:r>
    </w:p>
    <w:p w14:paraId="4E9E461B" w14:textId="77777777" w:rsidR="00F32C7A" w:rsidRPr="006C12A3" w:rsidRDefault="008B489E" w:rsidP="00E466CA">
      <w:pPr>
        <w:pStyle w:val="Bezmezer"/>
        <w:widowControl/>
        <w:numPr>
          <w:ilvl w:val="0"/>
          <w:numId w:val="27"/>
        </w:numPr>
        <w:ind w:left="284" w:hanging="284"/>
      </w:pPr>
      <w:r w:rsidRPr="006C12A3">
        <w:t>V</w:t>
      </w:r>
      <w:r w:rsidRPr="006D4099">
        <w:rPr>
          <w:spacing w:val="-13"/>
        </w:rPr>
        <w:t xml:space="preserve"> </w:t>
      </w:r>
      <w:r w:rsidRPr="006C12A3">
        <w:t>případě</w:t>
      </w:r>
      <w:r w:rsidRPr="006D4099">
        <w:rPr>
          <w:spacing w:val="-12"/>
        </w:rPr>
        <w:t xml:space="preserve"> </w:t>
      </w:r>
      <w:r w:rsidRPr="006C12A3">
        <w:t>prodlení</w:t>
      </w:r>
      <w:r w:rsidRPr="006D4099">
        <w:rPr>
          <w:spacing w:val="-13"/>
        </w:rPr>
        <w:t xml:space="preserve"> </w:t>
      </w:r>
      <w:r w:rsidRPr="006C12A3">
        <w:t>s</w:t>
      </w:r>
      <w:r w:rsidRPr="006D4099">
        <w:rPr>
          <w:spacing w:val="-12"/>
        </w:rPr>
        <w:t xml:space="preserve"> </w:t>
      </w:r>
      <w:r w:rsidRPr="006C12A3">
        <w:t>úhradou</w:t>
      </w:r>
      <w:r w:rsidRPr="006D4099">
        <w:rPr>
          <w:spacing w:val="-13"/>
        </w:rPr>
        <w:t xml:space="preserve"> </w:t>
      </w:r>
      <w:r w:rsidRPr="006C12A3">
        <w:t>peněžitého</w:t>
      </w:r>
      <w:r w:rsidRPr="006D4099">
        <w:rPr>
          <w:spacing w:val="-12"/>
        </w:rPr>
        <w:t xml:space="preserve"> </w:t>
      </w:r>
      <w:r w:rsidRPr="006C12A3">
        <w:t>plnění</w:t>
      </w:r>
      <w:r w:rsidRPr="006D4099">
        <w:rPr>
          <w:spacing w:val="-13"/>
        </w:rPr>
        <w:t xml:space="preserve"> </w:t>
      </w:r>
      <w:r w:rsidRPr="006C12A3">
        <w:t>je</w:t>
      </w:r>
      <w:r w:rsidRPr="006D4099">
        <w:rPr>
          <w:spacing w:val="-12"/>
        </w:rPr>
        <w:t xml:space="preserve"> </w:t>
      </w:r>
      <w:r w:rsidRPr="006C12A3">
        <w:t>Objednatel</w:t>
      </w:r>
      <w:r w:rsidRPr="006D4099">
        <w:rPr>
          <w:spacing w:val="-12"/>
        </w:rPr>
        <w:t xml:space="preserve"> </w:t>
      </w:r>
      <w:r w:rsidRPr="006C12A3">
        <w:t>povinen</w:t>
      </w:r>
      <w:r w:rsidRPr="006D4099">
        <w:rPr>
          <w:spacing w:val="-13"/>
        </w:rPr>
        <w:t xml:space="preserve"> </w:t>
      </w:r>
      <w:r w:rsidRPr="006C12A3">
        <w:t>zaplatit</w:t>
      </w:r>
      <w:r w:rsidRPr="006D4099">
        <w:rPr>
          <w:spacing w:val="-12"/>
        </w:rPr>
        <w:t xml:space="preserve"> </w:t>
      </w:r>
      <w:r w:rsidRPr="006C12A3">
        <w:t>Poskytovateli</w:t>
      </w:r>
      <w:r w:rsidRPr="006D4099">
        <w:rPr>
          <w:spacing w:val="-13"/>
        </w:rPr>
        <w:t xml:space="preserve"> </w:t>
      </w:r>
      <w:r w:rsidRPr="006C12A3">
        <w:t>smluvní pokutu</w:t>
      </w:r>
      <w:r w:rsidRPr="006D4099">
        <w:rPr>
          <w:spacing w:val="-3"/>
        </w:rPr>
        <w:t xml:space="preserve"> </w:t>
      </w:r>
      <w:r w:rsidRPr="006C12A3">
        <w:t>ve výši</w:t>
      </w:r>
      <w:r w:rsidRPr="006D4099">
        <w:rPr>
          <w:spacing w:val="-4"/>
        </w:rPr>
        <w:t xml:space="preserve"> </w:t>
      </w:r>
      <w:r w:rsidRPr="006C12A3">
        <w:t>0,05</w:t>
      </w:r>
      <w:r w:rsidRPr="006D4099">
        <w:rPr>
          <w:spacing w:val="-3"/>
        </w:rPr>
        <w:t xml:space="preserve"> </w:t>
      </w:r>
      <w:r w:rsidRPr="006C12A3">
        <w:t>% z</w:t>
      </w:r>
      <w:r w:rsidRPr="006D4099">
        <w:rPr>
          <w:spacing w:val="-3"/>
        </w:rPr>
        <w:t xml:space="preserve"> </w:t>
      </w:r>
      <w:r w:rsidRPr="006C12A3">
        <w:t>dlužné částky za</w:t>
      </w:r>
      <w:r w:rsidRPr="006D4099">
        <w:rPr>
          <w:spacing w:val="-2"/>
        </w:rPr>
        <w:t xml:space="preserve"> </w:t>
      </w:r>
      <w:r w:rsidRPr="006C12A3">
        <w:t>každý i</w:t>
      </w:r>
      <w:r w:rsidRPr="006D4099">
        <w:rPr>
          <w:spacing w:val="-2"/>
        </w:rPr>
        <w:t xml:space="preserve"> </w:t>
      </w:r>
      <w:r w:rsidRPr="006C12A3">
        <w:t>započatý den</w:t>
      </w:r>
      <w:r w:rsidRPr="006D4099">
        <w:rPr>
          <w:spacing w:val="-2"/>
        </w:rPr>
        <w:t xml:space="preserve"> </w:t>
      </w:r>
      <w:r w:rsidRPr="006C12A3">
        <w:t>prodlení.</w:t>
      </w:r>
    </w:p>
    <w:p w14:paraId="4E9E461C" w14:textId="476D4146" w:rsidR="00F32C7A" w:rsidRPr="006C12A3" w:rsidRDefault="008B489E" w:rsidP="00E466CA">
      <w:pPr>
        <w:pStyle w:val="Bezmezer"/>
        <w:widowControl/>
        <w:numPr>
          <w:ilvl w:val="0"/>
          <w:numId w:val="27"/>
        </w:numPr>
        <w:ind w:left="284" w:hanging="284"/>
      </w:pPr>
      <w:r w:rsidRPr="006C12A3">
        <w:t xml:space="preserve">V případě, že Poskytovatel bude plnit předmět </w:t>
      </w:r>
      <w:r w:rsidR="00E52254">
        <w:t>s</w:t>
      </w:r>
      <w:r w:rsidRPr="006C12A3">
        <w:t xml:space="preserve">mlouvy prostřednictvím poddodavatele, kterého neuvedl ve své </w:t>
      </w:r>
      <w:r w:rsidR="00E52254">
        <w:t>n</w:t>
      </w:r>
      <w:r w:rsidRPr="006C12A3">
        <w:t xml:space="preserve">abídce, resp. Příloze č. 3 </w:t>
      </w:r>
      <w:r w:rsidR="00E52254">
        <w:t>s</w:t>
      </w:r>
      <w:r w:rsidRPr="006C12A3">
        <w:t>mlouvy, popř. bez předchozího písemného souhlasu Objednatele,</w:t>
      </w:r>
      <w:r w:rsidRPr="006D4099">
        <w:rPr>
          <w:spacing w:val="-11"/>
        </w:rPr>
        <w:t xml:space="preserve"> </w:t>
      </w:r>
      <w:r w:rsidRPr="006C12A3">
        <w:t>uhradí</w:t>
      </w:r>
      <w:r w:rsidRPr="006D4099">
        <w:rPr>
          <w:spacing w:val="-11"/>
        </w:rPr>
        <w:t xml:space="preserve"> </w:t>
      </w:r>
      <w:r w:rsidRPr="006C12A3">
        <w:t>Poskytovatel</w:t>
      </w:r>
      <w:r w:rsidRPr="006D4099">
        <w:rPr>
          <w:spacing w:val="-11"/>
        </w:rPr>
        <w:t xml:space="preserve"> </w:t>
      </w:r>
      <w:r w:rsidRPr="006C12A3">
        <w:t>v</w:t>
      </w:r>
      <w:r w:rsidRPr="006D4099">
        <w:rPr>
          <w:spacing w:val="-10"/>
        </w:rPr>
        <w:t xml:space="preserve"> </w:t>
      </w:r>
      <w:r w:rsidRPr="006C12A3">
        <w:t>takovém</w:t>
      </w:r>
      <w:r w:rsidRPr="006D4099">
        <w:rPr>
          <w:spacing w:val="-10"/>
        </w:rPr>
        <w:t xml:space="preserve"> </w:t>
      </w:r>
      <w:r w:rsidRPr="006C12A3">
        <w:t>případě</w:t>
      </w:r>
      <w:r w:rsidRPr="006D4099">
        <w:rPr>
          <w:spacing w:val="-10"/>
        </w:rPr>
        <w:t xml:space="preserve"> </w:t>
      </w:r>
      <w:r w:rsidRPr="006C12A3">
        <w:t>Objednateli</w:t>
      </w:r>
      <w:r w:rsidRPr="006D4099">
        <w:rPr>
          <w:spacing w:val="-11"/>
        </w:rPr>
        <w:t xml:space="preserve"> </w:t>
      </w:r>
      <w:r w:rsidRPr="006C12A3">
        <w:t>smluvní</w:t>
      </w:r>
      <w:r w:rsidRPr="006D4099">
        <w:rPr>
          <w:spacing w:val="-11"/>
        </w:rPr>
        <w:t xml:space="preserve"> </w:t>
      </w:r>
      <w:r w:rsidRPr="006C12A3">
        <w:t>pokutu</w:t>
      </w:r>
      <w:r w:rsidRPr="006D4099">
        <w:rPr>
          <w:spacing w:val="-11"/>
        </w:rPr>
        <w:t xml:space="preserve"> </w:t>
      </w:r>
      <w:r w:rsidRPr="006C12A3">
        <w:t>ve</w:t>
      </w:r>
      <w:r w:rsidRPr="006D4099">
        <w:rPr>
          <w:spacing w:val="-10"/>
        </w:rPr>
        <w:t xml:space="preserve"> </w:t>
      </w:r>
      <w:r w:rsidRPr="006C12A3">
        <w:t>výši</w:t>
      </w:r>
      <w:r w:rsidRPr="006D4099">
        <w:rPr>
          <w:spacing w:val="-12"/>
        </w:rPr>
        <w:t xml:space="preserve"> </w:t>
      </w:r>
      <w:r w:rsidRPr="006C12A3">
        <w:t>1.000.000 Kč, a to vždy za každý zjištěný případ zvlášť.</w:t>
      </w:r>
    </w:p>
    <w:p w14:paraId="4E9E461D" w14:textId="77777777" w:rsidR="00F32C7A" w:rsidRPr="006C12A3" w:rsidRDefault="008B489E" w:rsidP="00E466CA">
      <w:pPr>
        <w:pStyle w:val="Bezmezer"/>
        <w:widowControl/>
        <w:numPr>
          <w:ilvl w:val="0"/>
          <w:numId w:val="27"/>
        </w:numPr>
        <w:ind w:left="284" w:hanging="284"/>
      </w:pPr>
      <w:r w:rsidRPr="006C12A3">
        <w:t>Zaplacením smluvní pokuty není dotčeno právo oprávněné strany na náhradu škody způsobené jí porušením povinnosti povinnou</w:t>
      </w:r>
      <w:r w:rsidRPr="006D4099">
        <w:rPr>
          <w:spacing w:val="-1"/>
        </w:rPr>
        <w:t xml:space="preserve"> </w:t>
      </w:r>
      <w:r w:rsidRPr="006C12A3">
        <w:t>stranou, na niž se smluvní pokuta vztahuje, a to ve výši přesahující smluvní</w:t>
      </w:r>
      <w:r w:rsidRPr="006D4099">
        <w:rPr>
          <w:spacing w:val="-1"/>
        </w:rPr>
        <w:t xml:space="preserve"> </w:t>
      </w:r>
      <w:r w:rsidRPr="006C12A3">
        <w:t>pokutu.</w:t>
      </w:r>
    </w:p>
    <w:p w14:paraId="4E9E461E" w14:textId="671F5D5C" w:rsidR="00F32C7A" w:rsidRPr="006C12A3" w:rsidRDefault="008B489E" w:rsidP="00E466CA">
      <w:pPr>
        <w:pStyle w:val="Bezmezer"/>
        <w:widowControl/>
        <w:numPr>
          <w:ilvl w:val="0"/>
          <w:numId w:val="27"/>
        </w:numPr>
        <w:ind w:left="284" w:hanging="284"/>
      </w:pPr>
      <w:r w:rsidRPr="006C12A3">
        <w:t>Smluvní</w:t>
      </w:r>
      <w:r w:rsidRPr="006D4099">
        <w:rPr>
          <w:spacing w:val="-5"/>
        </w:rPr>
        <w:t xml:space="preserve"> </w:t>
      </w:r>
      <w:r w:rsidRPr="006C12A3">
        <w:t>pokuty</w:t>
      </w:r>
      <w:r w:rsidRPr="006D4099">
        <w:rPr>
          <w:spacing w:val="-4"/>
        </w:rPr>
        <w:t xml:space="preserve"> </w:t>
      </w:r>
      <w:r w:rsidRPr="006C12A3">
        <w:t>jsou</w:t>
      </w:r>
      <w:r w:rsidRPr="006D4099">
        <w:rPr>
          <w:spacing w:val="-5"/>
        </w:rPr>
        <w:t xml:space="preserve"> </w:t>
      </w:r>
      <w:r w:rsidRPr="006C12A3">
        <w:t>splatné</w:t>
      </w:r>
      <w:r w:rsidRPr="006D4099">
        <w:rPr>
          <w:spacing w:val="-4"/>
        </w:rPr>
        <w:t xml:space="preserve"> </w:t>
      </w:r>
      <w:r w:rsidRPr="006C12A3">
        <w:t>do</w:t>
      </w:r>
      <w:r w:rsidRPr="006D4099">
        <w:rPr>
          <w:spacing w:val="-4"/>
        </w:rPr>
        <w:t xml:space="preserve"> </w:t>
      </w:r>
      <w:r w:rsidRPr="006C12A3">
        <w:t>15</w:t>
      </w:r>
      <w:r w:rsidRPr="006D4099">
        <w:rPr>
          <w:spacing w:val="-4"/>
        </w:rPr>
        <w:t xml:space="preserve"> </w:t>
      </w:r>
      <w:r w:rsidRPr="006C12A3">
        <w:t>dnů</w:t>
      </w:r>
      <w:r w:rsidRPr="006D4099">
        <w:rPr>
          <w:spacing w:val="-5"/>
        </w:rPr>
        <w:t xml:space="preserve"> </w:t>
      </w:r>
      <w:r w:rsidRPr="006C12A3">
        <w:t>ode</w:t>
      </w:r>
      <w:r w:rsidRPr="006D4099">
        <w:rPr>
          <w:spacing w:val="-4"/>
        </w:rPr>
        <w:t xml:space="preserve"> </w:t>
      </w:r>
      <w:r w:rsidRPr="006C12A3">
        <w:t>dne</w:t>
      </w:r>
      <w:r w:rsidRPr="006D4099">
        <w:rPr>
          <w:spacing w:val="-6"/>
        </w:rPr>
        <w:t xml:space="preserve"> </w:t>
      </w:r>
      <w:r w:rsidRPr="006C12A3">
        <w:t>vystavení</w:t>
      </w:r>
      <w:r w:rsidRPr="006D4099">
        <w:rPr>
          <w:spacing w:val="-5"/>
        </w:rPr>
        <w:t xml:space="preserve"> </w:t>
      </w:r>
      <w:r w:rsidRPr="006C12A3">
        <w:t>penalizace,</w:t>
      </w:r>
      <w:r w:rsidRPr="006D4099">
        <w:rPr>
          <w:spacing w:val="-5"/>
        </w:rPr>
        <w:t xml:space="preserve"> </w:t>
      </w:r>
      <w:r w:rsidRPr="006C12A3">
        <w:t>není-li</w:t>
      </w:r>
      <w:r w:rsidRPr="006D4099">
        <w:rPr>
          <w:spacing w:val="-5"/>
        </w:rPr>
        <w:t xml:space="preserve"> </w:t>
      </w:r>
      <w:r w:rsidRPr="006C12A3">
        <w:t>ve</w:t>
      </w:r>
      <w:r w:rsidR="00FD0B37">
        <w:rPr>
          <w:spacing w:val="-4"/>
        </w:rPr>
        <w:t> </w:t>
      </w:r>
      <w:r w:rsidRPr="006C12A3">
        <w:t>vyúčtování</w:t>
      </w:r>
      <w:r w:rsidRPr="006D4099">
        <w:rPr>
          <w:spacing w:val="-5"/>
        </w:rPr>
        <w:t xml:space="preserve"> </w:t>
      </w:r>
      <w:r w:rsidRPr="006C12A3">
        <w:t>uvedena splatnost delší.</w:t>
      </w:r>
    </w:p>
    <w:p w14:paraId="4E9E461F" w14:textId="77777777" w:rsidR="00F32C7A" w:rsidRPr="00FD0B37" w:rsidRDefault="00F32C7A" w:rsidP="00E466CA">
      <w:pPr>
        <w:pStyle w:val="Nadpis1"/>
        <w:widowControl/>
      </w:pPr>
    </w:p>
    <w:p w14:paraId="4E9E4620" w14:textId="7A1E74DC" w:rsidR="00F32C7A" w:rsidRPr="00FD0B37" w:rsidRDefault="00FD0B37" w:rsidP="00E466CA">
      <w:pPr>
        <w:pStyle w:val="Nadpis2"/>
        <w:widowControl/>
      </w:pPr>
      <w:r>
        <w:t>Zánik smlouvy, odstoupení od smlouvy</w:t>
      </w:r>
    </w:p>
    <w:p w14:paraId="4E9E4623" w14:textId="0CEA23F0" w:rsidR="00F32C7A" w:rsidRPr="006C12A3" w:rsidRDefault="008B489E" w:rsidP="00E466CA">
      <w:pPr>
        <w:pStyle w:val="Bezmezer"/>
        <w:widowControl/>
        <w:numPr>
          <w:ilvl w:val="0"/>
          <w:numId w:val="28"/>
        </w:numPr>
        <w:ind w:left="284" w:hanging="284"/>
      </w:pPr>
      <w:r w:rsidRPr="00FD0B37">
        <w:t xml:space="preserve">Smluvní strana je oprávněna odstoupit od </w:t>
      </w:r>
      <w:r w:rsidR="003E430E">
        <w:t>s</w:t>
      </w:r>
      <w:r w:rsidRPr="00FD0B37">
        <w:t xml:space="preserve">mlouvy pouze z důvodů stanovených Občanským zákoníkem, </w:t>
      </w:r>
      <w:r w:rsidR="003E430E">
        <w:t>s</w:t>
      </w:r>
      <w:r w:rsidRPr="00FD0B37">
        <w:t>mlouvou, v</w:t>
      </w:r>
      <w:r w:rsidRPr="00FD0B37">
        <w:rPr>
          <w:spacing w:val="-10"/>
        </w:rPr>
        <w:t xml:space="preserve"> </w:t>
      </w:r>
      <w:r w:rsidRPr="00FD0B37">
        <w:t xml:space="preserve">souladu s § 223 </w:t>
      </w:r>
      <w:r w:rsidR="00430D47">
        <w:t xml:space="preserve">ZZVZ </w:t>
      </w:r>
      <w:r w:rsidRPr="00FD0B37">
        <w:t>a dále v</w:t>
      </w:r>
      <w:r w:rsidRPr="00FD0B37">
        <w:rPr>
          <w:spacing w:val="-10"/>
        </w:rPr>
        <w:t xml:space="preserve"> </w:t>
      </w:r>
      <w:r w:rsidRPr="00FD0B37">
        <w:t xml:space="preserve">případech </w:t>
      </w:r>
      <w:r w:rsidRPr="00FD0B37">
        <w:rPr>
          <w:spacing w:val="-2"/>
        </w:rPr>
        <w:t>podstatného</w:t>
      </w:r>
      <w:r w:rsidRPr="00FD0B37">
        <w:rPr>
          <w:spacing w:val="-3"/>
        </w:rPr>
        <w:t xml:space="preserve"> </w:t>
      </w:r>
      <w:r w:rsidRPr="00FD0B37">
        <w:rPr>
          <w:spacing w:val="-2"/>
        </w:rPr>
        <w:t>porušení</w:t>
      </w:r>
      <w:r w:rsidRPr="00FD0B37">
        <w:rPr>
          <w:spacing w:val="-5"/>
        </w:rPr>
        <w:t xml:space="preserve"> </w:t>
      </w:r>
      <w:r w:rsidRPr="00FD0B37">
        <w:rPr>
          <w:spacing w:val="-2"/>
        </w:rPr>
        <w:t>smluvních</w:t>
      </w:r>
      <w:r w:rsidRPr="00FD0B37">
        <w:rPr>
          <w:spacing w:val="-5"/>
        </w:rPr>
        <w:t xml:space="preserve"> </w:t>
      </w:r>
      <w:r w:rsidRPr="00FD0B37">
        <w:rPr>
          <w:spacing w:val="-2"/>
        </w:rPr>
        <w:t>povinností</w:t>
      </w:r>
      <w:r w:rsidRPr="00FD0B37">
        <w:rPr>
          <w:spacing w:val="-5"/>
        </w:rPr>
        <w:t xml:space="preserve"> </w:t>
      </w:r>
      <w:r w:rsidRPr="00FD0B37">
        <w:rPr>
          <w:spacing w:val="-2"/>
        </w:rPr>
        <w:t>druhé</w:t>
      </w:r>
      <w:r w:rsidRPr="00FD0B37">
        <w:rPr>
          <w:spacing w:val="-4"/>
        </w:rPr>
        <w:t xml:space="preserve"> </w:t>
      </w:r>
      <w:r w:rsidR="00430D47">
        <w:rPr>
          <w:spacing w:val="-2"/>
        </w:rPr>
        <w:t>s</w:t>
      </w:r>
      <w:r w:rsidRPr="00FD0B37">
        <w:rPr>
          <w:spacing w:val="-2"/>
        </w:rPr>
        <w:t>mluvní</w:t>
      </w:r>
      <w:r w:rsidRPr="00FD0B37">
        <w:rPr>
          <w:spacing w:val="-5"/>
        </w:rPr>
        <w:t xml:space="preserve"> </w:t>
      </w:r>
      <w:r w:rsidRPr="00FD0B37">
        <w:rPr>
          <w:spacing w:val="-2"/>
        </w:rPr>
        <w:t>strany.</w:t>
      </w:r>
      <w:r w:rsidRPr="00FD0B37">
        <w:rPr>
          <w:spacing w:val="-5"/>
        </w:rPr>
        <w:t xml:space="preserve"> </w:t>
      </w:r>
      <w:r w:rsidRPr="00FD0B37">
        <w:rPr>
          <w:spacing w:val="-2"/>
        </w:rPr>
        <w:t>Za podstatné</w:t>
      </w:r>
      <w:r w:rsidRPr="00FD0B37">
        <w:rPr>
          <w:spacing w:val="-4"/>
        </w:rPr>
        <w:t xml:space="preserve"> </w:t>
      </w:r>
      <w:r w:rsidRPr="00FD0B37">
        <w:rPr>
          <w:spacing w:val="-2"/>
        </w:rPr>
        <w:t>porušení</w:t>
      </w:r>
      <w:r w:rsidRPr="00FD0B37">
        <w:rPr>
          <w:spacing w:val="-5"/>
        </w:rPr>
        <w:t xml:space="preserve"> </w:t>
      </w:r>
      <w:r w:rsidR="00430D47">
        <w:rPr>
          <w:spacing w:val="-2"/>
        </w:rPr>
        <w:t>s</w:t>
      </w:r>
      <w:r w:rsidRPr="00FD0B37">
        <w:rPr>
          <w:spacing w:val="-2"/>
        </w:rPr>
        <w:t>mlouvy</w:t>
      </w:r>
      <w:r w:rsidRPr="00FD0B37">
        <w:rPr>
          <w:spacing w:val="-4"/>
        </w:rPr>
        <w:t xml:space="preserve"> </w:t>
      </w:r>
      <w:r w:rsidRPr="00FD0B37">
        <w:rPr>
          <w:spacing w:val="-2"/>
        </w:rPr>
        <w:t xml:space="preserve">se </w:t>
      </w:r>
      <w:r w:rsidRPr="006C12A3">
        <w:t>(kromě případů</w:t>
      </w:r>
      <w:r w:rsidRPr="00FD0B37">
        <w:rPr>
          <w:spacing w:val="-1"/>
        </w:rPr>
        <w:t xml:space="preserve"> </w:t>
      </w:r>
      <w:r w:rsidRPr="006C12A3">
        <w:t>stanovených</w:t>
      </w:r>
      <w:r w:rsidRPr="00FD0B37">
        <w:rPr>
          <w:spacing w:val="-2"/>
        </w:rPr>
        <w:t xml:space="preserve"> </w:t>
      </w:r>
      <w:r w:rsidRPr="006C12A3">
        <w:t>Občanským zákoníkem) považuje zejména:</w:t>
      </w:r>
    </w:p>
    <w:p w14:paraId="55FD061F" w14:textId="77777777" w:rsidR="00430D47" w:rsidRDefault="008B489E" w:rsidP="00E466CA">
      <w:pPr>
        <w:pStyle w:val="Bezmezer"/>
        <w:widowControl/>
        <w:numPr>
          <w:ilvl w:val="0"/>
          <w:numId w:val="30"/>
        </w:numPr>
      </w:pPr>
      <w:r w:rsidRPr="00FD0B37">
        <w:rPr>
          <w:spacing w:val="-2"/>
        </w:rPr>
        <w:t>prodlení</w:t>
      </w:r>
      <w:r w:rsidRPr="00FD0B37">
        <w:rPr>
          <w:spacing w:val="-9"/>
        </w:rPr>
        <w:t xml:space="preserve"> </w:t>
      </w:r>
      <w:r w:rsidRPr="00FD0B37">
        <w:rPr>
          <w:spacing w:val="-2"/>
        </w:rPr>
        <w:t>Poskytovatele</w:t>
      </w:r>
      <w:r w:rsidRPr="00FD0B37">
        <w:rPr>
          <w:spacing w:val="-7"/>
        </w:rPr>
        <w:t xml:space="preserve"> </w:t>
      </w:r>
      <w:r w:rsidRPr="00FD0B37">
        <w:rPr>
          <w:spacing w:val="-2"/>
        </w:rPr>
        <w:t>se</w:t>
      </w:r>
      <w:r w:rsidRPr="00FD0B37">
        <w:rPr>
          <w:spacing w:val="-7"/>
        </w:rPr>
        <w:t xml:space="preserve"> </w:t>
      </w:r>
      <w:r w:rsidRPr="00FD0B37">
        <w:rPr>
          <w:spacing w:val="-2"/>
        </w:rPr>
        <w:t>zahájením</w:t>
      </w:r>
      <w:r w:rsidRPr="00FD0B37">
        <w:rPr>
          <w:spacing w:val="-6"/>
        </w:rPr>
        <w:t xml:space="preserve"> </w:t>
      </w:r>
      <w:r w:rsidRPr="00FD0B37">
        <w:rPr>
          <w:spacing w:val="-2"/>
        </w:rPr>
        <w:t>plnění</w:t>
      </w:r>
      <w:r w:rsidRPr="00FD0B37">
        <w:rPr>
          <w:spacing w:val="-6"/>
        </w:rPr>
        <w:t xml:space="preserve"> </w:t>
      </w:r>
      <w:r w:rsidRPr="00FD0B37">
        <w:rPr>
          <w:spacing w:val="-2"/>
        </w:rPr>
        <w:t>delší</w:t>
      </w:r>
      <w:r w:rsidRPr="00FD0B37">
        <w:rPr>
          <w:spacing w:val="-8"/>
        </w:rPr>
        <w:t xml:space="preserve"> </w:t>
      </w:r>
      <w:r w:rsidRPr="00FD0B37">
        <w:rPr>
          <w:spacing w:val="-2"/>
        </w:rPr>
        <w:t>jak</w:t>
      </w:r>
      <w:r w:rsidRPr="00FD0B37">
        <w:rPr>
          <w:spacing w:val="-7"/>
        </w:rPr>
        <w:t xml:space="preserve"> </w:t>
      </w:r>
      <w:r w:rsidRPr="00FD0B37">
        <w:rPr>
          <w:spacing w:val="-2"/>
        </w:rPr>
        <w:t>14</w:t>
      </w:r>
      <w:r w:rsidRPr="00FD0B37">
        <w:rPr>
          <w:spacing w:val="-7"/>
        </w:rPr>
        <w:t xml:space="preserve"> </w:t>
      </w:r>
      <w:r w:rsidRPr="00FD0B37">
        <w:rPr>
          <w:spacing w:val="-4"/>
        </w:rPr>
        <w:t>dnů,</w:t>
      </w:r>
    </w:p>
    <w:p w14:paraId="11EAD8CB" w14:textId="77777777" w:rsidR="00430D47" w:rsidRDefault="008B489E" w:rsidP="00E466CA">
      <w:pPr>
        <w:pStyle w:val="Bezmezer"/>
        <w:widowControl/>
        <w:numPr>
          <w:ilvl w:val="0"/>
          <w:numId w:val="30"/>
        </w:numPr>
      </w:pPr>
      <w:r w:rsidRPr="00430D47">
        <w:rPr>
          <w:spacing w:val="-2"/>
        </w:rPr>
        <w:t>prodlení</w:t>
      </w:r>
      <w:r w:rsidRPr="00430D47">
        <w:rPr>
          <w:spacing w:val="-7"/>
        </w:rPr>
        <w:t xml:space="preserve"> </w:t>
      </w:r>
      <w:r w:rsidRPr="00430D47">
        <w:rPr>
          <w:spacing w:val="-2"/>
        </w:rPr>
        <w:t>Objednatele</w:t>
      </w:r>
      <w:r w:rsidRPr="00430D47">
        <w:rPr>
          <w:spacing w:val="-6"/>
        </w:rPr>
        <w:t xml:space="preserve"> </w:t>
      </w:r>
      <w:r w:rsidRPr="00430D47">
        <w:rPr>
          <w:spacing w:val="-2"/>
        </w:rPr>
        <w:t>s</w:t>
      </w:r>
      <w:r w:rsidRPr="00430D47">
        <w:rPr>
          <w:spacing w:val="-6"/>
        </w:rPr>
        <w:t xml:space="preserve"> </w:t>
      </w:r>
      <w:r w:rsidRPr="00430D47">
        <w:rPr>
          <w:spacing w:val="-2"/>
        </w:rPr>
        <w:t>úhradou</w:t>
      </w:r>
      <w:r w:rsidRPr="00430D47">
        <w:rPr>
          <w:spacing w:val="-7"/>
        </w:rPr>
        <w:t xml:space="preserve"> </w:t>
      </w:r>
      <w:r w:rsidRPr="00430D47">
        <w:rPr>
          <w:spacing w:val="-2"/>
        </w:rPr>
        <w:t>dlužné</w:t>
      </w:r>
      <w:r w:rsidRPr="00430D47">
        <w:rPr>
          <w:spacing w:val="-5"/>
        </w:rPr>
        <w:t xml:space="preserve"> </w:t>
      </w:r>
      <w:r w:rsidRPr="00430D47">
        <w:rPr>
          <w:spacing w:val="-2"/>
        </w:rPr>
        <w:t>částky</w:t>
      </w:r>
      <w:r w:rsidRPr="00430D47">
        <w:rPr>
          <w:spacing w:val="-6"/>
        </w:rPr>
        <w:t xml:space="preserve"> </w:t>
      </w:r>
      <w:r w:rsidRPr="00430D47">
        <w:rPr>
          <w:spacing w:val="-2"/>
        </w:rPr>
        <w:t>déle</w:t>
      </w:r>
      <w:r w:rsidRPr="00430D47">
        <w:rPr>
          <w:spacing w:val="-5"/>
        </w:rPr>
        <w:t xml:space="preserve"> </w:t>
      </w:r>
      <w:r w:rsidRPr="00430D47">
        <w:rPr>
          <w:spacing w:val="-2"/>
        </w:rPr>
        <w:t>než</w:t>
      </w:r>
      <w:r w:rsidRPr="00430D47">
        <w:rPr>
          <w:spacing w:val="-7"/>
        </w:rPr>
        <w:t xml:space="preserve"> </w:t>
      </w:r>
      <w:r w:rsidRPr="00430D47">
        <w:rPr>
          <w:spacing w:val="-2"/>
        </w:rPr>
        <w:t>30</w:t>
      </w:r>
      <w:r w:rsidRPr="00430D47">
        <w:rPr>
          <w:spacing w:val="-5"/>
        </w:rPr>
        <w:t xml:space="preserve"> </w:t>
      </w:r>
      <w:r w:rsidRPr="00430D47">
        <w:rPr>
          <w:spacing w:val="-4"/>
        </w:rPr>
        <w:t>dnů,</w:t>
      </w:r>
    </w:p>
    <w:p w14:paraId="4E9E4626" w14:textId="62D3D678" w:rsidR="00F32C7A" w:rsidRPr="006C12A3" w:rsidRDefault="008B489E" w:rsidP="00E466CA">
      <w:pPr>
        <w:pStyle w:val="Bezmezer"/>
        <w:widowControl/>
        <w:numPr>
          <w:ilvl w:val="0"/>
          <w:numId w:val="30"/>
        </w:numPr>
      </w:pPr>
      <w:r w:rsidRPr="006C12A3">
        <w:t>prodlení</w:t>
      </w:r>
      <w:r w:rsidRPr="00430D47">
        <w:rPr>
          <w:spacing w:val="-11"/>
        </w:rPr>
        <w:t xml:space="preserve"> </w:t>
      </w:r>
      <w:r w:rsidRPr="006C12A3">
        <w:t>Poskytovatele</w:t>
      </w:r>
      <w:r w:rsidRPr="00430D47">
        <w:rPr>
          <w:spacing w:val="-10"/>
        </w:rPr>
        <w:t xml:space="preserve"> </w:t>
      </w:r>
      <w:r w:rsidRPr="006C12A3">
        <w:t>se</w:t>
      </w:r>
      <w:r w:rsidRPr="00430D47">
        <w:rPr>
          <w:spacing w:val="-10"/>
        </w:rPr>
        <w:t xml:space="preserve"> </w:t>
      </w:r>
      <w:r w:rsidRPr="006C12A3">
        <w:t>zjednáním</w:t>
      </w:r>
      <w:r w:rsidRPr="00430D47">
        <w:rPr>
          <w:spacing w:val="-10"/>
        </w:rPr>
        <w:t xml:space="preserve"> </w:t>
      </w:r>
      <w:r w:rsidRPr="006C12A3">
        <w:t>nápravy</w:t>
      </w:r>
      <w:r w:rsidRPr="00430D47">
        <w:rPr>
          <w:spacing w:val="-10"/>
        </w:rPr>
        <w:t xml:space="preserve"> </w:t>
      </w:r>
      <w:r w:rsidRPr="006C12A3">
        <w:t>dle</w:t>
      </w:r>
      <w:r w:rsidRPr="00430D47">
        <w:rPr>
          <w:spacing w:val="-10"/>
        </w:rPr>
        <w:t xml:space="preserve"> </w:t>
      </w:r>
      <w:r w:rsidRPr="006C12A3">
        <w:t>čl.</w:t>
      </w:r>
      <w:r w:rsidRPr="00430D47">
        <w:rPr>
          <w:spacing w:val="-9"/>
        </w:rPr>
        <w:t xml:space="preserve"> </w:t>
      </w:r>
      <w:r w:rsidRPr="006C12A3">
        <w:t>VI</w:t>
      </w:r>
      <w:r w:rsidR="00D91F71">
        <w:t>I</w:t>
      </w:r>
      <w:r w:rsidRPr="006C12A3">
        <w:t>.</w:t>
      </w:r>
      <w:r w:rsidRPr="00430D47">
        <w:rPr>
          <w:spacing w:val="-7"/>
        </w:rPr>
        <w:t xml:space="preserve"> </w:t>
      </w:r>
      <w:r w:rsidRPr="006C12A3">
        <w:t>odst.</w:t>
      </w:r>
      <w:r w:rsidRPr="00430D47">
        <w:rPr>
          <w:spacing w:val="-11"/>
        </w:rPr>
        <w:t xml:space="preserve"> </w:t>
      </w:r>
      <w:r w:rsidRPr="006C12A3">
        <w:t>7</w:t>
      </w:r>
      <w:r w:rsidRPr="00430D47">
        <w:rPr>
          <w:spacing w:val="-10"/>
        </w:rPr>
        <w:t xml:space="preserve"> </w:t>
      </w:r>
      <w:r w:rsidRPr="006C12A3">
        <w:t>Smlouvy</w:t>
      </w:r>
      <w:r w:rsidR="00D91F71">
        <w:t>,</w:t>
      </w:r>
      <w:r w:rsidRPr="00430D47">
        <w:rPr>
          <w:spacing w:val="-10"/>
        </w:rPr>
        <w:t xml:space="preserve"> </w:t>
      </w:r>
      <w:r w:rsidRPr="006C12A3">
        <w:t>i</w:t>
      </w:r>
      <w:r w:rsidRPr="00430D47">
        <w:rPr>
          <w:spacing w:val="-11"/>
        </w:rPr>
        <w:t xml:space="preserve"> </w:t>
      </w:r>
      <w:r w:rsidRPr="006C12A3">
        <w:t>když</w:t>
      </w:r>
      <w:r w:rsidRPr="00430D47">
        <w:rPr>
          <w:spacing w:val="-11"/>
        </w:rPr>
        <w:t xml:space="preserve"> </w:t>
      </w:r>
      <w:r w:rsidRPr="006C12A3">
        <w:t>jej</w:t>
      </w:r>
      <w:r w:rsidRPr="00430D47">
        <w:rPr>
          <w:spacing w:val="-11"/>
        </w:rPr>
        <w:t xml:space="preserve"> </w:t>
      </w:r>
      <w:r w:rsidRPr="006C12A3">
        <w:t>Objednatel vyzval k</w:t>
      </w:r>
      <w:r w:rsidRPr="00430D47">
        <w:rPr>
          <w:spacing w:val="-13"/>
        </w:rPr>
        <w:t xml:space="preserve"> </w:t>
      </w:r>
      <w:r w:rsidRPr="006C12A3">
        <w:t>odstranění nedostatků a to, trvá-li prodlení ve výše uvedených případech déle než 14 dnů.</w:t>
      </w:r>
    </w:p>
    <w:p w14:paraId="4E9E462A" w14:textId="7E34104D" w:rsidR="00F32C7A" w:rsidRPr="006C12A3" w:rsidRDefault="008B489E" w:rsidP="00E466CA">
      <w:pPr>
        <w:pStyle w:val="Bezmezer"/>
        <w:widowControl/>
        <w:numPr>
          <w:ilvl w:val="0"/>
          <w:numId w:val="28"/>
        </w:numPr>
        <w:ind w:left="284" w:hanging="284"/>
      </w:pPr>
      <w:r w:rsidRPr="006C12A3">
        <w:t xml:space="preserve">Od </w:t>
      </w:r>
      <w:r w:rsidR="00D91F71">
        <w:t>s</w:t>
      </w:r>
      <w:r w:rsidRPr="006C12A3">
        <w:t xml:space="preserve">mlouvy mohou </w:t>
      </w:r>
      <w:r w:rsidR="00D91F71">
        <w:t>s</w:t>
      </w:r>
      <w:r w:rsidRPr="006C12A3">
        <w:t>mluvní strany odstoupit i v případech nepodstatných porušení smluvních povinností,</w:t>
      </w:r>
      <w:r w:rsidRPr="00FD0B37">
        <w:rPr>
          <w:spacing w:val="-11"/>
        </w:rPr>
        <w:t xml:space="preserve"> </w:t>
      </w:r>
      <w:r w:rsidRPr="006C12A3">
        <w:t>jestliže</w:t>
      </w:r>
      <w:r w:rsidRPr="00FD0B37">
        <w:rPr>
          <w:spacing w:val="-10"/>
        </w:rPr>
        <w:t xml:space="preserve"> </w:t>
      </w:r>
      <w:r w:rsidRPr="006C12A3">
        <w:t>oprávněná</w:t>
      </w:r>
      <w:r w:rsidRPr="00FD0B37">
        <w:rPr>
          <w:spacing w:val="-11"/>
        </w:rPr>
        <w:t xml:space="preserve"> </w:t>
      </w:r>
      <w:r w:rsidRPr="006C12A3">
        <w:t>strana</w:t>
      </w:r>
      <w:r w:rsidRPr="00FD0B37">
        <w:rPr>
          <w:spacing w:val="-11"/>
        </w:rPr>
        <w:t xml:space="preserve"> </w:t>
      </w:r>
      <w:r w:rsidRPr="006C12A3">
        <w:t>stranu</w:t>
      </w:r>
      <w:r w:rsidRPr="00FD0B37">
        <w:rPr>
          <w:spacing w:val="-10"/>
        </w:rPr>
        <w:t xml:space="preserve"> </w:t>
      </w:r>
      <w:r w:rsidRPr="006C12A3">
        <w:t>povinnou</w:t>
      </w:r>
      <w:r w:rsidRPr="00FD0B37">
        <w:rPr>
          <w:spacing w:val="-10"/>
        </w:rPr>
        <w:t xml:space="preserve"> </w:t>
      </w:r>
      <w:r w:rsidRPr="006C12A3">
        <w:t>na</w:t>
      </w:r>
      <w:r w:rsidRPr="00FD0B37">
        <w:rPr>
          <w:spacing w:val="-11"/>
        </w:rPr>
        <w:t xml:space="preserve"> </w:t>
      </w:r>
      <w:r w:rsidRPr="006C12A3">
        <w:t>tuto</w:t>
      </w:r>
      <w:r w:rsidRPr="00FD0B37">
        <w:rPr>
          <w:spacing w:val="-10"/>
        </w:rPr>
        <w:t xml:space="preserve"> </w:t>
      </w:r>
      <w:r w:rsidRPr="006C12A3">
        <w:t>skutečnost</w:t>
      </w:r>
      <w:r w:rsidRPr="00FD0B37">
        <w:rPr>
          <w:spacing w:val="-11"/>
        </w:rPr>
        <w:t xml:space="preserve"> </w:t>
      </w:r>
      <w:r w:rsidRPr="006C12A3">
        <w:t>písemně</w:t>
      </w:r>
      <w:r w:rsidRPr="00FD0B37">
        <w:rPr>
          <w:spacing w:val="-10"/>
        </w:rPr>
        <w:t xml:space="preserve"> </w:t>
      </w:r>
      <w:r w:rsidRPr="006C12A3">
        <w:t>upozorní,</w:t>
      </w:r>
      <w:r w:rsidRPr="00FD0B37">
        <w:rPr>
          <w:spacing w:val="-11"/>
        </w:rPr>
        <w:t xml:space="preserve"> </w:t>
      </w:r>
      <w:r w:rsidRPr="006C12A3">
        <w:t>stanoví pro</w:t>
      </w:r>
      <w:r w:rsidRPr="00FD0B37">
        <w:rPr>
          <w:spacing w:val="-13"/>
        </w:rPr>
        <w:t xml:space="preserve"> </w:t>
      </w:r>
      <w:r w:rsidRPr="006C12A3">
        <w:t>zjednání</w:t>
      </w:r>
      <w:r w:rsidRPr="00FD0B37">
        <w:rPr>
          <w:spacing w:val="-12"/>
        </w:rPr>
        <w:t xml:space="preserve"> </w:t>
      </w:r>
      <w:r w:rsidRPr="006C12A3">
        <w:t>nápravy</w:t>
      </w:r>
      <w:r w:rsidRPr="00FD0B37">
        <w:rPr>
          <w:spacing w:val="-13"/>
        </w:rPr>
        <w:t xml:space="preserve"> </w:t>
      </w:r>
      <w:r w:rsidRPr="006C12A3">
        <w:t>povaze</w:t>
      </w:r>
      <w:r w:rsidRPr="00FD0B37">
        <w:rPr>
          <w:spacing w:val="-12"/>
        </w:rPr>
        <w:t xml:space="preserve"> </w:t>
      </w:r>
      <w:r w:rsidRPr="006C12A3">
        <w:t>věci</w:t>
      </w:r>
      <w:r w:rsidRPr="00FD0B37">
        <w:rPr>
          <w:spacing w:val="-13"/>
        </w:rPr>
        <w:t xml:space="preserve"> </w:t>
      </w:r>
      <w:r w:rsidRPr="006C12A3">
        <w:t>přiměřenou</w:t>
      </w:r>
      <w:r w:rsidRPr="00FD0B37">
        <w:rPr>
          <w:spacing w:val="-12"/>
        </w:rPr>
        <w:t xml:space="preserve"> </w:t>
      </w:r>
      <w:r w:rsidRPr="006C12A3">
        <w:t>dodatečnou</w:t>
      </w:r>
      <w:r w:rsidRPr="00FD0B37">
        <w:rPr>
          <w:spacing w:val="-13"/>
        </w:rPr>
        <w:t xml:space="preserve"> </w:t>
      </w:r>
      <w:r w:rsidRPr="006C12A3">
        <w:t>lhůtu</w:t>
      </w:r>
      <w:r w:rsidRPr="00FD0B37">
        <w:rPr>
          <w:spacing w:val="-12"/>
        </w:rPr>
        <w:t xml:space="preserve"> </w:t>
      </w:r>
      <w:r w:rsidRPr="006C12A3">
        <w:t>a</w:t>
      </w:r>
      <w:r w:rsidRPr="00FD0B37">
        <w:rPr>
          <w:spacing w:val="-12"/>
        </w:rPr>
        <w:t xml:space="preserve"> </w:t>
      </w:r>
      <w:r w:rsidRPr="006C12A3">
        <w:t>výslovně</w:t>
      </w:r>
      <w:r w:rsidRPr="00FD0B37">
        <w:rPr>
          <w:spacing w:val="-13"/>
        </w:rPr>
        <w:t xml:space="preserve"> </w:t>
      </w:r>
      <w:r w:rsidRPr="006C12A3">
        <w:t>tuto</w:t>
      </w:r>
      <w:r w:rsidRPr="00FD0B37">
        <w:rPr>
          <w:spacing w:val="-12"/>
        </w:rPr>
        <w:t xml:space="preserve"> </w:t>
      </w:r>
      <w:r w:rsidRPr="006C12A3">
        <w:t>okolnost</w:t>
      </w:r>
      <w:r w:rsidRPr="00FD0B37">
        <w:rPr>
          <w:spacing w:val="-13"/>
        </w:rPr>
        <w:t xml:space="preserve"> </w:t>
      </w:r>
      <w:r w:rsidRPr="006C12A3">
        <w:t>označí</w:t>
      </w:r>
      <w:r w:rsidRPr="00FD0B37">
        <w:rPr>
          <w:spacing w:val="-12"/>
        </w:rPr>
        <w:t xml:space="preserve"> </w:t>
      </w:r>
      <w:r w:rsidRPr="006C12A3">
        <w:t>jako důvod</w:t>
      </w:r>
      <w:r w:rsidRPr="00FD0B37">
        <w:rPr>
          <w:spacing w:val="-2"/>
        </w:rPr>
        <w:t xml:space="preserve"> </w:t>
      </w:r>
      <w:r w:rsidRPr="006C12A3">
        <w:t>pro možné</w:t>
      </w:r>
      <w:r w:rsidRPr="00FD0B37">
        <w:rPr>
          <w:spacing w:val="-1"/>
        </w:rPr>
        <w:t xml:space="preserve"> </w:t>
      </w:r>
      <w:r w:rsidRPr="006C12A3">
        <w:t>odstoupení</w:t>
      </w:r>
      <w:r w:rsidRPr="00FD0B37">
        <w:rPr>
          <w:spacing w:val="-1"/>
        </w:rPr>
        <w:t xml:space="preserve"> </w:t>
      </w:r>
      <w:r w:rsidRPr="006C12A3">
        <w:t>od</w:t>
      </w:r>
      <w:r w:rsidRPr="00FD0B37">
        <w:rPr>
          <w:spacing w:val="-2"/>
        </w:rPr>
        <w:t xml:space="preserve"> </w:t>
      </w:r>
      <w:r w:rsidR="00C23766">
        <w:t>s</w:t>
      </w:r>
      <w:r w:rsidRPr="006C12A3">
        <w:t>mlouvy,</w:t>
      </w:r>
      <w:r w:rsidRPr="00FD0B37">
        <w:rPr>
          <w:spacing w:val="-1"/>
        </w:rPr>
        <w:t xml:space="preserve"> </w:t>
      </w:r>
      <w:r w:rsidRPr="006C12A3">
        <w:t>a</w:t>
      </w:r>
      <w:r w:rsidR="00C23766">
        <w:rPr>
          <w:spacing w:val="-1"/>
        </w:rPr>
        <w:t> </w:t>
      </w:r>
      <w:r w:rsidRPr="006C12A3">
        <w:t>strana</w:t>
      </w:r>
      <w:r w:rsidRPr="00FD0B37">
        <w:rPr>
          <w:spacing w:val="-1"/>
        </w:rPr>
        <w:t xml:space="preserve"> </w:t>
      </w:r>
      <w:r w:rsidRPr="006C12A3">
        <w:t>povinná</w:t>
      </w:r>
      <w:r w:rsidRPr="00FD0B37">
        <w:rPr>
          <w:spacing w:val="-1"/>
        </w:rPr>
        <w:t xml:space="preserve"> </w:t>
      </w:r>
      <w:r w:rsidRPr="006C12A3">
        <w:t>příslušnou</w:t>
      </w:r>
      <w:r w:rsidRPr="00FD0B37">
        <w:rPr>
          <w:spacing w:val="-2"/>
        </w:rPr>
        <w:t xml:space="preserve"> </w:t>
      </w:r>
      <w:r w:rsidRPr="006C12A3">
        <w:t>povinnost</w:t>
      </w:r>
      <w:r w:rsidRPr="00FD0B37">
        <w:rPr>
          <w:spacing w:val="-1"/>
        </w:rPr>
        <w:t xml:space="preserve"> </w:t>
      </w:r>
      <w:r w:rsidRPr="006C12A3">
        <w:t>nesplní ani v této dodatečné lhůtě.</w:t>
      </w:r>
    </w:p>
    <w:p w14:paraId="0491ECBB" w14:textId="77777777" w:rsidR="00115067" w:rsidRPr="00115067" w:rsidRDefault="008B489E" w:rsidP="00E466CA">
      <w:pPr>
        <w:pStyle w:val="Bezmezer"/>
        <w:widowControl/>
        <w:numPr>
          <w:ilvl w:val="0"/>
          <w:numId w:val="28"/>
        </w:numPr>
        <w:ind w:left="284" w:hanging="284"/>
      </w:pPr>
      <w:r w:rsidRPr="006C12A3">
        <w:t>Oprávněná</w:t>
      </w:r>
      <w:r w:rsidRPr="00FD0B37">
        <w:rPr>
          <w:spacing w:val="40"/>
        </w:rPr>
        <w:t xml:space="preserve"> </w:t>
      </w:r>
      <w:r w:rsidR="00C23766">
        <w:t>s</w:t>
      </w:r>
      <w:r w:rsidRPr="006C12A3">
        <w:t>mluvní</w:t>
      </w:r>
      <w:r w:rsidRPr="00FD0B37">
        <w:rPr>
          <w:spacing w:val="40"/>
        </w:rPr>
        <w:t xml:space="preserve"> </w:t>
      </w:r>
      <w:r w:rsidRPr="006C12A3">
        <w:t>strana</w:t>
      </w:r>
      <w:r w:rsidRPr="00FD0B37">
        <w:rPr>
          <w:spacing w:val="40"/>
        </w:rPr>
        <w:t xml:space="preserve"> </w:t>
      </w:r>
      <w:r w:rsidRPr="006C12A3">
        <w:t>je</w:t>
      </w:r>
      <w:r w:rsidRPr="00FD0B37">
        <w:rPr>
          <w:spacing w:val="40"/>
        </w:rPr>
        <w:t xml:space="preserve"> </w:t>
      </w:r>
      <w:r w:rsidRPr="006C12A3">
        <w:t>povinna</w:t>
      </w:r>
      <w:r w:rsidRPr="00FD0B37">
        <w:rPr>
          <w:spacing w:val="40"/>
        </w:rPr>
        <w:t xml:space="preserve"> </w:t>
      </w:r>
      <w:r w:rsidRPr="006C12A3">
        <w:t>své</w:t>
      </w:r>
      <w:r w:rsidRPr="00FD0B37">
        <w:rPr>
          <w:spacing w:val="40"/>
        </w:rPr>
        <w:t xml:space="preserve"> </w:t>
      </w:r>
      <w:r w:rsidRPr="006C12A3">
        <w:t>odstoupení</w:t>
      </w:r>
      <w:r w:rsidRPr="00FD0B37">
        <w:rPr>
          <w:spacing w:val="40"/>
        </w:rPr>
        <w:t xml:space="preserve"> </w:t>
      </w:r>
      <w:r w:rsidRPr="006C12A3">
        <w:t>písemně</w:t>
      </w:r>
      <w:r w:rsidRPr="00FD0B37">
        <w:rPr>
          <w:spacing w:val="40"/>
        </w:rPr>
        <w:t xml:space="preserve"> </w:t>
      </w:r>
      <w:r w:rsidRPr="006C12A3">
        <w:t>oznámit</w:t>
      </w:r>
      <w:r w:rsidRPr="00FD0B37">
        <w:rPr>
          <w:spacing w:val="40"/>
        </w:rPr>
        <w:t xml:space="preserve"> </w:t>
      </w:r>
      <w:r w:rsidRPr="006C12A3">
        <w:t>druhé</w:t>
      </w:r>
      <w:r w:rsidRPr="00FD0B37">
        <w:rPr>
          <w:spacing w:val="40"/>
        </w:rPr>
        <w:t xml:space="preserve"> </w:t>
      </w:r>
      <w:r w:rsidR="00C23766">
        <w:t>s</w:t>
      </w:r>
      <w:r w:rsidRPr="006C12A3">
        <w:t>mluvní</w:t>
      </w:r>
      <w:r w:rsidRPr="00FD0B37">
        <w:rPr>
          <w:spacing w:val="40"/>
        </w:rPr>
        <w:t xml:space="preserve"> </w:t>
      </w:r>
      <w:r w:rsidRPr="006C12A3">
        <w:t>straně bez</w:t>
      </w:r>
      <w:r w:rsidRPr="00FD0B37">
        <w:rPr>
          <w:spacing w:val="-13"/>
        </w:rPr>
        <w:t xml:space="preserve"> </w:t>
      </w:r>
      <w:r w:rsidRPr="006C12A3">
        <w:t>zbytečného</w:t>
      </w:r>
      <w:r w:rsidRPr="00FD0B37">
        <w:rPr>
          <w:spacing w:val="-7"/>
        </w:rPr>
        <w:t xml:space="preserve"> </w:t>
      </w:r>
      <w:r w:rsidRPr="006C12A3">
        <w:t>odkladu</w:t>
      </w:r>
      <w:r w:rsidRPr="00FD0B37">
        <w:rPr>
          <w:spacing w:val="-6"/>
        </w:rPr>
        <w:t xml:space="preserve"> </w:t>
      </w:r>
      <w:r w:rsidRPr="006C12A3">
        <w:t>poté,</w:t>
      </w:r>
      <w:r w:rsidRPr="00FD0B37">
        <w:rPr>
          <w:spacing w:val="-6"/>
        </w:rPr>
        <w:t xml:space="preserve"> </w:t>
      </w:r>
      <w:r w:rsidRPr="006C12A3">
        <w:t>co</w:t>
      </w:r>
      <w:r w:rsidRPr="00FD0B37">
        <w:rPr>
          <w:spacing w:val="-4"/>
        </w:rPr>
        <w:t xml:space="preserve"> </w:t>
      </w:r>
      <w:r w:rsidRPr="006C12A3">
        <w:t>se</w:t>
      </w:r>
      <w:r w:rsidRPr="00FD0B37">
        <w:rPr>
          <w:spacing w:val="-7"/>
        </w:rPr>
        <w:t xml:space="preserve"> </w:t>
      </w:r>
      <w:r w:rsidRPr="006C12A3">
        <w:t>o</w:t>
      </w:r>
      <w:r w:rsidRPr="00FD0B37">
        <w:rPr>
          <w:spacing w:val="-4"/>
        </w:rPr>
        <w:t xml:space="preserve"> </w:t>
      </w:r>
      <w:r w:rsidRPr="006C12A3">
        <w:t>porušení</w:t>
      </w:r>
      <w:r w:rsidRPr="00FD0B37">
        <w:rPr>
          <w:spacing w:val="-6"/>
        </w:rPr>
        <w:t xml:space="preserve"> </w:t>
      </w:r>
      <w:r w:rsidRPr="006C12A3">
        <w:t>příslušné</w:t>
      </w:r>
      <w:r w:rsidRPr="00FD0B37">
        <w:rPr>
          <w:spacing w:val="-5"/>
        </w:rPr>
        <w:t xml:space="preserve"> </w:t>
      </w:r>
      <w:r w:rsidRPr="006C12A3">
        <w:t>smluvní</w:t>
      </w:r>
      <w:r w:rsidRPr="00FD0B37">
        <w:rPr>
          <w:spacing w:val="-6"/>
        </w:rPr>
        <w:t xml:space="preserve"> </w:t>
      </w:r>
      <w:r w:rsidRPr="006C12A3">
        <w:t>povinnosti</w:t>
      </w:r>
      <w:r w:rsidRPr="00FD0B37">
        <w:rPr>
          <w:spacing w:val="-6"/>
        </w:rPr>
        <w:t xml:space="preserve"> </w:t>
      </w:r>
      <w:r w:rsidRPr="006C12A3">
        <w:t>dozvěděla.</w:t>
      </w:r>
      <w:r w:rsidRPr="00FD0B37">
        <w:rPr>
          <w:spacing w:val="-6"/>
        </w:rPr>
        <w:t xml:space="preserve"> </w:t>
      </w:r>
      <w:r w:rsidRPr="006C12A3">
        <w:t>V</w:t>
      </w:r>
      <w:r w:rsidRPr="00FD0B37">
        <w:rPr>
          <w:spacing w:val="-6"/>
        </w:rPr>
        <w:t xml:space="preserve"> </w:t>
      </w:r>
      <w:r w:rsidRPr="006C12A3">
        <w:t>oznámení o</w:t>
      </w:r>
      <w:r w:rsidRPr="00FD0B37">
        <w:rPr>
          <w:spacing w:val="-7"/>
        </w:rPr>
        <w:t xml:space="preserve"> </w:t>
      </w:r>
      <w:r w:rsidRPr="006C12A3">
        <w:t xml:space="preserve">odstoupení od </w:t>
      </w:r>
      <w:r w:rsidR="00C23766">
        <w:t>s</w:t>
      </w:r>
      <w:r w:rsidRPr="006C12A3">
        <w:t xml:space="preserve">mlouvy musí být uveden důvod, pro který strana od </w:t>
      </w:r>
      <w:r w:rsidR="00C23766">
        <w:t>s</w:t>
      </w:r>
      <w:r w:rsidRPr="006C12A3">
        <w:t>mlouvy odstupuje</w:t>
      </w:r>
      <w:r w:rsidR="00C23766">
        <w:t>,</w:t>
      </w:r>
      <w:r w:rsidRPr="006C12A3">
        <w:t xml:space="preserve"> s výslovným odvoláním na příslušné ustanovení </w:t>
      </w:r>
      <w:r w:rsidR="00C23766">
        <w:lastRenderedPageBreak/>
        <w:t>s</w:t>
      </w:r>
      <w:r w:rsidRPr="006C12A3">
        <w:t>mlouvy, které ji k takovému kroku opravňuje. Bez těchto náležitostí je odstoupení neplatné.</w:t>
      </w:r>
      <w:r w:rsidR="00115067" w:rsidRPr="00115067">
        <w:rPr>
          <w:spacing w:val="-2"/>
        </w:rPr>
        <w:t xml:space="preserve"> </w:t>
      </w:r>
    </w:p>
    <w:p w14:paraId="4E9E462B" w14:textId="43CB2404" w:rsidR="00F32C7A" w:rsidRPr="006C12A3" w:rsidRDefault="00115067" w:rsidP="00E466CA">
      <w:pPr>
        <w:pStyle w:val="Bezmezer"/>
        <w:widowControl/>
        <w:numPr>
          <w:ilvl w:val="0"/>
          <w:numId w:val="28"/>
        </w:numPr>
        <w:ind w:left="284" w:hanging="284"/>
      </w:pPr>
      <w:r w:rsidRPr="00FD0B37">
        <w:rPr>
          <w:spacing w:val="-2"/>
        </w:rPr>
        <w:t>Smlouva</w:t>
      </w:r>
      <w:r w:rsidRPr="00FD0B37">
        <w:rPr>
          <w:spacing w:val="-11"/>
        </w:rPr>
        <w:t xml:space="preserve"> </w:t>
      </w:r>
      <w:r w:rsidRPr="00FD0B37">
        <w:rPr>
          <w:spacing w:val="-2"/>
        </w:rPr>
        <w:t>zaniká</w:t>
      </w:r>
      <w:r w:rsidRPr="00FD0B37">
        <w:rPr>
          <w:spacing w:val="-9"/>
        </w:rPr>
        <w:t xml:space="preserve"> </w:t>
      </w:r>
      <w:r w:rsidRPr="00FD0B37">
        <w:rPr>
          <w:spacing w:val="-2"/>
        </w:rPr>
        <w:t>dnem</w:t>
      </w:r>
      <w:r w:rsidRPr="00FD0B37">
        <w:rPr>
          <w:spacing w:val="-7"/>
        </w:rPr>
        <w:t xml:space="preserve"> </w:t>
      </w:r>
      <w:r w:rsidRPr="00FD0B37">
        <w:rPr>
          <w:spacing w:val="-2"/>
        </w:rPr>
        <w:t>doručení</w:t>
      </w:r>
      <w:r w:rsidRPr="00FD0B37">
        <w:rPr>
          <w:spacing w:val="-8"/>
        </w:rPr>
        <w:t xml:space="preserve"> </w:t>
      </w:r>
      <w:r w:rsidRPr="00FD0B37">
        <w:rPr>
          <w:spacing w:val="-2"/>
        </w:rPr>
        <w:t>oznámení</w:t>
      </w:r>
      <w:r w:rsidRPr="00FD0B37">
        <w:rPr>
          <w:spacing w:val="-9"/>
        </w:rPr>
        <w:t xml:space="preserve"> </w:t>
      </w:r>
      <w:r w:rsidRPr="00FD0B37">
        <w:rPr>
          <w:spacing w:val="-2"/>
        </w:rPr>
        <w:t>o</w:t>
      </w:r>
      <w:r w:rsidRPr="00FD0B37">
        <w:rPr>
          <w:spacing w:val="-7"/>
        </w:rPr>
        <w:t xml:space="preserve"> </w:t>
      </w:r>
      <w:r w:rsidRPr="00FD0B37">
        <w:rPr>
          <w:spacing w:val="-2"/>
        </w:rPr>
        <w:t>odstoupení</w:t>
      </w:r>
      <w:r w:rsidRPr="00FD0B37">
        <w:rPr>
          <w:spacing w:val="-8"/>
        </w:rPr>
        <w:t xml:space="preserve"> </w:t>
      </w:r>
      <w:r w:rsidRPr="00FD0B37">
        <w:rPr>
          <w:spacing w:val="-2"/>
        </w:rPr>
        <w:t>druhé</w:t>
      </w:r>
      <w:r w:rsidRPr="00FD0B37">
        <w:rPr>
          <w:spacing w:val="-8"/>
        </w:rPr>
        <w:t xml:space="preserve"> </w:t>
      </w:r>
      <w:r>
        <w:rPr>
          <w:spacing w:val="-2"/>
        </w:rPr>
        <w:t>s</w:t>
      </w:r>
      <w:r w:rsidRPr="00FD0B37">
        <w:rPr>
          <w:spacing w:val="-2"/>
        </w:rPr>
        <w:t>mluvní</w:t>
      </w:r>
      <w:r w:rsidRPr="00FD0B37">
        <w:rPr>
          <w:spacing w:val="-8"/>
        </w:rPr>
        <w:t xml:space="preserve"> </w:t>
      </w:r>
      <w:r w:rsidRPr="00FD0B37">
        <w:rPr>
          <w:spacing w:val="-2"/>
        </w:rPr>
        <w:t>straně.</w:t>
      </w:r>
      <w:r w:rsidR="008E6FBB" w:rsidRPr="008E6FBB">
        <w:rPr>
          <w:spacing w:val="-2"/>
        </w:rPr>
        <w:t xml:space="preserve"> </w:t>
      </w:r>
      <w:r w:rsidR="008E6FBB" w:rsidRPr="00FD0B37">
        <w:rPr>
          <w:spacing w:val="-2"/>
        </w:rPr>
        <w:t>Do</w:t>
      </w:r>
      <w:r w:rsidR="008E6FBB" w:rsidRPr="00FD0B37">
        <w:rPr>
          <w:spacing w:val="-3"/>
        </w:rPr>
        <w:t xml:space="preserve"> </w:t>
      </w:r>
      <w:r w:rsidR="008E6FBB" w:rsidRPr="00FD0B37">
        <w:rPr>
          <w:spacing w:val="-2"/>
        </w:rPr>
        <w:t>14</w:t>
      </w:r>
      <w:r w:rsidR="008E6FBB" w:rsidRPr="00FD0B37">
        <w:rPr>
          <w:spacing w:val="-4"/>
        </w:rPr>
        <w:t xml:space="preserve"> </w:t>
      </w:r>
      <w:r w:rsidR="008E6FBB" w:rsidRPr="00FD0B37">
        <w:rPr>
          <w:spacing w:val="-2"/>
        </w:rPr>
        <w:t>kalendářních</w:t>
      </w:r>
      <w:r w:rsidR="008E6FBB" w:rsidRPr="00FD0B37">
        <w:rPr>
          <w:spacing w:val="-3"/>
        </w:rPr>
        <w:t xml:space="preserve"> </w:t>
      </w:r>
      <w:r w:rsidR="008E6FBB" w:rsidRPr="00FD0B37">
        <w:rPr>
          <w:spacing w:val="-2"/>
        </w:rPr>
        <w:t>dnů</w:t>
      </w:r>
      <w:r w:rsidR="008E6FBB" w:rsidRPr="00FD0B37">
        <w:rPr>
          <w:spacing w:val="-3"/>
        </w:rPr>
        <w:t xml:space="preserve"> </w:t>
      </w:r>
      <w:r w:rsidR="008E6FBB" w:rsidRPr="00FD0B37">
        <w:rPr>
          <w:spacing w:val="-2"/>
        </w:rPr>
        <w:t>od</w:t>
      </w:r>
      <w:r w:rsidR="008E6FBB" w:rsidRPr="00FD0B37">
        <w:rPr>
          <w:spacing w:val="-3"/>
        </w:rPr>
        <w:t xml:space="preserve"> </w:t>
      </w:r>
      <w:r w:rsidR="008E6FBB" w:rsidRPr="00FD0B37">
        <w:rPr>
          <w:spacing w:val="-2"/>
        </w:rPr>
        <w:t>odstoupení</w:t>
      </w:r>
      <w:r w:rsidR="008E6FBB" w:rsidRPr="00FD0B37">
        <w:rPr>
          <w:spacing w:val="-3"/>
        </w:rPr>
        <w:t xml:space="preserve"> </w:t>
      </w:r>
      <w:r w:rsidR="008E6FBB" w:rsidRPr="00FD0B37">
        <w:rPr>
          <w:spacing w:val="-2"/>
        </w:rPr>
        <w:t>od</w:t>
      </w:r>
      <w:r w:rsidR="008E6FBB" w:rsidRPr="00FD0B37">
        <w:rPr>
          <w:spacing w:val="-3"/>
        </w:rPr>
        <w:t xml:space="preserve"> </w:t>
      </w:r>
      <w:r w:rsidR="008E6FBB">
        <w:rPr>
          <w:spacing w:val="-2"/>
        </w:rPr>
        <w:t>s</w:t>
      </w:r>
      <w:r w:rsidR="008E6FBB" w:rsidRPr="00FD0B37">
        <w:rPr>
          <w:spacing w:val="-2"/>
        </w:rPr>
        <w:t>mlouvy jsou</w:t>
      </w:r>
      <w:r w:rsidR="008E6FBB" w:rsidRPr="00FD0B37">
        <w:rPr>
          <w:spacing w:val="-3"/>
        </w:rPr>
        <w:t xml:space="preserve"> </w:t>
      </w:r>
      <w:r w:rsidR="008E6FBB">
        <w:rPr>
          <w:spacing w:val="-2"/>
        </w:rPr>
        <w:t>s</w:t>
      </w:r>
      <w:r w:rsidR="008E6FBB" w:rsidRPr="00FD0B37">
        <w:rPr>
          <w:spacing w:val="-2"/>
        </w:rPr>
        <w:t>mluvní strany povinny provést</w:t>
      </w:r>
      <w:r w:rsidR="008E6FBB" w:rsidRPr="00FD0B37">
        <w:rPr>
          <w:spacing w:val="-4"/>
        </w:rPr>
        <w:t xml:space="preserve"> </w:t>
      </w:r>
      <w:r w:rsidR="008E6FBB" w:rsidRPr="00FD0B37">
        <w:rPr>
          <w:spacing w:val="-2"/>
        </w:rPr>
        <w:t xml:space="preserve">inventarizaci </w:t>
      </w:r>
      <w:r w:rsidR="008E6FBB" w:rsidRPr="006C12A3">
        <w:t>doposud</w:t>
      </w:r>
      <w:r w:rsidR="008E6FBB" w:rsidRPr="00FD0B37">
        <w:rPr>
          <w:spacing w:val="-4"/>
        </w:rPr>
        <w:t xml:space="preserve"> </w:t>
      </w:r>
      <w:r w:rsidR="008E6FBB" w:rsidRPr="006C12A3">
        <w:t>poskytnutých</w:t>
      </w:r>
      <w:r w:rsidR="008E6FBB" w:rsidRPr="00FD0B37">
        <w:rPr>
          <w:spacing w:val="-4"/>
        </w:rPr>
        <w:t xml:space="preserve"> </w:t>
      </w:r>
      <w:r w:rsidR="008E6FBB" w:rsidRPr="006C12A3">
        <w:t>služeb</w:t>
      </w:r>
      <w:r w:rsidR="008E6FBB" w:rsidRPr="00FD0B37">
        <w:rPr>
          <w:spacing w:val="-4"/>
        </w:rPr>
        <w:t xml:space="preserve"> </w:t>
      </w:r>
      <w:r w:rsidR="008E6FBB" w:rsidRPr="006C12A3">
        <w:t>a</w:t>
      </w:r>
      <w:r w:rsidR="008E6FBB" w:rsidRPr="00FD0B37">
        <w:rPr>
          <w:spacing w:val="-4"/>
        </w:rPr>
        <w:t xml:space="preserve"> </w:t>
      </w:r>
      <w:r w:rsidR="008E6FBB" w:rsidRPr="006C12A3">
        <w:t>přijatých</w:t>
      </w:r>
      <w:r w:rsidR="008E6FBB" w:rsidRPr="00FD0B37">
        <w:rPr>
          <w:spacing w:val="-4"/>
        </w:rPr>
        <w:t xml:space="preserve"> </w:t>
      </w:r>
      <w:r w:rsidR="008E6FBB" w:rsidRPr="006C12A3">
        <w:t>plateb</w:t>
      </w:r>
      <w:r w:rsidR="008E6FBB" w:rsidRPr="00FD0B37">
        <w:rPr>
          <w:spacing w:val="-4"/>
        </w:rPr>
        <w:t xml:space="preserve"> </w:t>
      </w:r>
      <w:r w:rsidR="008E6FBB" w:rsidRPr="006C12A3">
        <w:t>a</w:t>
      </w:r>
      <w:r w:rsidR="008E6FBB" w:rsidRPr="00FD0B37">
        <w:rPr>
          <w:spacing w:val="-4"/>
        </w:rPr>
        <w:t xml:space="preserve"> </w:t>
      </w:r>
      <w:r w:rsidR="008E6FBB" w:rsidRPr="006C12A3">
        <w:t>provedou</w:t>
      </w:r>
      <w:r w:rsidR="008E6FBB" w:rsidRPr="00FD0B37">
        <w:rPr>
          <w:spacing w:val="-4"/>
        </w:rPr>
        <w:t xml:space="preserve"> </w:t>
      </w:r>
      <w:r w:rsidR="008E6FBB" w:rsidRPr="006C12A3">
        <w:t>vzájemné</w:t>
      </w:r>
      <w:r w:rsidR="008E6FBB" w:rsidRPr="00FD0B37">
        <w:rPr>
          <w:spacing w:val="-3"/>
        </w:rPr>
        <w:t xml:space="preserve"> </w:t>
      </w:r>
      <w:r w:rsidR="008E6FBB" w:rsidRPr="006C12A3">
        <w:t>vypořádání.</w:t>
      </w:r>
    </w:p>
    <w:p w14:paraId="4E9E4630" w14:textId="4D4A01BA" w:rsidR="00F32C7A" w:rsidRPr="00AE323B" w:rsidRDefault="00115067" w:rsidP="00E466CA">
      <w:pPr>
        <w:pStyle w:val="Bezmezer"/>
        <w:widowControl/>
        <w:numPr>
          <w:ilvl w:val="0"/>
          <w:numId w:val="28"/>
        </w:numPr>
        <w:ind w:left="284" w:hanging="284"/>
      </w:pPr>
      <w:r w:rsidRPr="00AE323B">
        <w:t xml:space="preserve">Smluvní strany sjednávají, že tuto smlouvu je možné také kdykoliv ukončit výpovědí kterékoliv smluvní strany s výpovědní dobou 6 měsíců, která počíná běžet prvním dnem měsíce následujícího po měsíci, v němž byla výpověď druhé straně doručena. Výpověď je možné zaslat bez uvedení důvodu. </w:t>
      </w:r>
    </w:p>
    <w:p w14:paraId="22F79982" w14:textId="77777777" w:rsidR="008E6FBB" w:rsidRDefault="008E6FBB" w:rsidP="00E466CA">
      <w:pPr>
        <w:pStyle w:val="Nadpis1"/>
        <w:widowControl/>
      </w:pPr>
    </w:p>
    <w:p w14:paraId="1D3667A7" w14:textId="088F47E8" w:rsidR="008E6FBB" w:rsidRPr="008E6FBB" w:rsidRDefault="008E6FBB" w:rsidP="00E466CA">
      <w:pPr>
        <w:pStyle w:val="Nadpis2"/>
        <w:widowControl/>
      </w:pPr>
      <w:r w:rsidRPr="008E6FBB">
        <w:t>Závěrečná ustanovení</w:t>
      </w:r>
    </w:p>
    <w:p w14:paraId="4E9E4632" w14:textId="50614A19" w:rsidR="00F32C7A" w:rsidRPr="006C12A3" w:rsidRDefault="008B489E" w:rsidP="00E466CA">
      <w:pPr>
        <w:pStyle w:val="Bezmezer"/>
        <w:widowControl/>
        <w:numPr>
          <w:ilvl w:val="0"/>
          <w:numId w:val="31"/>
        </w:numPr>
        <w:ind w:left="284" w:hanging="284"/>
      </w:pPr>
      <w:r w:rsidRPr="006C12A3">
        <w:t xml:space="preserve">Práva a povinnosti </w:t>
      </w:r>
      <w:r w:rsidR="001334DD">
        <w:t>s</w:t>
      </w:r>
      <w:r w:rsidRPr="006C12A3">
        <w:t xml:space="preserve">mluvních stran ve </w:t>
      </w:r>
      <w:r w:rsidR="001334DD">
        <w:t>s</w:t>
      </w:r>
      <w:r w:rsidRPr="006C12A3">
        <w:t>mlouvě výslovně neupravené se řídí příslušnými ustanoveními</w:t>
      </w:r>
      <w:r w:rsidRPr="00160CA2">
        <w:rPr>
          <w:spacing w:val="-2"/>
        </w:rPr>
        <w:t xml:space="preserve"> </w:t>
      </w:r>
      <w:r w:rsidRPr="006C12A3">
        <w:t>Občanského</w:t>
      </w:r>
      <w:r w:rsidRPr="00160CA2">
        <w:rPr>
          <w:spacing w:val="-1"/>
        </w:rPr>
        <w:t xml:space="preserve"> </w:t>
      </w:r>
      <w:r w:rsidRPr="006C12A3">
        <w:t>zákoníku</w:t>
      </w:r>
      <w:r w:rsidRPr="00160CA2">
        <w:rPr>
          <w:spacing w:val="-2"/>
        </w:rPr>
        <w:t xml:space="preserve"> </w:t>
      </w:r>
      <w:r w:rsidRPr="006C12A3">
        <w:t>a</w:t>
      </w:r>
      <w:r w:rsidRPr="00160CA2">
        <w:rPr>
          <w:spacing w:val="-2"/>
        </w:rPr>
        <w:t xml:space="preserve"> </w:t>
      </w:r>
      <w:r w:rsidR="001334DD">
        <w:t>ZZVZ</w:t>
      </w:r>
      <w:r w:rsidRPr="006C12A3">
        <w:t>.</w:t>
      </w:r>
    </w:p>
    <w:p w14:paraId="4E9E4633" w14:textId="3838BEA4" w:rsidR="00F32C7A" w:rsidRPr="006C12A3" w:rsidRDefault="008B489E" w:rsidP="00E466CA">
      <w:pPr>
        <w:pStyle w:val="Bezmezer"/>
        <w:widowControl/>
        <w:numPr>
          <w:ilvl w:val="0"/>
          <w:numId w:val="31"/>
        </w:numPr>
        <w:ind w:left="284" w:hanging="284"/>
      </w:pPr>
      <w:r w:rsidRPr="006C12A3">
        <w:t>Smluvní</w:t>
      </w:r>
      <w:r w:rsidRPr="00160CA2">
        <w:rPr>
          <w:spacing w:val="-6"/>
        </w:rPr>
        <w:t xml:space="preserve"> </w:t>
      </w:r>
      <w:r w:rsidRPr="006C12A3">
        <w:t>strany</w:t>
      </w:r>
      <w:r w:rsidRPr="00160CA2">
        <w:rPr>
          <w:spacing w:val="-5"/>
        </w:rPr>
        <w:t xml:space="preserve"> </w:t>
      </w:r>
      <w:r w:rsidRPr="006C12A3">
        <w:t>se</w:t>
      </w:r>
      <w:r w:rsidRPr="00160CA2">
        <w:rPr>
          <w:spacing w:val="-5"/>
        </w:rPr>
        <w:t xml:space="preserve"> </w:t>
      </w:r>
      <w:r w:rsidRPr="006C12A3">
        <w:t>dohodly,</w:t>
      </w:r>
      <w:r w:rsidRPr="00160CA2">
        <w:rPr>
          <w:spacing w:val="-6"/>
        </w:rPr>
        <w:t xml:space="preserve"> </w:t>
      </w:r>
      <w:r w:rsidRPr="006C12A3">
        <w:t>že</w:t>
      </w:r>
      <w:r w:rsidRPr="00160CA2">
        <w:rPr>
          <w:spacing w:val="-5"/>
        </w:rPr>
        <w:t xml:space="preserve"> </w:t>
      </w:r>
      <w:r w:rsidRPr="006C12A3">
        <w:t>případné</w:t>
      </w:r>
      <w:r w:rsidRPr="00160CA2">
        <w:rPr>
          <w:spacing w:val="-5"/>
        </w:rPr>
        <w:t xml:space="preserve"> </w:t>
      </w:r>
      <w:r w:rsidRPr="006C12A3">
        <w:t>spory,</w:t>
      </w:r>
      <w:r w:rsidRPr="00160CA2">
        <w:rPr>
          <w:spacing w:val="-6"/>
        </w:rPr>
        <w:t xml:space="preserve"> </w:t>
      </w:r>
      <w:r w:rsidRPr="006C12A3">
        <w:t>vzniklé</w:t>
      </w:r>
      <w:r w:rsidRPr="00160CA2">
        <w:rPr>
          <w:spacing w:val="-5"/>
        </w:rPr>
        <w:t xml:space="preserve"> </w:t>
      </w:r>
      <w:r w:rsidRPr="006C12A3">
        <w:t>ze</w:t>
      </w:r>
      <w:r w:rsidRPr="00160CA2">
        <w:rPr>
          <w:spacing w:val="-5"/>
        </w:rPr>
        <w:t xml:space="preserve"> </w:t>
      </w:r>
      <w:r w:rsidRPr="006C12A3">
        <w:t>závazků</w:t>
      </w:r>
      <w:r w:rsidRPr="00160CA2">
        <w:rPr>
          <w:spacing w:val="-6"/>
        </w:rPr>
        <w:t xml:space="preserve"> </w:t>
      </w:r>
      <w:r w:rsidRPr="006C12A3">
        <w:t>sjednaných</w:t>
      </w:r>
      <w:r w:rsidRPr="00160CA2">
        <w:rPr>
          <w:spacing w:val="-4"/>
        </w:rPr>
        <w:t xml:space="preserve"> </w:t>
      </w:r>
      <w:r w:rsidR="001334DD">
        <w:t>s</w:t>
      </w:r>
      <w:r w:rsidRPr="006C12A3">
        <w:t>mlouvou,</w:t>
      </w:r>
      <w:r w:rsidRPr="00160CA2">
        <w:rPr>
          <w:spacing w:val="-6"/>
        </w:rPr>
        <w:t xml:space="preserve"> </w:t>
      </w:r>
      <w:r w:rsidRPr="006C12A3">
        <w:t>budou</w:t>
      </w:r>
      <w:r w:rsidRPr="00160CA2">
        <w:rPr>
          <w:spacing w:val="-6"/>
        </w:rPr>
        <w:t xml:space="preserve"> </w:t>
      </w:r>
      <w:r w:rsidRPr="006C12A3">
        <w:t xml:space="preserve">řešit především vzájemnou dohodou. Spory nevyřešené dohodou budou rozhodovány příslušným soudem, který je obecným soudem Objednávajícího </w:t>
      </w:r>
      <w:r w:rsidRPr="0042789D">
        <w:t>v</w:t>
      </w:r>
      <w:r w:rsidR="0042789D">
        <w:t> </w:t>
      </w:r>
      <w:r w:rsidRPr="0042789D">
        <w:t>okamžiku</w:t>
      </w:r>
      <w:r w:rsidRPr="006C12A3">
        <w:t xml:space="preserve"> </w:t>
      </w:r>
      <w:r w:rsidR="0042789D">
        <w:t>uzavření s</w:t>
      </w:r>
      <w:r w:rsidRPr="006C12A3">
        <w:t>mlouvy.</w:t>
      </w:r>
    </w:p>
    <w:p w14:paraId="4E9E4635" w14:textId="54D17023" w:rsidR="00F32C7A" w:rsidRPr="006C12A3" w:rsidRDefault="008B489E" w:rsidP="00E466CA">
      <w:pPr>
        <w:pStyle w:val="Bezmezer"/>
        <w:widowControl/>
        <w:numPr>
          <w:ilvl w:val="0"/>
          <w:numId w:val="31"/>
        </w:numPr>
        <w:ind w:left="284" w:hanging="284"/>
      </w:pPr>
      <w:r w:rsidRPr="006C12A3">
        <w:t>Smlouvu</w:t>
      </w:r>
      <w:r w:rsidRPr="00160CA2">
        <w:rPr>
          <w:spacing w:val="58"/>
        </w:rPr>
        <w:t xml:space="preserve"> </w:t>
      </w:r>
      <w:r w:rsidRPr="006C12A3">
        <w:t>lze</w:t>
      </w:r>
      <w:r w:rsidRPr="00160CA2">
        <w:rPr>
          <w:spacing w:val="57"/>
        </w:rPr>
        <w:t xml:space="preserve"> </w:t>
      </w:r>
      <w:r w:rsidRPr="006C12A3">
        <w:t>měnit</w:t>
      </w:r>
      <w:r w:rsidRPr="00160CA2">
        <w:rPr>
          <w:spacing w:val="59"/>
        </w:rPr>
        <w:t xml:space="preserve"> </w:t>
      </w:r>
      <w:r w:rsidRPr="006C12A3">
        <w:t>jen</w:t>
      </w:r>
      <w:r w:rsidRPr="00160CA2">
        <w:rPr>
          <w:spacing w:val="55"/>
        </w:rPr>
        <w:t xml:space="preserve"> </w:t>
      </w:r>
      <w:r w:rsidRPr="006C12A3">
        <w:t>vzájemnou</w:t>
      </w:r>
      <w:r w:rsidRPr="00160CA2">
        <w:rPr>
          <w:spacing w:val="58"/>
        </w:rPr>
        <w:t xml:space="preserve"> </w:t>
      </w:r>
      <w:r w:rsidRPr="006C12A3">
        <w:t>dohodou</w:t>
      </w:r>
      <w:r w:rsidRPr="00160CA2">
        <w:rPr>
          <w:spacing w:val="58"/>
        </w:rPr>
        <w:t xml:space="preserve"> </w:t>
      </w:r>
      <w:r w:rsidR="0042789D">
        <w:t>s</w:t>
      </w:r>
      <w:r w:rsidRPr="006C12A3">
        <w:t>mluvních</w:t>
      </w:r>
      <w:r w:rsidRPr="00160CA2">
        <w:rPr>
          <w:spacing w:val="58"/>
        </w:rPr>
        <w:t xml:space="preserve"> </w:t>
      </w:r>
      <w:r w:rsidRPr="006C12A3">
        <w:t>stran,</w:t>
      </w:r>
      <w:r w:rsidRPr="00160CA2">
        <w:rPr>
          <w:spacing w:val="59"/>
        </w:rPr>
        <w:t xml:space="preserve"> </w:t>
      </w:r>
      <w:r w:rsidRPr="006C12A3">
        <w:t>a</w:t>
      </w:r>
      <w:r w:rsidRPr="00160CA2">
        <w:rPr>
          <w:spacing w:val="58"/>
        </w:rPr>
        <w:t xml:space="preserve"> </w:t>
      </w:r>
      <w:r w:rsidRPr="006C12A3">
        <w:t>to</w:t>
      </w:r>
      <w:r w:rsidRPr="00160CA2">
        <w:rPr>
          <w:spacing w:val="57"/>
        </w:rPr>
        <w:t xml:space="preserve"> </w:t>
      </w:r>
      <w:r w:rsidRPr="006C12A3">
        <w:t>pouze</w:t>
      </w:r>
      <w:r w:rsidRPr="00160CA2">
        <w:rPr>
          <w:spacing w:val="59"/>
        </w:rPr>
        <w:t xml:space="preserve"> </w:t>
      </w:r>
      <w:r w:rsidRPr="006C12A3">
        <w:t>formou</w:t>
      </w:r>
      <w:r w:rsidRPr="00160CA2">
        <w:rPr>
          <w:spacing w:val="56"/>
        </w:rPr>
        <w:t xml:space="preserve"> </w:t>
      </w:r>
      <w:r w:rsidRPr="00160CA2">
        <w:rPr>
          <w:spacing w:val="-2"/>
        </w:rPr>
        <w:t>písemných</w:t>
      </w:r>
      <w:r w:rsidR="0042789D">
        <w:t xml:space="preserve"> </w:t>
      </w:r>
      <w:r w:rsidRPr="0042789D">
        <w:rPr>
          <w:spacing w:val="-2"/>
        </w:rPr>
        <w:t>a</w:t>
      </w:r>
      <w:r w:rsidRPr="0042789D">
        <w:rPr>
          <w:spacing w:val="-9"/>
        </w:rPr>
        <w:t xml:space="preserve"> </w:t>
      </w:r>
      <w:r w:rsidRPr="0042789D">
        <w:rPr>
          <w:spacing w:val="-2"/>
        </w:rPr>
        <w:t>vzestupnou</w:t>
      </w:r>
      <w:r w:rsidRPr="0042789D">
        <w:rPr>
          <w:spacing w:val="-8"/>
        </w:rPr>
        <w:t xml:space="preserve"> </w:t>
      </w:r>
      <w:r w:rsidRPr="0042789D">
        <w:rPr>
          <w:spacing w:val="-2"/>
        </w:rPr>
        <w:t>řadou</w:t>
      </w:r>
      <w:r w:rsidRPr="0042789D">
        <w:rPr>
          <w:spacing w:val="-8"/>
        </w:rPr>
        <w:t xml:space="preserve"> </w:t>
      </w:r>
      <w:r w:rsidRPr="0042789D">
        <w:rPr>
          <w:spacing w:val="-2"/>
        </w:rPr>
        <w:t>číslovaných</w:t>
      </w:r>
      <w:r w:rsidRPr="0042789D">
        <w:rPr>
          <w:spacing w:val="-8"/>
        </w:rPr>
        <w:t xml:space="preserve"> </w:t>
      </w:r>
      <w:r w:rsidRPr="0042789D">
        <w:rPr>
          <w:spacing w:val="-2"/>
        </w:rPr>
        <w:t>dodatků.</w:t>
      </w:r>
    </w:p>
    <w:p w14:paraId="4E9E4637" w14:textId="4F400756" w:rsidR="00F32C7A" w:rsidRPr="006C12A3" w:rsidRDefault="008B489E" w:rsidP="00E466CA">
      <w:pPr>
        <w:pStyle w:val="Bezmezer"/>
        <w:widowControl/>
        <w:numPr>
          <w:ilvl w:val="0"/>
          <w:numId w:val="31"/>
        </w:numPr>
        <w:ind w:left="284" w:hanging="284"/>
      </w:pPr>
      <w:r w:rsidRPr="006C12A3">
        <w:t>Smlouva</w:t>
      </w:r>
      <w:r w:rsidRPr="00160CA2">
        <w:rPr>
          <w:spacing w:val="24"/>
        </w:rPr>
        <w:t xml:space="preserve"> </w:t>
      </w:r>
      <w:r w:rsidRPr="006C12A3">
        <w:t>je</w:t>
      </w:r>
      <w:r w:rsidRPr="00160CA2">
        <w:rPr>
          <w:spacing w:val="25"/>
        </w:rPr>
        <w:t xml:space="preserve"> </w:t>
      </w:r>
      <w:r w:rsidRPr="006C12A3">
        <w:t>sepsána</w:t>
      </w:r>
      <w:r w:rsidRPr="00160CA2">
        <w:rPr>
          <w:spacing w:val="26"/>
        </w:rPr>
        <w:t xml:space="preserve"> </w:t>
      </w:r>
      <w:r w:rsidRPr="006C12A3">
        <w:t>ve</w:t>
      </w:r>
      <w:r w:rsidRPr="00160CA2">
        <w:rPr>
          <w:spacing w:val="25"/>
        </w:rPr>
        <w:t xml:space="preserve"> </w:t>
      </w:r>
      <w:r w:rsidRPr="006C12A3">
        <w:t>2</w:t>
      </w:r>
      <w:r w:rsidRPr="00160CA2">
        <w:rPr>
          <w:spacing w:val="26"/>
        </w:rPr>
        <w:t xml:space="preserve"> </w:t>
      </w:r>
      <w:r w:rsidRPr="006C12A3">
        <w:t>stejnopisech,</w:t>
      </w:r>
      <w:r w:rsidRPr="00160CA2">
        <w:rPr>
          <w:spacing w:val="26"/>
        </w:rPr>
        <w:t xml:space="preserve"> </w:t>
      </w:r>
      <w:r w:rsidRPr="006C12A3">
        <w:t>z</w:t>
      </w:r>
      <w:r w:rsidRPr="00160CA2">
        <w:rPr>
          <w:spacing w:val="24"/>
        </w:rPr>
        <w:t xml:space="preserve"> </w:t>
      </w:r>
      <w:r w:rsidRPr="006C12A3">
        <w:t>nichž</w:t>
      </w:r>
      <w:r w:rsidRPr="00160CA2">
        <w:rPr>
          <w:spacing w:val="24"/>
        </w:rPr>
        <w:t xml:space="preserve"> </w:t>
      </w:r>
      <w:r w:rsidRPr="006C12A3">
        <w:t>Objednatel</w:t>
      </w:r>
      <w:r w:rsidRPr="00160CA2">
        <w:rPr>
          <w:spacing w:val="26"/>
        </w:rPr>
        <w:t xml:space="preserve"> </w:t>
      </w:r>
      <w:r w:rsidRPr="006C12A3">
        <w:t>obdrží</w:t>
      </w:r>
      <w:r w:rsidRPr="00160CA2">
        <w:rPr>
          <w:spacing w:val="24"/>
        </w:rPr>
        <w:t xml:space="preserve"> </w:t>
      </w:r>
      <w:r w:rsidRPr="006C12A3">
        <w:t>1</w:t>
      </w:r>
      <w:r w:rsidRPr="00160CA2">
        <w:rPr>
          <w:spacing w:val="27"/>
        </w:rPr>
        <w:t xml:space="preserve"> </w:t>
      </w:r>
      <w:r w:rsidRPr="006C12A3">
        <w:t>vyhotovení</w:t>
      </w:r>
      <w:r w:rsidRPr="00160CA2">
        <w:rPr>
          <w:spacing w:val="25"/>
        </w:rPr>
        <w:t xml:space="preserve"> </w:t>
      </w:r>
      <w:r w:rsidRPr="006C12A3">
        <w:t>a</w:t>
      </w:r>
      <w:r w:rsidR="00D56ED7">
        <w:rPr>
          <w:spacing w:val="25"/>
        </w:rPr>
        <w:t> </w:t>
      </w:r>
      <w:r w:rsidRPr="006C12A3">
        <w:t>Poskytovatel</w:t>
      </w:r>
      <w:r w:rsidRPr="00160CA2">
        <w:rPr>
          <w:spacing w:val="26"/>
        </w:rPr>
        <w:t xml:space="preserve"> </w:t>
      </w:r>
      <w:r w:rsidRPr="00160CA2">
        <w:rPr>
          <w:spacing w:val="-10"/>
        </w:rPr>
        <w:t>1</w:t>
      </w:r>
      <w:r w:rsidR="0042789D">
        <w:t xml:space="preserve"> </w:t>
      </w:r>
      <w:r w:rsidRPr="0042789D">
        <w:rPr>
          <w:spacing w:val="-2"/>
        </w:rPr>
        <w:t>vyhotovení.</w:t>
      </w:r>
    </w:p>
    <w:p w14:paraId="18B765B8" w14:textId="1A64E88C" w:rsidR="007A6AB5" w:rsidRPr="00E466CA" w:rsidRDefault="007A6AB5" w:rsidP="00E466CA">
      <w:pPr>
        <w:pStyle w:val="Bezmezer"/>
        <w:widowControl/>
        <w:autoSpaceDE/>
        <w:autoSpaceDN/>
        <w:ind w:left="284" w:hanging="284"/>
      </w:pPr>
      <w:r w:rsidRPr="00D76EEE">
        <w:t xml:space="preserve">Smluvní strany berou na vědomí, že </w:t>
      </w:r>
      <w:r>
        <w:t>s</w:t>
      </w:r>
      <w:r w:rsidRPr="00D76EEE">
        <w:t>m</w:t>
      </w:r>
      <w:r w:rsidRPr="00E466CA">
        <w:t xml:space="preserve">louva bude zveřejněna </w:t>
      </w:r>
      <w:r w:rsidR="00400261" w:rsidRPr="00E466CA">
        <w:t>způsobem a v rozsahu vyžadovaném platnými právními předpisy</w:t>
      </w:r>
      <w:r w:rsidRPr="00E466CA">
        <w:t>, zejména zákonem č. 340/2015 Sb., o</w:t>
      </w:r>
      <w:r w:rsidR="00E466CA" w:rsidRPr="00E466CA">
        <w:t> </w:t>
      </w:r>
      <w:r w:rsidRPr="00E466CA">
        <w:t>zvláštních podmínkách účinnosti některých</w:t>
      </w:r>
      <w:r w:rsidRPr="00D76EEE">
        <w:t xml:space="preserve"> smluv, uveřejňování těchto smluv a</w:t>
      </w:r>
      <w:r w:rsidR="00E466CA">
        <w:t> </w:t>
      </w:r>
      <w:r w:rsidRPr="00D76EEE">
        <w:t>o</w:t>
      </w:r>
      <w:r w:rsidR="00E466CA">
        <w:t> </w:t>
      </w:r>
      <w:r w:rsidRPr="00D76EEE">
        <w:t>registru smluv (zákon o registru smluv), v platném znění (dále jen „</w:t>
      </w:r>
      <w:r w:rsidRPr="00A0572F">
        <w:rPr>
          <w:bCs/>
        </w:rPr>
        <w:t>zákon o registru smluv</w:t>
      </w:r>
      <w:r w:rsidRPr="00D76EEE">
        <w:t xml:space="preserve">“), jelikož je Objednatel povinnou osobou ve smyslu Zákona o registru smluv </w:t>
      </w:r>
      <w:r w:rsidRPr="00E466CA">
        <w:t>a</w:t>
      </w:r>
      <w:r w:rsidR="00E466CA">
        <w:t> Poskytovatel</w:t>
      </w:r>
      <w:r w:rsidRPr="00D76EEE">
        <w:t xml:space="preserve"> s jejím zveřejněním souhlasí. Zveřejnění se zavazuje zajistit Objednatel </w:t>
      </w:r>
      <w:r w:rsidRPr="00E466CA">
        <w:t xml:space="preserve">do 30 dnů od podpisu smlouvy oběma smluvními stranami. </w:t>
      </w:r>
    </w:p>
    <w:p w14:paraId="4EC61298" w14:textId="7C7070D8" w:rsidR="007A6AB5" w:rsidRPr="00E466CA" w:rsidRDefault="007A6AB5" w:rsidP="00E466CA">
      <w:pPr>
        <w:pStyle w:val="Bezmezer"/>
        <w:widowControl/>
        <w:ind w:left="284" w:hanging="284"/>
      </w:pPr>
      <w:r w:rsidRPr="00E466CA">
        <w:t>Smluvní strany výslovně prohlašují, že některé části smlouvy, jejích příloh nebo rozpočtů (např. podrobný položkový ceník, technologické řešení nebo jiná technická či obchodní specifika) mohou představovat obchodní tajemství nebo důvěrné informace, jejichž zveřejnění by mohlo způsobit újmu jedné ze smluvních stran. Takové části smlouvy mohou být při zveřejnění vhodným způsobem anonymizovány nebo začerněny, v</w:t>
      </w:r>
      <w:r w:rsidR="00E466CA" w:rsidRPr="00E466CA">
        <w:t> </w:t>
      </w:r>
      <w:r w:rsidRPr="00E466CA">
        <w:t>souladu se zákonem o registru smluv a rozhodovací praxí Úřadu pro ochranu hospodářské soutěže a soudů. Pokud smlouva nebo její část obsahuje osobní údaje, bude s nimi nakládáno v souladu s nařízením (EU) 2016/679 (GDPR) a zákonem č.</w:t>
      </w:r>
      <w:r w:rsidR="00E466CA" w:rsidRPr="00E466CA">
        <w:t> </w:t>
      </w:r>
      <w:r w:rsidRPr="00E466CA">
        <w:t>110/2019 Sb., o zpracování osobních údajů.</w:t>
      </w:r>
    </w:p>
    <w:p w14:paraId="4E9E4642" w14:textId="1A3EA653" w:rsidR="00F32C7A" w:rsidRPr="006C12A3" w:rsidRDefault="008B489E" w:rsidP="00E466CA">
      <w:pPr>
        <w:pStyle w:val="Bezmezer"/>
        <w:widowControl/>
        <w:numPr>
          <w:ilvl w:val="0"/>
          <w:numId w:val="31"/>
        </w:numPr>
        <w:ind w:left="284" w:hanging="284"/>
      </w:pPr>
      <w:r w:rsidRPr="00160CA2">
        <w:rPr>
          <w:spacing w:val="-2"/>
        </w:rPr>
        <w:t>Smlouva</w:t>
      </w:r>
      <w:r w:rsidRPr="00160CA2">
        <w:rPr>
          <w:spacing w:val="-11"/>
        </w:rPr>
        <w:t xml:space="preserve"> </w:t>
      </w:r>
      <w:r w:rsidRPr="00160CA2">
        <w:rPr>
          <w:spacing w:val="-2"/>
        </w:rPr>
        <w:t>nabývá</w:t>
      </w:r>
      <w:r w:rsidRPr="00160CA2">
        <w:rPr>
          <w:spacing w:val="-8"/>
        </w:rPr>
        <w:t xml:space="preserve"> </w:t>
      </w:r>
      <w:r w:rsidRPr="00160CA2">
        <w:rPr>
          <w:spacing w:val="-2"/>
        </w:rPr>
        <w:t>platnosti</w:t>
      </w:r>
      <w:r w:rsidRPr="00160CA2">
        <w:rPr>
          <w:spacing w:val="-9"/>
        </w:rPr>
        <w:t xml:space="preserve"> </w:t>
      </w:r>
      <w:r w:rsidRPr="00160CA2">
        <w:rPr>
          <w:spacing w:val="-2"/>
        </w:rPr>
        <w:t>dnem</w:t>
      </w:r>
      <w:r w:rsidRPr="00160CA2">
        <w:rPr>
          <w:spacing w:val="-6"/>
        </w:rPr>
        <w:t xml:space="preserve"> </w:t>
      </w:r>
      <w:r w:rsidRPr="00160CA2">
        <w:rPr>
          <w:spacing w:val="-2"/>
        </w:rPr>
        <w:t>jejího</w:t>
      </w:r>
      <w:r w:rsidRPr="00160CA2">
        <w:rPr>
          <w:spacing w:val="-6"/>
        </w:rPr>
        <w:t xml:space="preserve"> </w:t>
      </w:r>
      <w:r w:rsidRPr="00160CA2">
        <w:rPr>
          <w:spacing w:val="-2"/>
        </w:rPr>
        <w:t>podpisu</w:t>
      </w:r>
      <w:r w:rsidRPr="00160CA2">
        <w:rPr>
          <w:spacing w:val="-8"/>
        </w:rPr>
        <w:t xml:space="preserve"> </w:t>
      </w:r>
      <w:r w:rsidRPr="00160CA2">
        <w:rPr>
          <w:spacing w:val="-2"/>
        </w:rPr>
        <w:t>oběma</w:t>
      </w:r>
      <w:r w:rsidRPr="00160CA2">
        <w:rPr>
          <w:spacing w:val="-10"/>
        </w:rPr>
        <w:t xml:space="preserve"> </w:t>
      </w:r>
      <w:r w:rsidR="00146344">
        <w:rPr>
          <w:spacing w:val="-2"/>
        </w:rPr>
        <w:t>s</w:t>
      </w:r>
      <w:r w:rsidRPr="00160CA2">
        <w:rPr>
          <w:spacing w:val="-2"/>
        </w:rPr>
        <w:t>mluvními</w:t>
      </w:r>
      <w:r w:rsidRPr="00160CA2">
        <w:rPr>
          <w:spacing w:val="-9"/>
        </w:rPr>
        <w:t xml:space="preserve"> </w:t>
      </w:r>
      <w:r w:rsidRPr="00160CA2">
        <w:rPr>
          <w:spacing w:val="-2"/>
        </w:rPr>
        <w:t>stranami.</w:t>
      </w:r>
    </w:p>
    <w:p w14:paraId="4E9E4643" w14:textId="5499D764" w:rsidR="00F32C7A" w:rsidRPr="006C12A3" w:rsidRDefault="008B489E" w:rsidP="00E466CA">
      <w:pPr>
        <w:pStyle w:val="Bezmezer"/>
        <w:widowControl/>
        <w:numPr>
          <w:ilvl w:val="0"/>
          <w:numId w:val="31"/>
        </w:numPr>
        <w:ind w:left="284" w:hanging="284"/>
      </w:pPr>
      <w:r w:rsidRPr="006C12A3">
        <w:t>Smlouva nabývá účinnosti dnem 01/01/20</w:t>
      </w:r>
      <w:r w:rsidR="00146344">
        <w:t>26</w:t>
      </w:r>
      <w:r w:rsidRPr="006C12A3">
        <w:t>, resp. dnem uveřejnění v</w:t>
      </w:r>
      <w:r w:rsidRPr="00160CA2">
        <w:rPr>
          <w:spacing w:val="-3"/>
        </w:rPr>
        <w:t xml:space="preserve"> </w:t>
      </w:r>
      <w:r w:rsidRPr="006C12A3">
        <w:t>registru smluv, a</w:t>
      </w:r>
      <w:r w:rsidR="00400261">
        <w:t> </w:t>
      </w:r>
      <w:r w:rsidRPr="006C12A3">
        <w:t>to podle toho, která z uvedených skutečností nastane později.</w:t>
      </w:r>
    </w:p>
    <w:p w14:paraId="4E9E4644" w14:textId="77777777" w:rsidR="00F32C7A" w:rsidRPr="006C12A3" w:rsidRDefault="008B489E" w:rsidP="00E466CA">
      <w:pPr>
        <w:pStyle w:val="Bezmezer"/>
        <w:widowControl/>
        <w:numPr>
          <w:ilvl w:val="0"/>
          <w:numId w:val="31"/>
        </w:numPr>
        <w:ind w:left="284" w:hanging="284"/>
      </w:pPr>
      <w:r w:rsidRPr="00160CA2">
        <w:rPr>
          <w:spacing w:val="-2"/>
        </w:rPr>
        <w:lastRenderedPageBreak/>
        <w:t>Smlouva</w:t>
      </w:r>
      <w:r w:rsidRPr="00160CA2">
        <w:rPr>
          <w:spacing w:val="-9"/>
        </w:rPr>
        <w:t xml:space="preserve"> </w:t>
      </w:r>
      <w:r w:rsidRPr="00160CA2">
        <w:rPr>
          <w:spacing w:val="-2"/>
        </w:rPr>
        <w:t>byla</w:t>
      </w:r>
      <w:r w:rsidRPr="00160CA2">
        <w:rPr>
          <w:spacing w:val="-8"/>
        </w:rPr>
        <w:t xml:space="preserve"> </w:t>
      </w:r>
      <w:r w:rsidRPr="00160CA2">
        <w:rPr>
          <w:spacing w:val="-2"/>
        </w:rPr>
        <w:t>schválena</w:t>
      </w:r>
      <w:r w:rsidRPr="00160CA2">
        <w:rPr>
          <w:spacing w:val="-8"/>
        </w:rPr>
        <w:t xml:space="preserve"> </w:t>
      </w:r>
      <w:r w:rsidRPr="00160CA2">
        <w:rPr>
          <w:spacing w:val="-2"/>
        </w:rPr>
        <w:t>usnesením</w:t>
      </w:r>
      <w:r w:rsidRPr="00160CA2">
        <w:rPr>
          <w:spacing w:val="-7"/>
        </w:rPr>
        <w:t xml:space="preserve"> </w:t>
      </w:r>
      <w:r w:rsidRPr="00160CA2">
        <w:rPr>
          <w:spacing w:val="-2"/>
        </w:rPr>
        <w:t>Rady</w:t>
      </w:r>
      <w:r w:rsidRPr="00160CA2">
        <w:rPr>
          <w:spacing w:val="-7"/>
        </w:rPr>
        <w:t xml:space="preserve"> </w:t>
      </w:r>
      <w:r w:rsidRPr="00160CA2">
        <w:rPr>
          <w:spacing w:val="-2"/>
        </w:rPr>
        <w:t>města</w:t>
      </w:r>
      <w:r w:rsidRPr="00160CA2">
        <w:rPr>
          <w:spacing w:val="-8"/>
        </w:rPr>
        <w:t xml:space="preserve"> </w:t>
      </w:r>
      <w:r w:rsidRPr="00160CA2">
        <w:rPr>
          <w:spacing w:val="-5"/>
        </w:rPr>
        <w:t>č.</w:t>
      </w:r>
      <w:r w:rsidRPr="006C12A3">
        <w:tab/>
        <w:t>ze</w:t>
      </w:r>
      <w:r w:rsidRPr="00160CA2">
        <w:rPr>
          <w:spacing w:val="-8"/>
        </w:rPr>
        <w:t xml:space="preserve"> </w:t>
      </w:r>
      <w:r w:rsidRPr="00160CA2">
        <w:rPr>
          <w:spacing w:val="-5"/>
        </w:rPr>
        <w:t>dne</w:t>
      </w:r>
      <w:r w:rsidRPr="006C12A3">
        <w:tab/>
      </w:r>
      <w:r w:rsidRPr="00160CA2">
        <w:rPr>
          <w:spacing w:val="-10"/>
        </w:rPr>
        <w:t>.</w:t>
      </w:r>
    </w:p>
    <w:p w14:paraId="4E9E4645" w14:textId="32DB6AED" w:rsidR="00F32C7A" w:rsidRPr="006C12A3" w:rsidRDefault="008B489E" w:rsidP="00E466CA">
      <w:pPr>
        <w:pStyle w:val="Bezmezer"/>
        <w:widowControl/>
        <w:numPr>
          <w:ilvl w:val="0"/>
          <w:numId w:val="31"/>
        </w:numPr>
        <w:ind w:left="284" w:hanging="284"/>
      </w:pPr>
      <w:r w:rsidRPr="006C12A3">
        <w:t xml:space="preserve">Smluvní strany prohlašují, že předmět </w:t>
      </w:r>
      <w:r w:rsidR="00146344">
        <w:t>s</w:t>
      </w:r>
      <w:r w:rsidRPr="006C12A3">
        <w:t xml:space="preserve">mlouvy není plněním nemožným a že </w:t>
      </w:r>
      <w:r w:rsidR="00146344">
        <w:t>s</w:t>
      </w:r>
      <w:r w:rsidRPr="006C12A3">
        <w:t>mlouvu uzavírají po pečlivém zvážení všech možných důsledků.</w:t>
      </w:r>
    </w:p>
    <w:p w14:paraId="2C5AD63B" w14:textId="7A3C2D17" w:rsidR="0027484C" w:rsidRPr="00160CA2" w:rsidRDefault="008B489E" w:rsidP="00E466CA">
      <w:pPr>
        <w:pStyle w:val="Bezmezer"/>
        <w:widowControl/>
        <w:numPr>
          <w:ilvl w:val="0"/>
          <w:numId w:val="31"/>
        </w:numPr>
        <w:ind w:left="284" w:hanging="284"/>
      </w:pPr>
      <w:r w:rsidRPr="006C12A3">
        <w:t xml:space="preserve">Smluvní strany prohlašují, že toto je jejich svobodná, pravá a vážně míněná vůle uzavřít obchodní </w:t>
      </w:r>
      <w:r w:rsidR="00146344">
        <w:t>s</w:t>
      </w:r>
      <w:r w:rsidRPr="006C12A3">
        <w:t xml:space="preserve">mlouvu, že si </w:t>
      </w:r>
      <w:r w:rsidR="00146344">
        <w:t>s</w:t>
      </w:r>
      <w:r w:rsidRPr="006C12A3">
        <w:t xml:space="preserve">mlouvu přečetly a s celým jejím obsahem souhlasí. Na důkaz toho připojují své </w:t>
      </w:r>
      <w:r w:rsidRPr="00160CA2">
        <w:rPr>
          <w:spacing w:val="-2"/>
        </w:rPr>
        <w:t>podpisy.</w:t>
      </w:r>
    </w:p>
    <w:p w14:paraId="2D734F57" w14:textId="77777777" w:rsidR="00205DDE" w:rsidRPr="00205DDE" w:rsidRDefault="00205DDE" w:rsidP="00E466CA">
      <w:pPr>
        <w:pStyle w:val="Nadpis1"/>
        <w:widowControl/>
        <w:rPr>
          <w:lang w:eastAsia="cs-CZ"/>
        </w:rPr>
      </w:pPr>
    </w:p>
    <w:p w14:paraId="3BB789EF" w14:textId="77777777" w:rsidR="00205DDE" w:rsidRPr="00205DDE" w:rsidRDefault="00205DDE" w:rsidP="00E466CA">
      <w:pPr>
        <w:pStyle w:val="Nadpis2"/>
        <w:widowControl/>
        <w:rPr>
          <w:lang w:eastAsia="cs-CZ"/>
        </w:rPr>
      </w:pPr>
      <w:r w:rsidRPr="00160CA2">
        <w:t>Přílohy</w:t>
      </w:r>
    </w:p>
    <w:p w14:paraId="4C2AC2A4" w14:textId="1D31F46E" w:rsidR="00205DDE" w:rsidRPr="00205DDE" w:rsidRDefault="00205DDE" w:rsidP="00E466CA">
      <w:pPr>
        <w:widowControl/>
        <w:suppressAutoHyphens/>
        <w:autoSpaceDE/>
        <w:autoSpaceDN/>
        <w:spacing w:after="240" w:line="276" w:lineRule="auto"/>
        <w:jc w:val="both"/>
        <w:rPr>
          <w:rFonts w:ascii="Open Sans" w:hAnsi="Open Sans" w:cs="Open Sans"/>
        </w:rPr>
      </w:pPr>
      <w:r w:rsidRPr="00205DDE">
        <w:rPr>
          <w:rFonts w:ascii="Open Sans" w:hAnsi="Open Sans" w:cs="Open Sans"/>
        </w:rPr>
        <w:t>K této smlouvě jsou připojeny následující přílohy, které bez ohledu na to, zda jsou či nejsou nerozdělitelně spojeny s listinou, na které je obsažena tato smlouva, tvoří neoddělitelnou součást smlouvy.</w:t>
      </w:r>
    </w:p>
    <w:p w14:paraId="75C03D28" w14:textId="427B3C31" w:rsidR="00A64EBC" w:rsidRPr="00A64EBC" w:rsidRDefault="00A64EBC" w:rsidP="00E466CA">
      <w:pPr>
        <w:widowControl/>
        <w:tabs>
          <w:tab w:val="left" w:pos="1219"/>
        </w:tabs>
        <w:spacing w:before="162"/>
        <w:rPr>
          <w:rFonts w:ascii="Open Sans" w:hAnsi="Open Sans" w:cs="Open Sans"/>
        </w:rPr>
      </w:pPr>
      <w:r w:rsidRPr="00A64EBC">
        <w:rPr>
          <w:rFonts w:ascii="Open Sans" w:hAnsi="Open Sans" w:cs="Open Sans"/>
        </w:rPr>
        <w:t>Příloha</w:t>
      </w:r>
      <w:r w:rsidRPr="00A64EBC">
        <w:rPr>
          <w:rFonts w:ascii="Open Sans" w:hAnsi="Open Sans" w:cs="Open Sans"/>
          <w:spacing w:val="-15"/>
        </w:rPr>
        <w:t xml:space="preserve"> </w:t>
      </w:r>
      <w:r w:rsidRPr="00A64EBC">
        <w:rPr>
          <w:rFonts w:ascii="Open Sans" w:hAnsi="Open Sans" w:cs="Open Sans"/>
        </w:rPr>
        <w:t>č.</w:t>
      </w:r>
      <w:r w:rsidRPr="00A64EBC">
        <w:rPr>
          <w:rFonts w:ascii="Open Sans" w:hAnsi="Open Sans" w:cs="Open Sans"/>
          <w:spacing w:val="-12"/>
        </w:rPr>
        <w:t xml:space="preserve"> </w:t>
      </w:r>
      <w:r w:rsidRPr="00A64EBC">
        <w:rPr>
          <w:rFonts w:ascii="Open Sans" w:hAnsi="Open Sans" w:cs="Open Sans"/>
        </w:rPr>
        <w:t>1: Ceník</w:t>
      </w:r>
      <w:r w:rsidRPr="00A64EBC">
        <w:rPr>
          <w:rFonts w:ascii="Open Sans" w:hAnsi="Open Sans" w:cs="Open Sans"/>
          <w:spacing w:val="-12"/>
        </w:rPr>
        <w:t xml:space="preserve"> </w:t>
      </w:r>
      <w:r w:rsidRPr="00A64EBC">
        <w:rPr>
          <w:rFonts w:ascii="Open Sans" w:hAnsi="Open Sans" w:cs="Open Sans"/>
        </w:rPr>
        <w:t>údržby</w:t>
      </w:r>
      <w:r w:rsidRPr="00A64EBC">
        <w:rPr>
          <w:rFonts w:ascii="Open Sans" w:hAnsi="Open Sans" w:cs="Open Sans"/>
          <w:spacing w:val="-13"/>
        </w:rPr>
        <w:t xml:space="preserve"> </w:t>
      </w:r>
      <w:r w:rsidRPr="00A64EBC">
        <w:rPr>
          <w:rFonts w:ascii="Open Sans" w:hAnsi="Open Sans" w:cs="Open Sans"/>
        </w:rPr>
        <w:t>a</w:t>
      </w:r>
      <w:r w:rsidRPr="00A64EBC">
        <w:rPr>
          <w:rFonts w:ascii="Open Sans" w:hAnsi="Open Sans" w:cs="Open Sans"/>
          <w:spacing w:val="-12"/>
        </w:rPr>
        <w:t xml:space="preserve"> </w:t>
      </w:r>
      <w:r w:rsidRPr="00A64EBC">
        <w:rPr>
          <w:rFonts w:ascii="Open Sans" w:hAnsi="Open Sans" w:cs="Open Sans"/>
        </w:rPr>
        <w:t>oprav</w:t>
      </w:r>
      <w:r w:rsidRPr="00A64EBC">
        <w:rPr>
          <w:rFonts w:ascii="Open Sans" w:hAnsi="Open Sans" w:cs="Open Sans"/>
          <w:spacing w:val="-12"/>
        </w:rPr>
        <w:t xml:space="preserve"> </w:t>
      </w:r>
      <w:r w:rsidRPr="00A64EBC">
        <w:rPr>
          <w:rFonts w:ascii="Open Sans" w:hAnsi="Open Sans" w:cs="Open Sans"/>
          <w:spacing w:val="-5"/>
        </w:rPr>
        <w:t>VO</w:t>
      </w:r>
    </w:p>
    <w:p w14:paraId="6AF71DC4" w14:textId="3479DF60" w:rsidR="00A64EBC" w:rsidRPr="00A64EBC" w:rsidRDefault="00A64EBC" w:rsidP="00E466CA">
      <w:pPr>
        <w:widowControl/>
        <w:tabs>
          <w:tab w:val="left" w:pos="1218"/>
        </w:tabs>
        <w:spacing w:before="161"/>
        <w:rPr>
          <w:rFonts w:ascii="Open Sans" w:hAnsi="Open Sans" w:cs="Open Sans"/>
        </w:rPr>
      </w:pPr>
      <w:r w:rsidRPr="00A64EBC">
        <w:rPr>
          <w:rFonts w:ascii="Open Sans" w:hAnsi="Open Sans" w:cs="Open Sans"/>
          <w:spacing w:val="-2"/>
        </w:rPr>
        <w:t>Příloha</w:t>
      </w:r>
      <w:r w:rsidRPr="00A64EBC">
        <w:rPr>
          <w:rFonts w:ascii="Open Sans" w:hAnsi="Open Sans" w:cs="Open Sans"/>
          <w:spacing w:val="-7"/>
        </w:rPr>
        <w:t xml:space="preserve"> </w:t>
      </w:r>
      <w:r w:rsidRPr="00A64EBC">
        <w:rPr>
          <w:rFonts w:ascii="Open Sans" w:hAnsi="Open Sans" w:cs="Open Sans"/>
          <w:spacing w:val="-2"/>
        </w:rPr>
        <w:t>č.</w:t>
      </w:r>
      <w:r w:rsidRPr="00A64EBC">
        <w:rPr>
          <w:rFonts w:ascii="Open Sans" w:hAnsi="Open Sans" w:cs="Open Sans"/>
          <w:spacing w:val="-6"/>
        </w:rPr>
        <w:t xml:space="preserve"> </w:t>
      </w:r>
      <w:r w:rsidRPr="00A64EBC">
        <w:rPr>
          <w:rFonts w:ascii="Open Sans" w:hAnsi="Open Sans" w:cs="Open Sans"/>
          <w:spacing w:val="-2"/>
        </w:rPr>
        <w:t>2:</w:t>
      </w:r>
      <w:r w:rsidRPr="00A64EBC">
        <w:rPr>
          <w:rFonts w:ascii="Open Sans" w:hAnsi="Open Sans" w:cs="Open Sans"/>
          <w:spacing w:val="-5"/>
        </w:rPr>
        <w:t xml:space="preserve"> </w:t>
      </w:r>
      <w:r w:rsidRPr="00A64EBC">
        <w:rPr>
          <w:rFonts w:ascii="Open Sans" w:hAnsi="Open Sans" w:cs="Open Sans"/>
          <w:spacing w:val="-2"/>
        </w:rPr>
        <w:t>Časové</w:t>
      </w:r>
      <w:r w:rsidRPr="00A64EBC">
        <w:rPr>
          <w:rFonts w:ascii="Open Sans" w:hAnsi="Open Sans" w:cs="Open Sans"/>
          <w:spacing w:val="-6"/>
        </w:rPr>
        <w:t xml:space="preserve"> </w:t>
      </w:r>
      <w:r w:rsidRPr="00A64EBC">
        <w:rPr>
          <w:rFonts w:ascii="Open Sans" w:hAnsi="Open Sans" w:cs="Open Sans"/>
          <w:spacing w:val="-2"/>
        </w:rPr>
        <w:t>normy</w:t>
      </w:r>
      <w:r w:rsidRPr="00A64EBC">
        <w:rPr>
          <w:rFonts w:ascii="Open Sans" w:hAnsi="Open Sans" w:cs="Open Sans"/>
          <w:spacing w:val="-7"/>
        </w:rPr>
        <w:t xml:space="preserve"> </w:t>
      </w:r>
      <w:r w:rsidRPr="00A64EBC">
        <w:rPr>
          <w:rFonts w:ascii="Open Sans" w:hAnsi="Open Sans" w:cs="Open Sans"/>
          <w:spacing w:val="-2"/>
        </w:rPr>
        <w:t>pro</w:t>
      </w:r>
      <w:r w:rsidRPr="00A64EBC">
        <w:rPr>
          <w:rFonts w:ascii="Open Sans" w:hAnsi="Open Sans" w:cs="Open Sans"/>
          <w:spacing w:val="-5"/>
        </w:rPr>
        <w:t xml:space="preserve"> </w:t>
      </w:r>
      <w:r w:rsidRPr="00A64EBC">
        <w:rPr>
          <w:rFonts w:ascii="Open Sans" w:hAnsi="Open Sans" w:cs="Open Sans"/>
          <w:spacing w:val="-2"/>
        </w:rPr>
        <w:t>činnosti</w:t>
      </w:r>
      <w:r w:rsidRPr="00A64EBC">
        <w:rPr>
          <w:rFonts w:ascii="Open Sans" w:hAnsi="Open Sans" w:cs="Open Sans"/>
          <w:spacing w:val="-6"/>
        </w:rPr>
        <w:t xml:space="preserve"> </w:t>
      </w:r>
      <w:r w:rsidRPr="00A64EBC">
        <w:rPr>
          <w:rFonts w:ascii="Open Sans" w:hAnsi="Open Sans" w:cs="Open Sans"/>
          <w:spacing w:val="-2"/>
        </w:rPr>
        <w:t>na</w:t>
      </w:r>
      <w:r w:rsidRPr="00A64EBC">
        <w:rPr>
          <w:rFonts w:ascii="Open Sans" w:hAnsi="Open Sans" w:cs="Open Sans"/>
          <w:spacing w:val="-6"/>
        </w:rPr>
        <w:t xml:space="preserve"> </w:t>
      </w:r>
      <w:r w:rsidRPr="00A64EBC">
        <w:rPr>
          <w:rFonts w:ascii="Open Sans" w:hAnsi="Open Sans" w:cs="Open Sans"/>
          <w:spacing w:val="-5"/>
        </w:rPr>
        <w:t>VO</w:t>
      </w:r>
    </w:p>
    <w:p w14:paraId="253DDA52" w14:textId="7A2ADE1E" w:rsidR="00A64EBC" w:rsidRDefault="00A64EBC" w:rsidP="00E466CA">
      <w:pPr>
        <w:widowControl/>
        <w:tabs>
          <w:tab w:val="left" w:pos="1219"/>
        </w:tabs>
        <w:spacing w:before="158"/>
        <w:rPr>
          <w:rFonts w:ascii="Open Sans" w:hAnsi="Open Sans" w:cs="Open Sans"/>
          <w:spacing w:val="-2"/>
        </w:rPr>
      </w:pPr>
      <w:r w:rsidRPr="00A64EBC">
        <w:rPr>
          <w:rFonts w:ascii="Open Sans" w:hAnsi="Open Sans" w:cs="Open Sans"/>
          <w:spacing w:val="-2"/>
        </w:rPr>
        <w:t>Příloha</w:t>
      </w:r>
      <w:r w:rsidRPr="00A64EBC">
        <w:rPr>
          <w:rFonts w:ascii="Open Sans" w:hAnsi="Open Sans" w:cs="Open Sans"/>
          <w:spacing w:val="-7"/>
        </w:rPr>
        <w:t xml:space="preserve"> </w:t>
      </w:r>
      <w:r w:rsidRPr="00A64EBC">
        <w:rPr>
          <w:rFonts w:ascii="Open Sans" w:hAnsi="Open Sans" w:cs="Open Sans"/>
          <w:spacing w:val="-2"/>
        </w:rPr>
        <w:t>č.</w:t>
      </w:r>
      <w:r w:rsidRPr="00A64EBC">
        <w:rPr>
          <w:rFonts w:ascii="Open Sans" w:hAnsi="Open Sans" w:cs="Open Sans"/>
          <w:spacing w:val="-6"/>
        </w:rPr>
        <w:t xml:space="preserve"> </w:t>
      </w:r>
      <w:r w:rsidRPr="00A64EBC">
        <w:rPr>
          <w:rFonts w:ascii="Open Sans" w:hAnsi="Open Sans" w:cs="Open Sans"/>
          <w:spacing w:val="-2"/>
        </w:rPr>
        <w:t>3:</w:t>
      </w:r>
      <w:r w:rsidRPr="00A64EBC">
        <w:rPr>
          <w:rFonts w:ascii="Open Sans" w:hAnsi="Open Sans" w:cs="Open Sans"/>
          <w:spacing w:val="-5"/>
        </w:rPr>
        <w:t xml:space="preserve"> </w:t>
      </w:r>
      <w:r w:rsidRPr="00A64EBC">
        <w:rPr>
          <w:rFonts w:ascii="Open Sans" w:hAnsi="Open Sans" w:cs="Open Sans"/>
          <w:spacing w:val="-2"/>
        </w:rPr>
        <w:t>Seznam</w:t>
      </w:r>
      <w:r w:rsidRPr="00A64EBC">
        <w:rPr>
          <w:rFonts w:ascii="Open Sans" w:hAnsi="Open Sans" w:cs="Open Sans"/>
          <w:spacing w:val="-4"/>
        </w:rPr>
        <w:t xml:space="preserve"> </w:t>
      </w:r>
      <w:r w:rsidRPr="00A64EBC">
        <w:rPr>
          <w:rFonts w:ascii="Open Sans" w:hAnsi="Open Sans" w:cs="Open Sans"/>
          <w:spacing w:val="-2"/>
        </w:rPr>
        <w:t>poddodavatelů</w:t>
      </w:r>
    </w:p>
    <w:p w14:paraId="3BBA74DE" w14:textId="58A2C440" w:rsidR="0098304A" w:rsidRPr="00A64EBC" w:rsidRDefault="0098304A" w:rsidP="00E466CA">
      <w:pPr>
        <w:widowControl/>
        <w:tabs>
          <w:tab w:val="left" w:pos="1219"/>
        </w:tabs>
        <w:spacing w:before="158"/>
        <w:rPr>
          <w:rFonts w:ascii="Open Sans" w:hAnsi="Open Sans" w:cs="Open Sans"/>
        </w:rPr>
      </w:pPr>
      <w:r w:rsidRPr="0098304A">
        <w:rPr>
          <w:rFonts w:ascii="Open Sans" w:hAnsi="Open Sans" w:cs="Open Sans"/>
          <w:i/>
          <w:spacing w:val="-2"/>
          <w:highlight w:val="yellow"/>
        </w:rPr>
        <w:t>Příloha č. 4 – Smlouva mezi dodavateli v případě společné účasti dodavatelů</w:t>
      </w:r>
      <w:r w:rsidRPr="0098304A">
        <w:rPr>
          <w:rFonts w:ascii="Open Sans" w:hAnsi="Open Sans" w:cs="Open Sans"/>
          <w:i/>
          <w:spacing w:val="-2"/>
        </w:rPr>
        <w:t xml:space="preserve"> </w:t>
      </w:r>
    </w:p>
    <w:p w14:paraId="015FF7EF" w14:textId="77777777" w:rsidR="0027484C" w:rsidRPr="006C12A3" w:rsidRDefault="0027484C" w:rsidP="00E466CA">
      <w:pPr>
        <w:widowControl/>
        <w:tabs>
          <w:tab w:val="left" w:pos="500"/>
        </w:tabs>
        <w:spacing w:before="121" w:line="276" w:lineRule="auto"/>
        <w:ind w:right="292"/>
        <w:jc w:val="both"/>
        <w:rPr>
          <w:rFonts w:ascii="Open Sans" w:hAnsi="Open Sans" w:cs="Open Sans"/>
        </w:rPr>
      </w:pPr>
    </w:p>
    <w:p w14:paraId="4AFE00AF" w14:textId="77777777" w:rsidR="00EC3714" w:rsidRPr="006C12A3" w:rsidRDefault="00EC3714" w:rsidP="00E466CA">
      <w:pPr>
        <w:widowControl/>
        <w:tabs>
          <w:tab w:val="left" w:pos="500"/>
        </w:tabs>
        <w:spacing w:before="121" w:line="276" w:lineRule="auto"/>
        <w:ind w:right="292"/>
        <w:jc w:val="both"/>
        <w:rPr>
          <w:rFonts w:ascii="Open Sans" w:hAnsi="Open Sans" w:cs="Open San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54"/>
      </w:tblGrid>
      <w:tr w:rsidR="0027484C" w:rsidRPr="0027484C" w14:paraId="0222D7DB" w14:textId="77777777" w:rsidTr="007D6995">
        <w:trPr>
          <w:trHeight w:val="2400"/>
        </w:trPr>
        <w:tc>
          <w:tcPr>
            <w:tcW w:w="4814" w:type="dxa"/>
          </w:tcPr>
          <w:p w14:paraId="4A048B52"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V Ostrově dne .........................</w:t>
            </w:r>
          </w:p>
          <w:p w14:paraId="2B6193A5" w14:textId="77777777" w:rsidR="0027484C" w:rsidRPr="0027484C" w:rsidRDefault="0027484C" w:rsidP="00E466CA">
            <w:pPr>
              <w:suppressAutoHyphens/>
              <w:jc w:val="both"/>
              <w:rPr>
                <w:rFonts w:ascii="Open Sans" w:hAnsi="Open Sans" w:cs="Open Sans"/>
              </w:rPr>
            </w:pPr>
          </w:p>
          <w:p w14:paraId="5969E606"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Za Objednatele:</w:t>
            </w:r>
          </w:p>
          <w:p w14:paraId="4EAA6027" w14:textId="77777777" w:rsidR="0027484C" w:rsidRPr="0027484C" w:rsidRDefault="0027484C" w:rsidP="00E466CA">
            <w:pPr>
              <w:suppressAutoHyphens/>
              <w:jc w:val="both"/>
              <w:rPr>
                <w:rFonts w:ascii="Open Sans" w:hAnsi="Open Sans" w:cs="Open Sans"/>
              </w:rPr>
            </w:pPr>
          </w:p>
          <w:p w14:paraId="79378830" w14:textId="77777777" w:rsidR="0027484C" w:rsidRPr="0027484C" w:rsidRDefault="0027484C" w:rsidP="00E466CA">
            <w:pPr>
              <w:suppressAutoHyphens/>
              <w:jc w:val="both"/>
              <w:rPr>
                <w:rFonts w:ascii="Open Sans" w:hAnsi="Open Sans" w:cs="Open Sans"/>
              </w:rPr>
            </w:pPr>
          </w:p>
          <w:p w14:paraId="62709957" w14:textId="77777777" w:rsidR="0027484C" w:rsidRPr="0027484C" w:rsidRDefault="0027484C" w:rsidP="00E466CA">
            <w:pPr>
              <w:suppressAutoHyphens/>
              <w:jc w:val="both"/>
              <w:rPr>
                <w:rFonts w:ascii="Open Sans" w:hAnsi="Open Sans" w:cs="Open Sans"/>
              </w:rPr>
            </w:pPr>
          </w:p>
          <w:p w14:paraId="14B77AD8" w14:textId="77777777" w:rsidR="0027484C" w:rsidRPr="0027484C" w:rsidRDefault="0027484C" w:rsidP="00E466CA">
            <w:pPr>
              <w:suppressAutoHyphens/>
              <w:jc w:val="both"/>
              <w:rPr>
                <w:rFonts w:ascii="Open Sans" w:hAnsi="Open Sans" w:cs="Open Sans"/>
              </w:rPr>
            </w:pPr>
          </w:p>
          <w:p w14:paraId="5DF07AF2" w14:textId="77777777" w:rsidR="0027484C" w:rsidRPr="0027484C" w:rsidRDefault="0027484C" w:rsidP="00E466CA">
            <w:pPr>
              <w:suppressAutoHyphens/>
              <w:jc w:val="both"/>
              <w:rPr>
                <w:rFonts w:ascii="Open Sans" w:hAnsi="Open Sans" w:cs="Open Sans"/>
              </w:rPr>
            </w:pPr>
          </w:p>
          <w:p w14:paraId="6DA984E1"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w:t>
            </w:r>
            <w:r w:rsidRPr="0027484C">
              <w:rPr>
                <w:rFonts w:ascii="Open Sans" w:hAnsi="Open Sans" w:cs="Open Sans"/>
              </w:rPr>
              <w:tab/>
            </w:r>
          </w:p>
          <w:p w14:paraId="1B5BAC51"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 xml:space="preserve">Bc. Pavel Čekan,  </w:t>
            </w:r>
          </w:p>
          <w:p w14:paraId="26EE6D94"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starosta města</w:t>
            </w:r>
          </w:p>
        </w:tc>
        <w:tc>
          <w:tcPr>
            <w:tcW w:w="4814" w:type="dxa"/>
          </w:tcPr>
          <w:p w14:paraId="23EE8B8D"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 xml:space="preserve">V </w:t>
            </w:r>
            <w:r w:rsidRPr="0027484C">
              <w:rPr>
                <w:rFonts w:ascii="Open Sans" w:hAnsi="Open Sans" w:cs="Open Sans"/>
                <w:highlight w:val="yellow"/>
              </w:rPr>
              <w:fldChar w:fldCharType="begin">
                <w:ffData>
                  <w:name w:val="Text15"/>
                  <w:enabled/>
                  <w:calcOnExit w:val="0"/>
                  <w:textInput/>
                </w:ffData>
              </w:fldChar>
            </w:r>
            <w:bookmarkStart w:id="16" w:name="Text15"/>
            <w:r w:rsidRPr="0027484C">
              <w:rPr>
                <w:rFonts w:ascii="Open Sans" w:hAnsi="Open Sans" w:cs="Open Sans"/>
                <w:highlight w:val="yellow"/>
              </w:rPr>
              <w:instrText xml:space="preserve"> FORMTEXT </w:instrText>
            </w:r>
            <w:r w:rsidRPr="0027484C">
              <w:rPr>
                <w:rFonts w:ascii="Open Sans" w:hAnsi="Open Sans" w:cs="Open Sans"/>
                <w:highlight w:val="yellow"/>
              </w:rPr>
            </w:r>
            <w:r w:rsidRPr="0027484C">
              <w:rPr>
                <w:rFonts w:ascii="Open Sans" w:hAnsi="Open Sans" w:cs="Open Sans"/>
                <w:highlight w:val="yellow"/>
              </w:rPr>
              <w:fldChar w:fldCharType="separate"/>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highlight w:val="yellow"/>
              </w:rPr>
              <w:fldChar w:fldCharType="end"/>
            </w:r>
            <w:bookmarkEnd w:id="16"/>
            <w:r w:rsidRPr="0027484C">
              <w:rPr>
                <w:rFonts w:ascii="Open Sans" w:hAnsi="Open Sans" w:cs="Open Sans"/>
              </w:rPr>
              <w:t xml:space="preserve">dne </w:t>
            </w:r>
            <w:r w:rsidRPr="0027484C">
              <w:rPr>
                <w:rFonts w:ascii="Open Sans" w:hAnsi="Open Sans" w:cs="Open Sans"/>
                <w:highlight w:val="yellow"/>
              </w:rPr>
              <w:fldChar w:fldCharType="begin">
                <w:ffData>
                  <w:name w:val="Text16"/>
                  <w:enabled/>
                  <w:calcOnExit w:val="0"/>
                  <w:textInput/>
                </w:ffData>
              </w:fldChar>
            </w:r>
            <w:bookmarkStart w:id="17" w:name="Text16"/>
            <w:r w:rsidRPr="0027484C">
              <w:rPr>
                <w:rFonts w:ascii="Open Sans" w:hAnsi="Open Sans" w:cs="Open Sans"/>
                <w:highlight w:val="yellow"/>
              </w:rPr>
              <w:instrText xml:space="preserve"> FORMTEXT </w:instrText>
            </w:r>
            <w:r w:rsidRPr="0027484C">
              <w:rPr>
                <w:rFonts w:ascii="Open Sans" w:hAnsi="Open Sans" w:cs="Open Sans"/>
                <w:highlight w:val="yellow"/>
              </w:rPr>
            </w:r>
            <w:r w:rsidRPr="0027484C">
              <w:rPr>
                <w:rFonts w:ascii="Open Sans" w:hAnsi="Open Sans" w:cs="Open Sans"/>
                <w:highlight w:val="yellow"/>
              </w:rPr>
              <w:fldChar w:fldCharType="separate"/>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noProof/>
                <w:highlight w:val="yellow"/>
              </w:rPr>
              <w:t> </w:t>
            </w:r>
            <w:r w:rsidRPr="0027484C">
              <w:rPr>
                <w:rFonts w:ascii="Open Sans" w:hAnsi="Open Sans" w:cs="Open Sans"/>
                <w:highlight w:val="yellow"/>
              </w:rPr>
              <w:fldChar w:fldCharType="end"/>
            </w:r>
            <w:bookmarkEnd w:id="17"/>
          </w:p>
          <w:p w14:paraId="116C7053" w14:textId="77777777" w:rsidR="0027484C" w:rsidRPr="0027484C" w:rsidRDefault="0027484C" w:rsidP="00E466CA">
            <w:pPr>
              <w:suppressAutoHyphens/>
              <w:jc w:val="both"/>
              <w:rPr>
                <w:rFonts w:ascii="Open Sans" w:hAnsi="Open Sans" w:cs="Open Sans"/>
              </w:rPr>
            </w:pPr>
          </w:p>
          <w:p w14:paraId="081DDA4D" w14:textId="77777777" w:rsidR="0027484C" w:rsidRPr="0027484C" w:rsidRDefault="0027484C" w:rsidP="00E466CA">
            <w:pPr>
              <w:suppressAutoHyphens/>
              <w:jc w:val="both"/>
              <w:rPr>
                <w:rFonts w:ascii="Open Sans" w:hAnsi="Open Sans" w:cs="Open Sans"/>
              </w:rPr>
            </w:pPr>
            <w:r w:rsidRPr="0027484C">
              <w:rPr>
                <w:rFonts w:ascii="Open Sans" w:hAnsi="Open Sans" w:cs="Open Sans"/>
              </w:rPr>
              <w:t>Za Zhotovitele:</w:t>
            </w:r>
          </w:p>
          <w:p w14:paraId="7C4C6DA6" w14:textId="77777777" w:rsidR="0027484C" w:rsidRPr="0027484C" w:rsidRDefault="0027484C" w:rsidP="00E466CA">
            <w:pPr>
              <w:suppressAutoHyphens/>
              <w:jc w:val="both"/>
              <w:rPr>
                <w:rFonts w:ascii="Open Sans" w:hAnsi="Open Sans" w:cs="Open Sans"/>
              </w:rPr>
            </w:pPr>
          </w:p>
          <w:p w14:paraId="1B17638E" w14:textId="77777777" w:rsidR="0027484C" w:rsidRPr="0027484C" w:rsidRDefault="0027484C" w:rsidP="00E466CA">
            <w:pPr>
              <w:suppressAutoHyphens/>
              <w:jc w:val="both"/>
              <w:rPr>
                <w:rFonts w:ascii="Open Sans" w:hAnsi="Open Sans" w:cs="Open Sans"/>
              </w:rPr>
            </w:pPr>
          </w:p>
          <w:p w14:paraId="6B5307F0" w14:textId="77777777" w:rsidR="0027484C" w:rsidRPr="0027484C" w:rsidRDefault="0027484C" w:rsidP="00E466CA">
            <w:pPr>
              <w:suppressAutoHyphens/>
              <w:jc w:val="both"/>
              <w:rPr>
                <w:rFonts w:ascii="Open Sans" w:hAnsi="Open Sans" w:cs="Open Sans"/>
              </w:rPr>
            </w:pPr>
          </w:p>
          <w:p w14:paraId="6B647BB8" w14:textId="77777777" w:rsidR="0027484C" w:rsidRPr="0027484C" w:rsidRDefault="0027484C" w:rsidP="00E466CA">
            <w:pPr>
              <w:suppressAutoHyphens/>
              <w:jc w:val="both"/>
              <w:rPr>
                <w:rFonts w:ascii="Open Sans" w:hAnsi="Open Sans" w:cs="Open Sans"/>
              </w:rPr>
            </w:pPr>
          </w:p>
          <w:p w14:paraId="08EB33AA" w14:textId="77777777" w:rsidR="0027484C" w:rsidRPr="0027484C" w:rsidRDefault="0027484C" w:rsidP="00E466CA">
            <w:pPr>
              <w:suppressAutoHyphens/>
              <w:jc w:val="both"/>
              <w:rPr>
                <w:rFonts w:ascii="Open Sans" w:hAnsi="Open Sans" w:cs="Open Sans"/>
              </w:rPr>
            </w:pPr>
          </w:p>
          <w:p w14:paraId="4229B0F0" w14:textId="77777777" w:rsidR="0027484C" w:rsidRPr="0027484C" w:rsidRDefault="0027484C" w:rsidP="00E466CA">
            <w:pPr>
              <w:suppressAutoHyphens/>
              <w:jc w:val="both"/>
              <w:rPr>
                <w:rFonts w:ascii="Open Sans" w:hAnsi="Open Sans" w:cs="Open Sans"/>
                <w:lang w:val="en-US"/>
              </w:rPr>
            </w:pPr>
            <w:r w:rsidRPr="0027484C">
              <w:rPr>
                <w:rFonts w:ascii="Open Sans" w:hAnsi="Open Sans" w:cs="Open Sans"/>
                <w:lang w:val="en-US"/>
              </w:rPr>
              <w:t>……………………………………</w:t>
            </w:r>
          </w:p>
          <w:p w14:paraId="5475B928" w14:textId="77777777" w:rsidR="0027484C" w:rsidRPr="0027484C" w:rsidRDefault="0027484C" w:rsidP="00E466CA">
            <w:pPr>
              <w:suppressAutoHyphens/>
              <w:jc w:val="both"/>
              <w:rPr>
                <w:rFonts w:ascii="Open Sans" w:hAnsi="Open Sans" w:cs="Open Sans"/>
                <w:lang w:val="en-US"/>
              </w:rPr>
            </w:pPr>
            <w:r w:rsidRPr="0027484C">
              <w:rPr>
                <w:rFonts w:ascii="Open Sans" w:hAnsi="Open Sans" w:cs="Open Sans"/>
                <w:highlight w:val="yellow"/>
                <w:lang w:val="en-US"/>
              </w:rPr>
              <w:fldChar w:fldCharType="begin">
                <w:ffData>
                  <w:name w:val="Text17"/>
                  <w:enabled/>
                  <w:calcOnExit w:val="0"/>
                  <w:textInput/>
                </w:ffData>
              </w:fldChar>
            </w:r>
            <w:r w:rsidRPr="0027484C">
              <w:rPr>
                <w:rFonts w:ascii="Open Sans" w:hAnsi="Open Sans" w:cs="Open Sans"/>
                <w:highlight w:val="yellow"/>
                <w:lang w:val="en-US"/>
              </w:rPr>
              <w:instrText xml:space="preserve"> FORMTEXT </w:instrText>
            </w:r>
            <w:r w:rsidRPr="0027484C">
              <w:rPr>
                <w:rFonts w:ascii="Open Sans" w:hAnsi="Open Sans" w:cs="Open Sans"/>
                <w:highlight w:val="yellow"/>
                <w:lang w:val="en-US"/>
              </w:rPr>
            </w:r>
            <w:r w:rsidRPr="0027484C">
              <w:rPr>
                <w:rFonts w:ascii="Open Sans" w:hAnsi="Open Sans" w:cs="Open Sans"/>
                <w:highlight w:val="yellow"/>
                <w:lang w:val="en-US"/>
              </w:rPr>
              <w:fldChar w:fldCharType="separate"/>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highlight w:val="yellow"/>
                <w:lang w:val="en-US"/>
              </w:rPr>
              <w:fldChar w:fldCharType="end"/>
            </w:r>
            <w:r w:rsidRPr="0027484C">
              <w:rPr>
                <w:rFonts w:ascii="Open Sans" w:hAnsi="Open Sans" w:cs="Open Sans"/>
                <w:lang w:val="en-US"/>
              </w:rPr>
              <w:t xml:space="preserve"> jméno a příjmení, titul</w:t>
            </w:r>
          </w:p>
          <w:p w14:paraId="434D28CB" w14:textId="77777777" w:rsidR="0027484C" w:rsidRPr="0027484C" w:rsidRDefault="0027484C" w:rsidP="00E466CA">
            <w:pPr>
              <w:suppressAutoHyphens/>
              <w:jc w:val="both"/>
              <w:rPr>
                <w:rFonts w:ascii="Open Sans" w:hAnsi="Open Sans" w:cs="Open Sans"/>
                <w:iCs/>
              </w:rPr>
            </w:pPr>
            <w:r w:rsidRPr="0027484C">
              <w:rPr>
                <w:rFonts w:ascii="Open Sans" w:hAnsi="Open Sans" w:cs="Open Sans"/>
                <w:highlight w:val="yellow"/>
                <w:lang w:val="en-US"/>
              </w:rPr>
              <w:fldChar w:fldCharType="begin">
                <w:ffData>
                  <w:name w:val="Text18"/>
                  <w:enabled/>
                  <w:calcOnExit w:val="0"/>
                  <w:textInput/>
                </w:ffData>
              </w:fldChar>
            </w:r>
            <w:bookmarkStart w:id="18" w:name="Text18"/>
            <w:r w:rsidRPr="0027484C">
              <w:rPr>
                <w:rFonts w:ascii="Open Sans" w:hAnsi="Open Sans" w:cs="Open Sans"/>
                <w:highlight w:val="yellow"/>
                <w:lang w:val="en-US"/>
              </w:rPr>
              <w:instrText xml:space="preserve"> FORMTEXT </w:instrText>
            </w:r>
            <w:r w:rsidRPr="0027484C">
              <w:rPr>
                <w:rFonts w:ascii="Open Sans" w:hAnsi="Open Sans" w:cs="Open Sans"/>
                <w:highlight w:val="yellow"/>
                <w:lang w:val="en-US"/>
              </w:rPr>
            </w:r>
            <w:r w:rsidRPr="0027484C">
              <w:rPr>
                <w:rFonts w:ascii="Open Sans" w:hAnsi="Open Sans" w:cs="Open Sans"/>
                <w:highlight w:val="yellow"/>
                <w:lang w:val="en-US"/>
              </w:rPr>
              <w:fldChar w:fldCharType="separate"/>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noProof/>
                <w:highlight w:val="yellow"/>
                <w:lang w:val="en-US"/>
              </w:rPr>
              <w:t> </w:t>
            </w:r>
            <w:r w:rsidRPr="0027484C">
              <w:rPr>
                <w:rFonts w:ascii="Open Sans" w:hAnsi="Open Sans" w:cs="Open Sans"/>
                <w:highlight w:val="yellow"/>
                <w:lang w:val="en-US"/>
              </w:rPr>
              <w:fldChar w:fldCharType="end"/>
            </w:r>
            <w:bookmarkEnd w:id="18"/>
            <w:r w:rsidRPr="0027484C">
              <w:rPr>
                <w:rFonts w:ascii="Open Sans" w:hAnsi="Open Sans" w:cs="Open Sans"/>
                <w:lang w:val="en-US"/>
              </w:rPr>
              <w:t>funkce</w:t>
            </w:r>
          </w:p>
        </w:tc>
      </w:tr>
    </w:tbl>
    <w:p w14:paraId="4879E58A" w14:textId="77777777" w:rsidR="00F32C7A" w:rsidRDefault="00F32C7A" w:rsidP="00E466CA">
      <w:pPr>
        <w:pStyle w:val="TableParagraph"/>
        <w:widowControl/>
        <w:spacing w:line="268" w:lineRule="exact"/>
        <w:rPr>
          <w:rFonts w:ascii="Open Sans" w:hAnsi="Open Sans" w:cs="Open Sans"/>
        </w:rPr>
      </w:pPr>
    </w:p>
    <w:p w14:paraId="251B77F9" w14:textId="77777777" w:rsidR="00D275A9" w:rsidRDefault="00D275A9" w:rsidP="00E466CA">
      <w:pPr>
        <w:pStyle w:val="TableParagraph"/>
        <w:widowControl/>
        <w:spacing w:line="268" w:lineRule="exact"/>
        <w:rPr>
          <w:rFonts w:ascii="Open Sans" w:hAnsi="Open Sans" w:cs="Open Sans"/>
        </w:rPr>
      </w:pPr>
    </w:p>
    <w:p w14:paraId="6A4DCA81" w14:textId="77777777" w:rsidR="00517783" w:rsidRDefault="00517783" w:rsidP="00E466CA">
      <w:pPr>
        <w:pStyle w:val="TableParagraph"/>
        <w:widowControl/>
        <w:spacing w:line="268" w:lineRule="exact"/>
        <w:rPr>
          <w:rFonts w:ascii="Open Sans" w:hAnsi="Open Sans" w:cs="Open Sans"/>
        </w:rPr>
      </w:pPr>
    </w:p>
    <w:p w14:paraId="5C79C62B" w14:textId="77777777" w:rsidR="00517783" w:rsidRDefault="00517783" w:rsidP="00E466CA">
      <w:pPr>
        <w:pStyle w:val="TableParagraph"/>
        <w:widowControl/>
        <w:spacing w:line="268" w:lineRule="exact"/>
        <w:rPr>
          <w:rFonts w:ascii="Open Sans" w:hAnsi="Open Sans" w:cs="Open Sans"/>
        </w:rPr>
      </w:pPr>
    </w:p>
    <w:p w14:paraId="094C6900" w14:textId="77777777" w:rsidR="00517783" w:rsidRDefault="00517783" w:rsidP="00E466CA">
      <w:pPr>
        <w:pStyle w:val="TableParagraph"/>
        <w:widowControl/>
        <w:spacing w:line="268" w:lineRule="exact"/>
        <w:rPr>
          <w:rFonts w:ascii="Open Sans" w:hAnsi="Open Sans" w:cs="Open Sans"/>
        </w:rPr>
        <w:sectPr w:rsidR="00517783" w:rsidSect="004131E5">
          <w:headerReference w:type="default" r:id="rId9"/>
          <w:footerReference w:type="default" r:id="rId10"/>
          <w:pgSz w:w="11910" w:h="16840"/>
          <w:pgMar w:top="1418" w:right="1304" w:bottom="1247" w:left="1304" w:header="811" w:footer="357" w:gutter="0"/>
          <w:cols w:space="708"/>
        </w:sectPr>
      </w:pPr>
    </w:p>
    <w:p w14:paraId="59111675" w14:textId="77777777" w:rsidR="00517783" w:rsidRDefault="00517783" w:rsidP="00E466CA">
      <w:pPr>
        <w:pStyle w:val="TableParagraph"/>
        <w:widowControl/>
        <w:spacing w:line="268" w:lineRule="exact"/>
        <w:rPr>
          <w:rFonts w:ascii="Open Sans" w:hAnsi="Open Sans" w:cs="Open Sans"/>
        </w:rPr>
      </w:pPr>
    </w:p>
    <w:p w14:paraId="6E4676E7" w14:textId="77777777" w:rsidR="00517783" w:rsidRDefault="00517783" w:rsidP="00E466CA">
      <w:pPr>
        <w:widowControl/>
        <w:rPr>
          <w:rFonts w:ascii="Open Sans" w:hAnsi="Open Sans" w:cs="Open Sans"/>
        </w:rPr>
      </w:pPr>
    </w:p>
    <w:p w14:paraId="758B409C" w14:textId="77777777" w:rsidR="00F32C7A" w:rsidRDefault="00517783" w:rsidP="00E466CA">
      <w:pPr>
        <w:widowControl/>
        <w:tabs>
          <w:tab w:val="left" w:pos="142"/>
        </w:tabs>
        <w:rPr>
          <w:rFonts w:ascii="Open Sans" w:hAnsi="Open Sans" w:cs="Open Sans"/>
          <w:i/>
          <w:iCs/>
        </w:rPr>
      </w:pPr>
      <w:r>
        <w:rPr>
          <w:rFonts w:ascii="Open Sans" w:hAnsi="Open Sans" w:cs="Open Sans"/>
        </w:rPr>
        <w:tab/>
      </w:r>
      <w:r w:rsidR="00DE3EC9" w:rsidRPr="00664191">
        <w:rPr>
          <w:rFonts w:ascii="Open Sans" w:hAnsi="Open Sans" w:cs="Open Sans"/>
          <w:i/>
          <w:iCs/>
          <w:highlight w:val="yellow"/>
        </w:rPr>
        <w:t xml:space="preserve">Zde účastník vloží vyplněnou přílohu č. </w:t>
      </w:r>
      <w:r w:rsidR="00CB158D" w:rsidRPr="00664191">
        <w:rPr>
          <w:rFonts w:ascii="Open Sans" w:hAnsi="Open Sans" w:cs="Open Sans"/>
          <w:i/>
          <w:iCs/>
          <w:highlight w:val="yellow"/>
        </w:rPr>
        <w:t>2 zadávací dokumentace</w:t>
      </w:r>
    </w:p>
    <w:p w14:paraId="34071C78" w14:textId="77777777" w:rsidR="00664191" w:rsidRDefault="00664191" w:rsidP="00E466CA">
      <w:pPr>
        <w:widowControl/>
        <w:tabs>
          <w:tab w:val="left" w:pos="142"/>
        </w:tabs>
        <w:rPr>
          <w:rFonts w:ascii="Open Sans" w:hAnsi="Open Sans" w:cs="Open Sans"/>
          <w:i/>
          <w:iCs/>
        </w:rPr>
      </w:pPr>
    </w:p>
    <w:p w14:paraId="0FDC0A21" w14:textId="77777777" w:rsidR="00664191" w:rsidRDefault="00664191" w:rsidP="00E466CA">
      <w:pPr>
        <w:widowControl/>
        <w:tabs>
          <w:tab w:val="left" w:pos="142"/>
        </w:tabs>
        <w:rPr>
          <w:rFonts w:ascii="Open Sans" w:hAnsi="Open Sans" w:cs="Open Sans"/>
          <w:i/>
          <w:iCs/>
        </w:rPr>
        <w:sectPr w:rsidR="00664191" w:rsidSect="00E13DC9">
          <w:headerReference w:type="default" r:id="rId11"/>
          <w:pgSz w:w="11910" w:h="16840"/>
          <w:pgMar w:top="1360" w:right="992" w:bottom="720" w:left="1275" w:header="1020" w:footer="358" w:gutter="0"/>
          <w:cols w:space="708"/>
          <w:docGrid w:linePitch="299"/>
        </w:sectPr>
      </w:pPr>
    </w:p>
    <w:p w14:paraId="39EF8CC6" w14:textId="05C2946A" w:rsidR="00D61C6D" w:rsidRDefault="008B489E" w:rsidP="00E466CA">
      <w:pPr>
        <w:pStyle w:val="Nadpis2"/>
        <w:widowControl/>
        <w:numPr>
          <w:ilvl w:val="0"/>
          <w:numId w:val="32"/>
        </w:numPr>
      </w:pPr>
      <w:r w:rsidRPr="006C12A3">
        <w:lastRenderedPageBreak/>
        <w:t>Časové</w:t>
      </w:r>
      <w:r w:rsidRPr="006C12A3">
        <w:rPr>
          <w:spacing w:val="-8"/>
        </w:rPr>
        <w:t xml:space="preserve"> </w:t>
      </w:r>
      <w:r w:rsidRPr="006C12A3">
        <w:t>normy</w:t>
      </w:r>
      <w:r w:rsidRPr="006C12A3">
        <w:rPr>
          <w:spacing w:val="-8"/>
        </w:rPr>
        <w:t xml:space="preserve"> </w:t>
      </w:r>
      <w:r w:rsidRPr="006C12A3">
        <w:t>pro</w:t>
      </w:r>
      <w:r w:rsidRPr="006C12A3">
        <w:rPr>
          <w:spacing w:val="-8"/>
        </w:rPr>
        <w:t xml:space="preserve"> </w:t>
      </w:r>
      <w:r w:rsidRPr="006C12A3">
        <w:t>preventivn</w:t>
      </w:r>
      <w:r w:rsidR="00D61C6D">
        <w:t xml:space="preserve">í </w:t>
      </w:r>
      <w:r w:rsidRPr="006C12A3">
        <w:t>údržbu</w:t>
      </w:r>
    </w:p>
    <w:p w14:paraId="4E9E465F" w14:textId="239583D7" w:rsidR="00F32C7A" w:rsidRPr="00136352" w:rsidRDefault="008B489E" w:rsidP="00E466CA">
      <w:pPr>
        <w:widowControl/>
        <w:tabs>
          <w:tab w:val="left" w:pos="500"/>
        </w:tabs>
        <w:spacing w:before="46" w:line="538" w:lineRule="exact"/>
        <w:ind w:right="5420"/>
        <w:rPr>
          <w:rFonts w:ascii="Open Sans" w:hAnsi="Open Sans" w:cs="Open Sans"/>
          <w:b/>
          <w:bCs/>
          <w:u w:val="single"/>
        </w:rPr>
      </w:pPr>
      <w:r w:rsidRPr="00136352">
        <w:rPr>
          <w:rFonts w:ascii="Open Sans" w:hAnsi="Open Sans" w:cs="Open Sans"/>
          <w:b/>
          <w:bCs/>
          <w:u w:val="single"/>
        </w:rPr>
        <w:t>GO stožárové rozvodnice</w:t>
      </w:r>
    </w:p>
    <w:p w14:paraId="4E9E4660" w14:textId="52FB5B92" w:rsidR="00F32C7A" w:rsidRPr="006C12A3" w:rsidRDefault="008B489E" w:rsidP="00E466CA">
      <w:pPr>
        <w:pStyle w:val="Zkladntext"/>
        <w:widowControl/>
        <w:spacing w:line="217" w:lineRule="exact"/>
        <w:ind w:left="142" w:hanging="142"/>
        <w:jc w:val="both"/>
        <w:rPr>
          <w:rFonts w:ascii="Open Sans" w:hAnsi="Open Sans" w:cs="Open Sans"/>
        </w:rPr>
      </w:pPr>
      <w:r w:rsidRPr="006C12A3">
        <w:rPr>
          <w:rFonts w:ascii="Open Sans" w:hAnsi="Open Sans" w:cs="Open Sans"/>
        </w:rPr>
        <w:t>demontáž</w:t>
      </w:r>
      <w:r w:rsidRPr="006C12A3">
        <w:rPr>
          <w:rFonts w:ascii="Open Sans" w:hAnsi="Open Sans" w:cs="Open Sans"/>
          <w:spacing w:val="11"/>
        </w:rPr>
        <w:t xml:space="preserve"> </w:t>
      </w:r>
      <w:r w:rsidRPr="006C12A3">
        <w:rPr>
          <w:rFonts w:ascii="Open Sans" w:hAnsi="Open Sans" w:cs="Open Sans"/>
        </w:rPr>
        <w:t>patice,</w:t>
      </w:r>
      <w:r w:rsidRPr="006C12A3">
        <w:rPr>
          <w:rFonts w:ascii="Open Sans" w:hAnsi="Open Sans" w:cs="Open Sans"/>
          <w:spacing w:val="13"/>
        </w:rPr>
        <w:t xml:space="preserve"> </w:t>
      </w:r>
      <w:r w:rsidRPr="006C12A3">
        <w:rPr>
          <w:rFonts w:ascii="Open Sans" w:hAnsi="Open Sans" w:cs="Open Sans"/>
        </w:rPr>
        <w:t>očištění,</w:t>
      </w:r>
      <w:r w:rsidRPr="006C12A3">
        <w:rPr>
          <w:rFonts w:ascii="Open Sans" w:hAnsi="Open Sans" w:cs="Open Sans"/>
          <w:spacing w:val="13"/>
        </w:rPr>
        <w:t xml:space="preserve"> </w:t>
      </w:r>
      <w:r w:rsidRPr="006C12A3">
        <w:rPr>
          <w:rFonts w:ascii="Open Sans" w:hAnsi="Open Sans" w:cs="Open Sans"/>
        </w:rPr>
        <w:t>odpojení</w:t>
      </w:r>
      <w:r w:rsidRPr="006C12A3">
        <w:rPr>
          <w:rFonts w:ascii="Open Sans" w:hAnsi="Open Sans" w:cs="Open Sans"/>
          <w:spacing w:val="15"/>
        </w:rPr>
        <w:t xml:space="preserve"> </w:t>
      </w:r>
      <w:r w:rsidRPr="006C12A3">
        <w:rPr>
          <w:rFonts w:ascii="Open Sans" w:hAnsi="Open Sans" w:cs="Open Sans"/>
        </w:rPr>
        <w:t>kabelů</w:t>
      </w:r>
      <w:r w:rsidRPr="006C12A3">
        <w:rPr>
          <w:rFonts w:ascii="Open Sans" w:hAnsi="Open Sans" w:cs="Open Sans"/>
          <w:spacing w:val="15"/>
        </w:rPr>
        <w:t xml:space="preserve"> </w:t>
      </w:r>
      <w:r w:rsidRPr="006C12A3">
        <w:rPr>
          <w:rFonts w:ascii="Open Sans" w:hAnsi="Open Sans" w:cs="Open Sans"/>
        </w:rPr>
        <w:t>a</w:t>
      </w:r>
      <w:r w:rsidRPr="006C12A3">
        <w:rPr>
          <w:rFonts w:ascii="Open Sans" w:hAnsi="Open Sans" w:cs="Open Sans"/>
          <w:spacing w:val="15"/>
        </w:rPr>
        <w:t xml:space="preserve"> </w:t>
      </w:r>
      <w:r w:rsidRPr="006C12A3">
        <w:rPr>
          <w:rFonts w:ascii="Open Sans" w:hAnsi="Open Sans" w:cs="Open Sans"/>
        </w:rPr>
        <w:t>uzemnění,</w:t>
      </w:r>
      <w:r w:rsidRPr="006C12A3">
        <w:rPr>
          <w:rFonts w:ascii="Open Sans" w:hAnsi="Open Sans" w:cs="Open Sans"/>
          <w:spacing w:val="14"/>
        </w:rPr>
        <w:t xml:space="preserve"> </w:t>
      </w:r>
      <w:r w:rsidRPr="006C12A3">
        <w:rPr>
          <w:rFonts w:ascii="Open Sans" w:hAnsi="Open Sans" w:cs="Open Sans"/>
        </w:rPr>
        <w:t>výměna</w:t>
      </w:r>
      <w:r w:rsidRPr="006C12A3">
        <w:rPr>
          <w:rFonts w:ascii="Open Sans" w:hAnsi="Open Sans" w:cs="Open Sans"/>
          <w:spacing w:val="13"/>
        </w:rPr>
        <w:t xml:space="preserve"> </w:t>
      </w:r>
      <w:r w:rsidRPr="006C12A3">
        <w:rPr>
          <w:rFonts w:ascii="Open Sans" w:hAnsi="Open Sans" w:cs="Open Sans"/>
        </w:rPr>
        <w:t>výzbroje,</w:t>
      </w:r>
      <w:r w:rsidRPr="006C12A3">
        <w:rPr>
          <w:rFonts w:ascii="Open Sans" w:hAnsi="Open Sans" w:cs="Open Sans"/>
          <w:spacing w:val="15"/>
        </w:rPr>
        <w:t xml:space="preserve"> </w:t>
      </w:r>
      <w:r w:rsidRPr="006C12A3">
        <w:rPr>
          <w:rFonts w:ascii="Open Sans" w:hAnsi="Open Sans" w:cs="Open Sans"/>
        </w:rPr>
        <w:t>nátěr</w:t>
      </w:r>
      <w:r w:rsidRPr="006C12A3">
        <w:rPr>
          <w:rFonts w:ascii="Open Sans" w:hAnsi="Open Sans" w:cs="Open Sans"/>
          <w:spacing w:val="15"/>
        </w:rPr>
        <w:t xml:space="preserve"> </w:t>
      </w:r>
      <w:r w:rsidRPr="006C12A3">
        <w:rPr>
          <w:rFonts w:ascii="Open Sans" w:hAnsi="Open Sans" w:cs="Open Sans"/>
        </w:rPr>
        <w:t>stožáru</w:t>
      </w:r>
      <w:r w:rsidRPr="006C12A3">
        <w:rPr>
          <w:rFonts w:ascii="Open Sans" w:hAnsi="Open Sans" w:cs="Open Sans"/>
          <w:spacing w:val="15"/>
        </w:rPr>
        <w:t xml:space="preserve"> </w:t>
      </w:r>
      <w:r w:rsidRPr="006C12A3">
        <w:rPr>
          <w:rFonts w:ascii="Open Sans" w:hAnsi="Open Sans" w:cs="Open Sans"/>
          <w:spacing w:val="-5"/>
        </w:rPr>
        <w:t>nad</w:t>
      </w:r>
    </w:p>
    <w:p w14:paraId="4E9E4661" w14:textId="4EBD98F1" w:rsidR="00F32C7A" w:rsidRPr="006C12A3" w:rsidRDefault="008B489E" w:rsidP="00E466CA">
      <w:pPr>
        <w:pStyle w:val="Zkladntext"/>
        <w:widowControl/>
        <w:ind w:left="142" w:hanging="142"/>
        <w:jc w:val="both"/>
        <w:rPr>
          <w:rFonts w:ascii="Open Sans" w:hAnsi="Open Sans" w:cs="Open Sans"/>
        </w:rPr>
      </w:pPr>
      <w:r w:rsidRPr="006C12A3">
        <w:rPr>
          <w:rFonts w:ascii="Open Sans" w:hAnsi="Open Sans" w:cs="Open Sans"/>
        </w:rPr>
        <w:t>paticí,</w:t>
      </w:r>
      <w:r w:rsidRPr="006C12A3">
        <w:rPr>
          <w:rFonts w:ascii="Open Sans" w:hAnsi="Open Sans" w:cs="Open Sans"/>
          <w:spacing w:val="-7"/>
        </w:rPr>
        <w:t xml:space="preserve"> </w:t>
      </w:r>
      <w:r w:rsidRPr="006C12A3">
        <w:rPr>
          <w:rFonts w:ascii="Open Sans" w:hAnsi="Open Sans" w:cs="Open Sans"/>
        </w:rPr>
        <w:t>nátěr</w:t>
      </w:r>
      <w:r w:rsidRPr="006C12A3">
        <w:rPr>
          <w:rFonts w:ascii="Open Sans" w:hAnsi="Open Sans" w:cs="Open Sans"/>
          <w:spacing w:val="-6"/>
        </w:rPr>
        <w:t xml:space="preserve"> </w:t>
      </w:r>
      <w:r w:rsidRPr="006C12A3">
        <w:rPr>
          <w:rFonts w:ascii="Open Sans" w:hAnsi="Open Sans" w:cs="Open Sans"/>
        </w:rPr>
        <w:t>patice</w:t>
      </w:r>
      <w:r w:rsidRPr="006C12A3">
        <w:rPr>
          <w:rFonts w:ascii="Open Sans" w:hAnsi="Open Sans" w:cs="Open Sans"/>
          <w:spacing w:val="-5"/>
        </w:rPr>
        <w:t xml:space="preserve"> </w:t>
      </w:r>
      <w:r w:rsidRPr="006C12A3">
        <w:rPr>
          <w:rFonts w:ascii="Open Sans" w:hAnsi="Open Sans" w:cs="Open Sans"/>
        </w:rPr>
        <w:t>zevnitř,</w:t>
      </w:r>
      <w:r w:rsidRPr="006C12A3">
        <w:rPr>
          <w:rFonts w:ascii="Open Sans" w:hAnsi="Open Sans" w:cs="Open Sans"/>
          <w:spacing w:val="-6"/>
        </w:rPr>
        <w:t xml:space="preserve"> </w:t>
      </w:r>
      <w:r w:rsidRPr="006C12A3">
        <w:rPr>
          <w:rFonts w:ascii="Open Sans" w:hAnsi="Open Sans" w:cs="Open Sans"/>
        </w:rPr>
        <w:t>připojení</w:t>
      </w:r>
      <w:r w:rsidRPr="006C12A3">
        <w:rPr>
          <w:rFonts w:ascii="Open Sans" w:hAnsi="Open Sans" w:cs="Open Sans"/>
          <w:spacing w:val="-4"/>
        </w:rPr>
        <w:t xml:space="preserve"> </w:t>
      </w:r>
      <w:r w:rsidRPr="006C12A3">
        <w:rPr>
          <w:rFonts w:ascii="Open Sans" w:hAnsi="Open Sans" w:cs="Open Sans"/>
        </w:rPr>
        <w:t>kabelů</w:t>
      </w:r>
      <w:r w:rsidRPr="006C12A3">
        <w:rPr>
          <w:rFonts w:ascii="Open Sans" w:hAnsi="Open Sans" w:cs="Open Sans"/>
          <w:spacing w:val="-7"/>
        </w:rPr>
        <w:t xml:space="preserve"> </w:t>
      </w:r>
      <w:r w:rsidRPr="006C12A3">
        <w:rPr>
          <w:rFonts w:ascii="Open Sans" w:hAnsi="Open Sans" w:cs="Open Sans"/>
        </w:rPr>
        <w:t>a</w:t>
      </w:r>
      <w:r w:rsidRPr="006C12A3">
        <w:rPr>
          <w:rFonts w:ascii="Open Sans" w:hAnsi="Open Sans" w:cs="Open Sans"/>
          <w:spacing w:val="-4"/>
        </w:rPr>
        <w:t xml:space="preserve"> </w:t>
      </w:r>
      <w:r w:rsidRPr="006C12A3">
        <w:rPr>
          <w:rFonts w:ascii="Open Sans" w:hAnsi="Open Sans" w:cs="Open Sans"/>
        </w:rPr>
        <w:t>uzemnění,</w:t>
      </w:r>
      <w:r w:rsidRPr="006C12A3">
        <w:rPr>
          <w:rFonts w:ascii="Open Sans" w:hAnsi="Open Sans" w:cs="Open Sans"/>
          <w:spacing w:val="-4"/>
        </w:rPr>
        <w:t xml:space="preserve"> </w:t>
      </w:r>
      <w:r w:rsidRPr="006C12A3">
        <w:rPr>
          <w:rFonts w:ascii="Open Sans" w:hAnsi="Open Sans" w:cs="Open Sans"/>
        </w:rPr>
        <w:t>konzervace,</w:t>
      </w:r>
      <w:r w:rsidRPr="006C12A3">
        <w:rPr>
          <w:rFonts w:ascii="Open Sans" w:hAnsi="Open Sans" w:cs="Open Sans"/>
          <w:spacing w:val="-6"/>
        </w:rPr>
        <w:t xml:space="preserve"> </w:t>
      </w:r>
      <w:r w:rsidRPr="006C12A3">
        <w:rPr>
          <w:rFonts w:ascii="Open Sans" w:hAnsi="Open Sans" w:cs="Open Sans"/>
        </w:rPr>
        <w:t>montáž</w:t>
      </w:r>
      <w:r w:rsidRPr="006C12A3">
        <w:rPr>
          <w:rFonts w:ascii="Open Sans" w:hAnsi="Open Sans" w:cs="Open Sans"/>
          <w:spacing w:val="-5"/>
        </w:rPr>
        <w:t xml:space="preserve"> </w:t>
      </w:r>
      <w:r w:rsidRPr="006C12A3">
        <w:rPr>
          <w:rFonts w:ascii="Open Sans" w:hAnsi="Open Sans" w:cs="Open Sans"/>
        </w:rPr>
        <w:t>patice,</w:t>
      </w:r>
      <w:r w:rsidRPr="006C12A3">
        <w:rPr>
          <w:rFonts w:ascii="Open Sans" w:hAnsi="Open Sans" w:cs="Open Sans"/>
          <w:spacing w:val="-4"/>
        </w:rPr>
        <w:t xml:space="preserve"> </w:t>
      </w:r>
      <w:r w:rsidRPr="006C12A3">
        <w:rPr>
          <w:rFonts w:ascii="Open Sans" w:hAnsi="Open Sans" w:cs="Open Sans"/>
          <w:spacing w:val="-2"/>
        </w:rPr>
        <w:t>utěsnění</w:t>
      </w:r>
    </w:p>
    <w:p w14:paraId="4E9E4662" w14:textId="77777777" w:rsidR="00F32C7A" w:rsidRPr="006C12A3" w:rsidRDefault="00F32C7A" w:rsidP="00E466CA">
      <w:pPr>
        <w:pStyle w:val="Zkladntext"/>
        <w:widowControl/>
        <w:spacing w:before="26"/>
        <w:jc w:val="both"/>
        <w:rPr>
          <w:rFonts w:ascii="Open Sans" w:hAnsi="Open Sans" w:cs="Open Sans"/>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661"/>
        <w:gridCol w:w="1870"/>
      </w:tblGrid>
      <w:tr w:rsidR="00F32C7A" w:rsidRPr="006C12A3" w14:paraId="4E9E4666" w14:textId="77777777" w:rsidTr="00AA4567">
        <w:trPr>
          <w:trHeight w:val="268"/>
        </w:trPr>
        <w:tc>
          <w:tcPr>
            <w:tcW w:w="2376" w:type="dxa"/>
          </w:tcPr>
          <w:p w14:paraId="4E9E4663" w14:textId="77777777" w:rsidR="00F32C7A" w:rsidRPr="006C12A3" w:rsidRDefault="008B489E" w:rsidP="00E466CA">
            <w:pPr>
              <w:pStyle w:val="TableParagraph"/>
              <w:widowControl/>
              <w:spacing w:line="248" w:lineRule="exact"/>
              <w:ind w:left="110"/>
              <w:jc w:val="both"/>
              <w:rPr>
                <w:rFonts w:ascii="Open Sans" w:hAnsi="Open Sans" w:cs="Open Sans"/>
              </w:rPr>
            </w:pPr>
            <w:r w:rsidRPr="006C12A3">
              <w:rPr>
                <w:rFonts w:ascii="Open Sans" w:hAnsi="Open Sans" w:cs="Open Sans"/>
              </w:rPr>
              <w:t>patice</w:t>
            </w:r>
            <w:r w:rsidRPr="006C12A3">
              <w:rPr>
                <w:rFonts w:ascii="Open Sans" w:hAnsi="Open Sans" w:cs="Open Sans"/>
                <w:spacing w:val="-2"/>
              </w:rPr>
              <w:t xml:space="preserve"> </w:t>
            </w:r>
            <w:r w:rsidRPr="006C12A3">
              <w:rPr>
                <w:rFonts w:ascii="Open Sans" w:hAnsi="Open Sans" w:cs="Open Sans"/>
                <w:spacing w:val="-10"/>
              </w:rPr>
              <w:t>S</w:t>
            </w:r>
          </w:p>
        </w:tc>
        <w:tc>
          <w:tcPr>
            <w:tcW w:w="1661" w:type="dxa"/>
          </w:tcPr>
          <w:p w14:paraId="4E9E4664" w14:textId="77777777" w:rsidR="00F32C7A" w:rsidRPr="006C12A3" w:rsidRDefault="008B489E" w:rsidP="00E466CA">
            <w:pPr>
              <w:pStyle w:val="TableParagraph"/>
              <w:widowControl/>
              <w:spacing w:line="248" w:lineRule="exact"/>
              <w:ind w:left="14" w:right="3"/>
              <w:jc w:val="both"/>
              <w:rPr>
                <w:rFonts w:ascii="Open Sans" w:hAnsi="Open Sans" w:cs="Open Sans"/>
              </w:rPr>
            </w:pPr>
            <w:r w:rsidRPr="006C12A3">
              <w:rPr>
                <w:rFonts w:ascii="Open Sans" w:hAnsi="Open Sans" w:cs="Open Sans"/>
                <w:spacing w:val="-5"/>
              </w:rPr>
              <w:t>152</w:t>
            </w:r>
          </w:p>
        </w:tc>
        <w:tc>
          <w:tcPr>
            <w:tcW w:w="1870" w:type="dxa"/>
          </w:tcPr>
          <w:p w14:paraId="4E9E4665" w14:textId="77777777" w:rsidR="00F32C7A" w:rsidRPr="006C12A3" w:rsidRDefault="008B489E" w:rsidP="00E466CA">
            <w:pPr>
              <w:pStyle w:val="TableParagraph"/>
              <w:widowControl/>
              <w:spacing w:line="248" w:lineRule="exact"/>
              <w:ind w:left="9"/>
              <w:jc w:val="both"/>
              <w:rPr>
                <w:rFonts w:ascii="Open Sans" w:hAnsi="Open Sans" w:cs="Open Sans"/>
              </w:rPr>
            </w:pPr>
            <w:r w:rsidRPr="006C12A3">
              <w:rPr>
                <w:rFonts w:ascii="Open Sans" w:hAnsi="Open Sans" w:cs="Open Sans"/>
                <w:spacing w:val="-2"/>
              </w:rPr>
              <w:t>min/ks</w:t>
            </w:r>
          </w:p>
        </w:tc>
      </w:tr>
      <w:tr w:rsidR="00F32C7A" w:rsidRPr="006C12A3" w14:paraId="4E9E466A" w14:textId="77777777" w:rsidTr="00AA4567">
        <w:trPr>
          <w:trHeight w:val="268"/>
        </w:trPr>
        <w:tc>
          <w:tcPr>
            <w:tcW w:w="2376" w:type="dxa"/>
          </w:tcPr>
          <w:p w14:paraId="4E9E4667" w14:textId="77777777" w:rsidR="00F32C7A" w:rsidRPr="006C12A3" w:rsidRDefault="008B489E" w:rsidP="00E466CA">
            <w:pPr>
              <w:pStyle w:val="TableParagraph"/>
              <w:widowControl/>
              <w:spacing w:line="248" w:lineRule="exact"/>
              <w:ind w:left="110"/>
              <w:jc w:val="both"/>
              <w:rPr>
                <w:rFonts w:ascii="Open Sans" w:hAnsi="Open Sans" w:cs="Open Sans"/>
              </w:rPr>
            </w:pPr>
            <w:r w:rsidRPr="006C12A3">
              <w:rPr>
                <w:rFonts w:ascii="Open Sans" w:hAnsi="Open Sans" w:cs="Open Sans"/>
              </w:rPr>
              <w:t>patice</w:t>
            </w:r>
            <w:r w:rsidRPr="006C12A3">
              <w:rPr>
                <w:rFonts w:ascii="Open Sans" w:hAnsi="Open Sans" w:cs="Open Sans"/>
                <w:spacing w:val="-5"/>
              </w:rPr>
              <w:t xml:space="preserve"> </w:t>
            </w:r>
            <w:r w:rsidRPr="006C12A3">
              <w:rPr>
                <w:rFonts w:ascii="Open Sans" w:hAnsi="Open Sans" w:cs="Open Sans"/>
                <w:spacing w:val="-10"/>
              </w:rPr>
              <w:t>P</w:t>
            </w:r>
          </w:p>
        </w:tc>
        <w:tc>
          <w:tcPr>
            <w:tcW w:w="1661" w:type="dxa"/>
          </w:tcPr>
          <w:p w14:paraId="4E9E4668" w14:textId="77777777" w:rsidR="00F32C7A" w:rsidRPr="006C12A3" w:rsidRDefault="008B489E" w:rsidP="00E466CA">
            <w:pPr>
              <w:pStyle w:val="TableParagraph"/>
              <w:widowControl/>
              <w:spacing w:line="248" w:lineRule="exact"/>
              <w:ind w:left="14" w:right="3"/>
              <w:jc w:val="both"/>
              <w:rPr>
                <w:rFonts w:ascii="Open Sans" w:hAnsi="Open Sans" w:cs="Open Sans"/>
              </w:rPr>
            </w:pPr>
            <w:r w:rsidRPr="006C12A3">
              <w:rPr>
                <w:rFonts w:ascii="Open Sans" w:hAnsi="Open Sans" w:cs="Open Sans"/>
                <w:spacing w:val="-5"/>
              </w:rPr>
              <w:t>162</w:t>
            </w:r>
          </w:p>
        </w:tc>
        <w:tc>
          <w:tcPr>
            <w:tcW w:w="1870" w:type="dxa"/>
          </w:tcPr>
          <w:p w14:paraId="4E9E4669" w14:textId="77777777" w:rsidR="00F32C7A" w:rsidRPr="006C12A3" w:rsidRDefault="008B489E" w:rsidP="00E466CA">
            <w:pPr>
              <w:pStyle w:val="TableParagraph"/>
              <w:widowControl/>
              <w:spacing w:line="248" w:lineRule="exact"/>
              <w:ind w:left="9"/>
              <w:jc w:val="both"/>
              <w:rPr>
                <w:rFonts w:ascii="Open Sans" w:hAnsi="Open Sans" w:cs="Open Sans"/>
              </w:rPr>
            </w:pPr>
            <w:r w:rsidRPr="006C12A3">
              <w:rPr>
                <w:rFonts w:ascii="Open Sans" w:hAnsi="Open Sans" w:cs="Open Sans"/>
                <w:spacing w:val="-2"/>
              </w:rPr>
              <w:t>min/ks</w:t>
            </w:r>
          </w:p>
        </w:tc>
      </w:tr>
      <w:tr w:rsidR="00F32C7A" w:rsidRPr="006C12A3" w14:paraId="4E9E466E" w14:textId="77777777" w:rsidTr="00AA4567">
        <w:trPr>
          <w:trHeight w:val="268"/>
        </w:trPr>
        <w:tc>
          <w:tcPr>
            <w:tcW w:w="2376" w:type="dxa"/>
          </w:tcPr>
          <w:p w14:paraId="4E9E466B" w14:textId="1CBCF550" w:rsidR="00F32C7A" w:rsidRPr="006C12A3" w:rsidRDefault="008B489E" w:rsidP="00E466CA">
            <w:pPr>
              <w:pStyle w:val="TableParagraph"/>
              <w:widowControl/>
              <w:spacing w:line="248" w:lineRule="exact"/>
              <w:ind w:left="110"/>
              <w:jc w:val="both"/>
              <w:rPr>
                <w:rFonts w:ascii="Open Sans" w:hAnsi="Open Sans" w:cs="Open Sans"/>
              </w:rPr>
            </w:pPr>
            <w:r w:rsidRPr="006C12A3">
              <w:rPr>
                <w:rFonts w:ascii="Open Sans" w:hAnsi="Open Sans" w:cs="Open Sans"/>
              </w:rPr>
              <w:t>bezpaticový</w:t>
            </w:r>
            <w:r w:rsidRPr="006C12A3">
              <w:rPr>
                <w:rFonts w:ascii="Open Sans" w:hAnsi="Open Sans" w:cs="Open Sans"/>
                <w:spacing w:val="-7"/>
              </w:rPr>
              <w:t xml:space="preserve"> </w:t>
            </w:r>
            <w:r w:rsidRPr="006C12A3">
              <w:rPr>
                <w:rFonts w:ascii="Open Sans" w:hAnsi="Open Sans" w:cs="Open Sans"/>
              </w:rPr>
              <w:t>do</w:t>
            </w:r>
            <w:r w:rsidRPr="006C12A3">
              <w:rPr>
                <w:rFonts w:ascii="Open Sans" w:hAnsi="Open Sans" w:cs="Open Sans"/>
                <w:spacing w:val="-5"/>
              </w:rPr>
              <w:t xml:space="preserve"> 6</w:t>
            </w:r>
            <w:r w:rsidR="00436210">
              <w:rPr>
                <w:rFonts w:ascii="Open Sans" w:hAnsi="Open Sans" w:cs="Open Sans"/>
                <w:spacing w:val="-5"/>
              </w:rPr>
              <w:t xml:space="preserve"> </w:t>
            </w:r>
            <w:r w:rsidRPr="006C12A3">
              <w:rPr>
                <w:rFonts w:ascii="Open Sans" w:hAnsi="Open Sans" w:cs="Open Sans"/>
                <w:spacing w:val="-5"/>
              </w:rPr>
              <w:t>m</w:t>
            </w:r>
          </w:p>
        </w:tc>
        <w:tc>
          <w:tcPr>
            <w:tcW w:w="1661" w:type="dxa"/>
          </w:tcPr>
          <w:p w14:paraId="4E9E466C" w14:textId="77777777" w:rsidR="00F32C7A" w:rsidRPr="006C12A3" w:rsidRDefault="008B489E" w:rsidP="00E466CA">
            <w:pPr>
              <w:pStyle w:val="TableParagraph"/>
              <w:widowControl/>
              <w:spacing w:line="248" w:lineRule="exact"/>
              <w:ind w:left="14"/>
              <w:jc w:val="both"/>
              <w:rPr>
                <w:rFonts w:ascii="Open Sans" w:hAnsi="Open Sans" w:cs="Open Sans"/>
              </w:rPr>
            </w:pPr>
            <w:r w:rsidRPr="006C12A3">
              <w:rPr>
                <w:rFonts w:ascii="Open Sans" w:hAnsi="Open Sans" w:cs="Open Sans"/>
                <w:spacing w:val="-5"/>
              </w:rPr>
              <w:t>38</w:t>
            </w:r>
          </w:p>
        </w:tc>
        <w:tc>
          <w:tcPr>
            <w:tcW w:w="1870" w:type="dxa"/>
          </w:tcPr>
          <w:p w14:paraId="4E9E466D" w14:textId="77777777" w:rsidR="00F32C7A" w:rsidRPr="006C12A3" w:rsidRDefault="008B489E" w:rsidP="00E466CA">
            <w:pPr>
              <w:pStyle w:val="TableParagraph"/>
              <w:widowControl/>
              <w:spacing w:line="248" w:lineRule="exact"/>
              <w:ind w:left="9"/>
              <w:jc w:val="both"/>
              <w:rPr>
                <w:rFonts w:ascii="Open Sans" w:hAnsi="Open Sans" w:cs="Open Sans"/>
              </w:rPr>
            </w:pPr>
            <w:r w:rsidRPr="006C12A3">
              <w:rPr>
                <w:rFonts w:ascii="Open Sans" w:hAnsi="Open Sans" w:cs="Open Sans"/>
                <w:spacing w:val="-2"/>
              </w:rPr>
              <w:t>min/ks</w:t>
            </w:r>
          </w:p>
        </w:tc>
      </w:tr>
      <w:tr w:rsidR="00F32C7A" w:rsidRPr="006C12A3" w14:paraId="4E9E4672" w14:textId="77777777" w:rsidTr="00AA4567">
        <w:trPr>
          <w:trHeight w:val="275"/>
        </w:trPr>
        <w:tc>
          <w:tcPr>
            <w:tcW w:w="2376" w:type="dxa"/>
          </w:tcPr>
          <w:p w14:paraId="4E9E466F" w14:textId="3E13D097" w:rsidR="00F32C7A" w:rsidRPr="006C12A3" w:rsidRDefault="008B489E" w:rsidP="00E466CA">
            <w:pPr>
              <w:pStyle w:val="TableParagraph"/>
              <w:widowControl/>
              <w:spacing w:before="1" w:line="254" w:lineRule="exact"/>
              <w:ind w:left="110"/>
              <w:jc w:val="both"/>
              <w:rPr>
                <w:rFonts w:ascii="Open Sans" w:hAnsi="Open Sans" w:cs="Open Sans"/>
              </w:rPr>
            </w:pPr>
            <w:r w:rsidRPr="006C12A3">
              <w:rPr>
                <w:rFonts w:ascii="Open Sans" w:hAnsi="Open Sans" w:cs="Open Sans"/>
              </w:rPr>
              <w:t>bezpaticový</w:t>
            </w:r>
            <w:r w:rsidRPr="006C12A3">
              <w:rPr>
                <w:rFonts w:ascii="Open Sans" w:hAnsi="Open Sans" w:cs="Open Sans"/>
                <w:spacing w:val="-5"/>
              </w:rPr>
              <w:t xml:space="preserve"> </w:t>
            </w:r>
            <w:r w:rsidR="00436210" w:rsidRPr="006C12A3">
              <w:rPr>
                <w:rFonts w:ascii="Open Sans" w:hAnsi="Open Sans" w:cs="Open Sans"/>
              </w:rPr>
              <w:t>6</w:t>
            </w:r>
            <w:r w:rsidR="00436210" w:rsidRPr="006C12A3">
              <w:rPr>
                <w:rFonts w:ascii="Open Sans" w:hAnsi="Open Sans" w:cs="Open Sans"/>
                <w:spacing w:val="-3"/>
              </w:rPr>
              <w:t>–12</w:t>
            </w:r>
            <w:r w:rsidR="00436210">
              <w:rPr>
                <w:rFonts w:ascii="Open Sans" w:hAnsi="Open Sans" w:cs="Open Sans"/>
                <w:spacing w:val="-5"/>
              </w:rPr>
              <w:t xml:space="preserve"> </w:t>
            </w:r>
            <w:r w:rsidRPr="006C12A3">
              <w:rPr>
                <w:rFonts w:ascii="Open Sans" w:hAnsi="Open Sans" w:cs="Open Sans"/>
                <w:spacing w:val="-5"/>
              </w:rPr>
              <w:t>m</w:t>
            </w:r>
          </w:p>
        </w:tc>
        <w:tc>
          <w:tcPr>
            <w:tcW w:w="1661" w:type="dxa"/>
          </w:tcPr>
          <w:p w14:paraId="4E9E4670" w14:textId="77777777" w:rsidR="00F32C7A" w:rsidRPr="006C12A3" w:rsidRDefault="008B489E" w:rsidP="00E466CA">
            <w:pPr>
              <w:pStyle w:val="TableParagraph"/>
              <w:widowControl/>
              <w:spacing w:before="1" w:line="254" w:lineRule="exact"/>
              <w:ind w:left="14"/>
              <w:jc w:val="both"/>
              <w:rPr>
                <w:rFonts w:ascii="Open Sans" w:hAnsi="Open Sans" w:cs="Open Sans"/>
              </w:rPr>
            </w:pPr>
            <w:r w:rsidRPr="006C12A3">
              <w:rPr>
                <w:rFonts w:ascii="Open Sans" w:hAnsi="Open Sans" w:cs="Open Sans"/>
                <w:spacing w:val="-5"/>
              </w:rPr>
              <w:t>42</w:t>
            </w:r>
          </w:p>
        </w:tc>
        <w:tc>
          <w:tcPr>
            <w:tcW w:w="1870" w:type="dxa"/>
          </w:tcPr>
          <w:p w14:paraId="4E9E4671" w14:textId="77777777" w:rsidR="00F32C7A" w:rsidRPr="006C12A3" w:rsidRDefault="008B489E" w:rsidP="00E466CA">
            <w:pPr>
              <w:pStyle w:val="TableParagraph"/>
              <w:widowControl/>
              <w:spacing w:before="1" w:line="254" w:lineRule="exact"/>
              <w:ind w:left="9"/>
              <w:jc w:val="both"/>
              <w:rPr>
                <w:rFonts w:ascii="Open Sans" w:hAnsi="Open Sans" w:cs="Open Sans"/>
              </w:rPr>
            </w:pPr>
            <w:r w:rsidRPr="006C12A3">
              <w:rPr>
                <w:rFonts w:ascii="Open Sans" w:hAnsi="Open Sans" w:cs="Open Sans"/>
                <w:spacing w:val="-2"/>
              </w:rPr>
              <w:t>min/ks</w:t>
            </w:r>
          </w:p>
        </w:tc>
      </w:tr>
    </w:tbl>
    <w:p w14:paraId="4E9E4673" w14:textId="77777777" w:rsidR="00F32C7A" w:rsidRPr="006C12A3" w:rsidRDefault="00F32C7A" w:rsidP="00E466CA">
      <w:pPr>
        <w:pStyle w:val="Zkladntext"/>
        <w:widowControl/>
        <w:jc w:val="both"/>
        <w:rPr>
          <w:rFonts w:ascii="Open Sans" w:hAnsi="Open Sans" w:cs="Open Sans"/>
        </w:rPr>
      </w:pPr>
    </w:p>
    <w:p w14:paraId="4E9E4674" w14:textId="77777777" w:rsidR="00F32C7A" w:rsidRPr="00136352" w:rsidRDefault="008B489E" w:rsidP="00E466CA">
      <w:pPr>
        <w:pStyle w:val="Zkladntext"/>
        <w:widowControl/>
        <w:spacing w:before="1"/>
        <w:jc w:val="both"/>
        <w:rPr>
          <w:rFonts w:ascii="Open Sans" w:hAnsi="Open Sans" w:cs="Open Sans"/>
          <w:b/>
          <w:bCs/>
          <w:u w:val="single"/>
        </w:rPr>
      </w:pPr>
      <w:r w:rsidRPr="00136352">
        <w:rPr>
          <w:rFonts w:ascii="Open Sans" w:hAnsi="Open Sans" w:cs="Open Sans"/>
          <w:b/>
          <w:bCs/>
          <w:u w:val="single"/>
        </w:rPr>
        <w:t>GO</w:t>
      </w:r>
      <w:r w:rsidRPr="00136352">
        <w:rPr>
          <w:rFonts w:ascii="Open Sans" w:hAnsi="Open Sans" w:cs="Open Sans"/>
          <w:b/>
          <w:bCs/>
          <w:spacing w:val="-5"/>
          <w:u w:val="single"/>
        </w:rPr>
        <w:t xml:space="preserve"> </w:t>
      </w:r>
      <w:r w:rsidRPr="00136352">
        <w:rPr>
          <w:rFonts w:ascii="Open Sans" w:hAnsi="Open Sans" w:cs="Open Sans"/>
          <w:b/>
          <w:bCs/>
          <w:u w:val="single"/>
        </w:rPr>
        <w:t>rozvaděče</w:t>
      </w:r>
      <w:r w:rsidRPr="00136352">
        <w:rPr>
          <w:rFonts w:ascii="Open Sans" w:hAnsi="Open Sans" w:cs="Open Sans"/>
          <w:b/>
          <w:bCs/>
          <w:spacing w:val="-3"/>
          <w:u w:val="single"/>
        </w:rPr>
        <w:t xml:space="preserve"> </w:t>
      </w:r>
      <w:r w:rsidRPr="00136352">
        <w:rPr>
          <w:rFonts w:ascii="Open Sans" w:hAnsi="Open Sans" w:cs="Open Sans"/>
          <w:b/>
          <w:bCs/>
          <w:spacing w:val="-5"/>
          <w:u w:val="single"/>
        </w:rPr>
        <w:t>RVO</w:t>
      </w:r>
    </w:p>
    <w:p w14:paraId="4E9E4675" w14:textId="30F8CBF7" w:rsidR="00F32C7A" w:rsidRPr="006C12A3" w:rsidRDefault="008B489E" w:rsidP="00E466CA">
      <w:pPr>
        <w:pStyle w:val="Zkladntext"/>
        <w:widowControl/>
        <w:jc w:val="both"/>
        <w:rPr>
          <w:rFonts w:ascii="Open Sans" w:hAnsi="Open Sans" w:cs="Open Sans"/>
        </w:rPr>
      </w:pPr>
      <w:r w:rsidRPr="006C12A3">
        <w:rPr>
          <w:rFonts w:ascii="Open Sans" w:hAnsi="Open Sans" w:cs="Open Sans"/>
        </w:rPr>
        <w:t>vyčištění, výměna vadných přístrojů, dotažení svorek a spojů, vnitřní nátěr, vylepení schéma</w:t>
      </w:r>
      <w:r w:rsidRPr="006C12A3">
        <w:rPr>
          <w:rFonts w:ascii="Open Sans" w:hAnsi="Open Sans" w:cs="Open Sans"/>
          <w:spacing w:val="80"/>
        </w:rPr>
        <w:t xml:space="preserve"> </w:t>
      </w:r>
      <w:r w:rsidRPr="006C12A3">
        <w:rPr>
          <w:rFonts w:ascii="Open Sans" w:hAnsi="Open Sans" w:cs="Open Sans"/>
        </w:rPr>
        <w:t>rozvaděče, oprava podezdívky, vnější nátěr a číselné označení</w:t>
      </w:r>
    </w:p>
    <w:p w14:paraId="4E9E4676" w14:textId="77777777" w:rsidR="00F32C7A" w:rsidRPr="006C12A3" w:rsidRDefault="00F32C7A" w:rsidP="00E466CA">
      <w:pPr>
        <w:pStyle w:val="Zkladntext"/>
        <w:widowControl/>
        <w:spacing w:before="23"/>
        <w:jc w:val="both"/>
        <w:rPr>
          <w:rFonts w:ascii="Open Sans" w:hAnsi="Open Sans" w:cs="Open Sans"/>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661"/>
        <w:gridCol w:w="1870"/>
      </w:tblGrid>
      <w:tr w:rsidR="00F32C7A" w:rsidRPr="006C12A3" w14:paraId="4E9E467A" w14:textId="77777777" w:rsidTr="00136352">
        <w:trPr>
          <w:trHeight w:val="270"/>
        </w:trPr>
        <w:tc>
          <w:tcPr>
            <w:tcW w:w="2376" w:type="dxa"/>
          </w:tcPr>
          <w:p w14:paraId="4E9E4677" w14:textId="77777777" w:rsidR="00F32C7A" w:rsidRPr="006C12A3" w:rsidRDefault="008B489E" w:rsidP="00E466CA">
            <w:pPr>
              <w:pStyle w:val="TableParagraph"/>
              <w:widowControl/>
              <w:spacing w:line="251" w:lineRule="exact"/>
              <w:ind w:left="110"/>
              <w:jc w:val="both"/>
              <w:rPr>
                <w:rFonts w:ascii="Open Sans" w:hAnsi="Open Sans" w:cs="Open Sans"/>
              </w:rPr>
            </w:pPr>
            <w:r w:rsidRPr="006C12A3">
              <w:rPr>
                <w:rFonts w:ascii="Open Sans" w:hAnsi="Open Sans" w:cs="Open Sans"/>
              </w:rPr>
              <w:t>GO</w:t>
            </w:r>
            <w:r w:rsidRPr="006C12A3">
              <w:rPr>
                <w:rFonts w:ascii="Open Sans" w:hAnsi="Open Sans" w:cs="Open Sans"/>
                <w:spacing w:val="-5"/>
              </w:rPr>
              <w:t xml:space="preserve"> </w:t>
            </w:r>
            <w:r w:rsidRPr="006C12A3">
              <w:rPr>
                <w:rFonts w:ascii="Open Sans" w:hAnsi="Open Sans" w:cs="Open Sans"/>
              </w:rPr>
              <w:t>rozvaděče</w:t>
            </w:r>
            <w:r w:rsidRPr="006C12A3">
              <w:rPr>
                <w:rFonts w:ascii="Open Sans" w:hAnsi="Open Sans" w:cs="Open Sans"/>
                <w:spacing w:val="-3"/>
              </w:rPr>
              <w:t xml:space="preserve"> </w:t>
            </w:r>
            <w:r w:rsidRPr="006C12A3">
              <w:rPr>
                <w:rFonts w:ascii="Open Sans" w:hAnsi="Open Sans" w:cs="Open Sans"/>
                <w:spacing w:val="-5"/>
              </w:rPr>
              <w:t>RVO</w:t>
            </w:r>
          </w:p>
        </w:tc>
        <w:tc>
          <w:tcPr>
            <w:tcW w:w="1661" w:type="dxa"/>
          </w:tcPr>
          <w:p w14:paraId="4E9E4678" w14:textId="77777777" w:rsidR="00F32C7A" w:rsidRPr="006C12A3" w:rsidRDefault="008B489E" w:rsidP="00E466CA">
            <w:pPr>
              <w:pStyle w:val="TableParagraph"/>
              <w:widowControl/>
              <w:spacing w:line="251" w:lineRule="exact"/>
              <w:ind w:left="14" w:right="3"/>
              <w:jc w:val="both"/>
              <w:rPr>
                <w:rFonts w:ascii="Open Sans" w:hAnsi="Open Sans" w:cs="Open Sans"/>
              </w:rPr>
            </w:pPr>
            <w:r w:rsidRPr="006C12A3">
              <w:rPr>
                <w:rFonts w:ascii="Open Sans" w:hAnsi="Open Sans" w:cs="Open Sans"/>
                <w:spacing w:val="-5"/>
              </w:rPr>
              <w:t>106</w:t>
            </w:r>
          </w:p>
        </w:tc>
        <w:tc>
          <w:tcPr>
            <w:tcW w:w="1870" w:type="dxa"/>
          </w:tcPr>
          <w:p w14:paraId="4E9E4679" w14:textId="77777777" w:rsidR="00F32C7A" w:rsidRPr="006C12A3" w:rsidRDefault="008B489E" w:rsidP="00E466CA">
            <w:pPr>
              <w:pStyle w:val="TableParagraph"/>
              <w:widowControl/>
              <w:spacing w:line="251" w:lineRule="exact"/>
              <w:ind w:left="628"/>
              <w:jc w:val="both"/>
              <w:rPr>
                <w:rFonts w:ascii="Open Sans" w:hAnsi="Open Sans" w:cs="Open Sans"/>
              </w:rPr>
            </w:pPr>
            <w:r w:rsidRPr="006C12A3">
              <w:rPr>
                <w:rFonts w:ascii="Open Sans" w:hAnsi="Open Sans" w:cs="Open Sans"/>
                <w:spacing w:val="-2"/>
              </w:rPr>
              <w:t>min/ks</w:t>
            </w:r>
          </w:p>
        </w:tc>
      </w:tr>
    </w:tbl>
    <w:tbl>
      <w:tblPr>
        <w:tblStyle w:val="TableNormal"/>
        <w:tblpPr w:leftFromText="141" w:rightFromText="141" w:vertAnchor="text" w:horzAnchor="margin"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705"/>
        <w:gridCol w:w="1188"/>
        <w:gridCol w:w="1210"/>
        <w:gridCol w:w="1829"/>
      </w:tblGrid>
      <w:tr w:rsidR="0035715D" w:rsidRPr="006C12A3" w14:paraId="75A4DCEF" w14:textId="77777777" w:rsidTr="00B10F3C">
        <w:trPr>
          <w:trHeight w:val="270"/>
        </w:trPr>
        <w:tc>
          <w:tcPr>
            <w:tcW w:w="1243" w:type="dxa"/>
            <w:tcBorders>
              <w:top w:val="nil"/>
              <w:left w:val="nil"/>
              <w:bottom w:val="single" w:sz="4" w:space="0" w:color="auto"/>
              <w:right w:val="nil"/>
            </w:tcBorders>
          </w:tcPr>
          <w:p w14:paraId="40548E90" w14:textId="77777777" w:rsidR="0035715D" w:rsidRPr="006C12A3" w:rsidRDefault="0035715D" w:rsidP="00E466CA">
            <w:pPr>
              <w:pStyle w:val="TableParagraph"/>
              <w:widowControl/>
              <w:spacing w:before="1" w:line="249" w:lineRule="exact"/>
              <w:ind w:left="110"/>
              <w:jc w:val="both"/>
              <w:rPr>
                <w:rFonts w:ascii="Open Sans" w:hAnsi="Open Sans" w:cs="Open Sans"/>
                <w:spacing w:val="-2"/>
              </w:rPr>
            </w:pPr>
          </w:p>
        </w:tc>
        <w:tc>
          <w:tcPr>
            <w:tcW w:w="2705" w:type="dxa"/>
            <w:tcBorders>
              <w:top w:val="nil"/>
              <w:left w:val="nil"/>
              <w:bottom w:val="single" w:sz="4" w:space="0" w:color="auto"/>
              <w:right w:val="nil"/>
            </w:tcBorders>
          </w:tcPr>
          <w:p w14:paraId="06EDFA7D" w14:textId="77777777" w:rsidR="0035715D" w:rsidRPr="006C12A3" w:rsidRDefault="0035715D" w:rsidP="00E466CA">
            <w:pPr>
              <w:pStyle w:val="TableParagraph"/>
              <w:widowControl/>
              <w:spacing w:before="1" w:line="249" w:lineRule="exact"/>
              <w:ind w:left="108"/>
              <w:jc w:val="both"/>
              <w:rPr>
                <w:rFonts w:ascii="Open Sans" w:hAnsi="Open Sans" w:cs="Open Sans"/>
              </w:rPr>
            </w:pPr>
          </w:p>
        </w:tc>
        <w:tc>
          <w:tcPr>
            <w:tcW w:w="1188" w:type="dxa"/>
            <w:tcBorders>
              <w:top w:val="nil"/>
              <w:left w:val="nil"/>
              <w:bottom w:val="single" w:sz="4" w:space="0" w:color="auto"/>
              <w:right w:val="nil"/>
            </w:tcBorders>
          </w:tcPr>
          <w:p w14:paraId="72AF4E85" w14:textId="418D3AA8" w:rsidR="0035715D" w:rsidRPr="006C12A3" w:rsidRDefault="0035715D" w:rsidP="00E466CA">
            <w:pPr>
              <w:pStyle w:val="TableParagraph"/>
              <w:widowControl/>
              <w:spacing w:before="1" w:line="249" w:lineRule="exact"/>
              <w:ind w:left="16"/>
              <w:jc w:val="both"/>
              <w:rPr>
                <w:rFonts w:ascii="Open Sans" w:hAnsi="Open Sans" w:cs="Open Sans"/>
                <w:spacing w:val="-5"/>
              </w:rPr>
            </w:pPr>
            <w:proofErr w:type="spellStart"/>
            <w:r w:rsidRPr="006C12A3">
              <w:rPr>
                <w:rFonts w:ascii="Open Sans" w:hAnsi="Open Sans" w:cs="Open Sans"/>
                <w:spacing w:val="-2"/>
              </w:rPr>
              <w:t>prac</w:t>
            </w:r>
            <w:proofErr w:type="spellEnd"/>
            <w:r w:rsidRPr="006C12A3">
              <w:rPr>
                <w:rFonts w:ascii="Open Sans" w:hAnsi="Open Sans" w:cs="Open Sans"/>
                <w:spacing w:val="-2"/>
              </w:rPr>
              <w:t>.</w:t>
            </w:r>
          </w:p>
        </w:tc>
        <w:tc>
          <w:tcPr>
            <w:tcW w:w="1210" w:type="dxa"/>
            <w:tcBorders>
              <w:top w:val="nil"/>
              <w:left w:val="nil"/>
              <w:bottom w:val="single" w:sz="4" w:space="0" w:color="auto"/>
              <w:right w:val="nil"/>
            </w:tcBorders>
          </w:tcPr>
          <w:p w14:paraId="4A643E99" w14:textId="16123327" w:rsidR="0035715D" w:rsidRPr="006C12A3" w:rsidRDefault="00B10F3C" w:rsidP="00E466CA">
            <w:pPr>
              <w:pStyle w:val="TableParagraph"/>
              <w:widowControl/>
              <w:spacing w:before="1" w:line="249" w:lineRule="exact"/>
              <w:ind w:left="10" w:right="1"/>
              <w:jc w:val="both"/>
              <w:rPr>
                <w:rFonts w:ascii="Open Sans" w:hAnsi="Open Sans" w:cs="Open Sans"/>
                <w:spacing w:val="-5"/>
              </w:rPr>
            </w:pPr>
            <w:r>
              <w:rPr>
                <w:rFonts w:ascii="Open Sans" w:hAnsi="Open Sans" w:cs="Open Sans"/>
                <w:spacing w:val="-5"/>
              </w:rPr>
              <w:t>mech.</w:t>
            </w:r>
          </w:p>
        </w:tc>
        <w:tc>
          <w:tcPr>
            <w:tcW w:w="1829" w:type="dxa"/>
            <w:tcBorders>
              <w:top w:val="nil"/>
              <w:left w:val="nil"/>
              <w:bottom w:val="single" w:sz="4" w:space="0" w:color="auto"/>
              <w:right w:val="nil"/>
            </w:tcBorders>
          </w:tcPr>
          <w:p w14:paraId="02C25E36" w14:textId="77777777" w:rsidR="0035715D" w:rsidRPr="006C12A3" w:rsidRDefault="0035715D" w:rsidP="00E466CA">
            <w:pPr>
              <w:pStyle w:val="TableParagraph"/>
              <w:widowControl/>
              <w:spacing w:before="1" w:line="249" w:lineRule="exact"/>
              <w:ind w:left="11"/>
              <w:jc w:val="both"/>
              <w:rPr>
                <w:rFonts w:ascii="Open Sans" w:hAnsi="Open Sans" w:cs="Open Sans"/>
                <w:spacing w:val="-2"/>
              </w:rPr>
            </w:pPr>
          </w:p>
        </w:tc>
      </w:tr>
      <w:tr w:rsidR="00136352" w:rsidRPr="006C12A3" w14:paraId="6C6B0267" w14:textId="77777777" w:rsidTr="00B10F3C">
        <w:trPr>
          <w:trHeight w:val="270"/>
        </w:trPr>
        <w:tc>
          <w:tcPr>
            <w:tcW w:w="1243" w:type="dxa"/>
            <w:tcBorders>
              <w:top w:val="single" w:sz="4" w:space="0" w:color="auto"/>
            </w:tcBorders>
          </w:tcPr>
          <w:p w14:paraId="6D769F71" w14:textId="77777777" w:rsidR="00136352" w:rsidRPr="006C12A3" w:rsidRDefault="00136352" w:rsidP="00E466CA">
            <w:pPr>
              <w:pStyle w:val="TableParagraph"/>
              <w:widowControl/>
              <w:spacing w:before="1" w:line="249" w:lineRule="exact"/>
              <w:ind w:left="110"/>
              <w:jc w:val="both"/>
              <w:rPr>
                <w:rFonts w:ascii="Open Sans" w:hAnsi="Open Sans" w:cs="Open Sans"/>
              </w:rPr>
            </w:pPr>
            <w:r w:rsidRPr="006C12A3">
              <w:rPr>
                <w:rFonts w:ascii="Open Sans" w:hAnsi="Open Sans" w:cs="Open Sans"/>
                <w:spacing w:val="-2"/>
              </w:rPr>
              <w:t>Výměna</w:t>
            </w:r>
          </w:p>
        </w:tc>
        <w:tc>
          <w:tcPr>
            <w:tcW w:w="2705" w:type="dxa"/>
            <w:tcBorders>
              <w:top w:val="single" w:sz="4" w:space="0" w:color="auto"/>
            </w:tcBorders>
          </w:tcPr>
          <w:p w14:paraId="7ACF927B" w14:textId="77777777" w:rsidR="00136352" w:rsidRPr="006C12A3" w:rsidRDefault="00136352" w:rsidP="00E466CA">
            <w:pPr>
              <w:pStyle w:val="TableParagraph"/>
              <w:widowControl/>
              <w:spacing w:before="1" w:line="249" w:lineRule="exact"/>
              <w:ind w:left="108"/>
              <w:jc w:val="both"/>
              <w:rPr>
                <w:rFonts w:ascii="Open Sans" w:hAnsi="Open Sans" w:cs="Open Sans"/>
              </w:rPr>
            </w:pPr>
            <w:r w:rsidRPr="006C12A3">
              <w:rPr>
                <w:rFonts w:ascii="Open Sans" w:hAnsi="Open Sans" w:cs="Open Sans"/>
              </w:rPr>
              <w:t>sadové</w:t>
            </w:r>
            <w:r w:rsidRPr="006C12A3">
              <w:rPr>
                <w:rFonts w:ascii="Open Sans" w:hAnsi="Open Sans" w:cs="Open Sans"/>
                <w:spacing w:val="-2"/>
              </w:rPr>
              <w:t xml:space="preserve"> svítidlo</w:t>
            </w:r>
          </w:p>
        </w:tc>
        <w:tc>
          <w:tcPr>
            <w:tcW w:w="1188" w:type="dxa"/>
            <w:tcBorders>
              <w:top w:val="single" w:sz="4" w:space="0" w:color="auto"/>
            </w:tcBorders>
          </w:tcPr>
          <w:p w14:paraId="08337033" w14:textId="77777777" w:rsidR="00136352" w:rsidRPr="006C12A3" w:rsidRDefault="00136352" w:rsidP="00E466CA">
            <w:pPr>
              <w:pStyle w:val="TableParagraph"/>
              <w:widowControl/>
              <w:spacing w:before="1" w:line="249" w:lineRule="exact"/>
              <w:ind w:left="16"/>
              <w:jc w:val="both"/>
              <w:rPr>
                <w:rFonts w:ascii="Open Sans" w:hAnsi="Open Sans" w:cs="Open Sans"/>
              </w:rPr>
            </w:pPr>
            <w:r w:rsidRPr="006C12A3">
              <w:rPr>
                <w:rFonts w:ascii="Open Sans" w:hAnsi="Open Sans" w:cs="Open Sans"/>
                <w:spacing w:val="-5"/>
              </w:rPr>
              <w:t>60</w:t>
            </w:r>
          </w:p>
        </w:tc>
        <w:tc>
          <w:tcPr>
            <w:tcW w:w="1210" w:type="dxa"/>
            <w:tcBorders>
              <w:top w:val="single" w:sz="4" w:space="0" w:color="auto"/>
            </w:tcBorders>
          </w:tcPr>
          <w:p w14:paraId="3863FD37" w14:textId="77777777" w:rsidR="00136352" w:rsidRPr="006C12A3" w:rsidRDefault="00136352" w:rsidP="00E466CA">
            <w:pPr>
              <w:pStyle w:val="TableParagraph"/>
              <w:widowControl/>
              <w:spacing w:before="1" w:line="249" w:lineRule="exact"/>
              <w:ind w:left="10" w:right="1"/>
              <w:jc w:val="both"/>
              <w:rPr>
                <w:rFonts w:ascii="Open Sans" w:hAnsi="Open Sans" w:cs="Open Sans"/>
              </w:rPr>
            </w:pPr>
            <w:r w:rsidRPr="006C12A3">
              <w:rPr>
                <w:rFonts w:ascii="Open Sans" w:hAnsi="Open Sans" w:cs="Open Sans"/>
                <w:spacing w:val="-5"/>
              </w:rPr>
              <w:t>30</w:t>
            </w:r>
          </w:p>
        </w:tc>
        <w:tc>
          <w:tcPr>
            <w:tcW w:w="1829" w:type="dxa"/>
            <w:tcBorders>
              <w:top w:val="single" w:sz="4" w:space="0" w:color="auto"/>
            </w:tcBorders>
          </w:tcPr>
          <w:p w14:paraId="6EF5F2A8" w14:textId="77777777" w:rsidR="00136352" w:rsidRPr="006C12A3" w:rsidRDefault="00136352" w:rsidP="00E466CA">
            <w:pPr>
              <w:pStyle w:val="TableParagraph"/>
              <w:widowControl/>
              <w:spacing w:before="1" w:line="249" w:lineRule="exact"/>
              <w:ind w:left="11"/>
              <w:jc w:val="both"/>
              <w:rPr>
                <w:rFonts w:ascii="Open Sans" w:hAnsi="Open Sans" w:cs="Open Sans"/>
              </w:rPr>
            </w:pPr>
            <w:r w:rsidRPr="006C12A3">
              <w:rPr>
                <w:rFonts w:ascii="Open Sans" w:hAnsi="Open Sans" w:cs="Open Sans"/>
                <w:spacing w:val="-2"/>
              </w:rPr>
              <w:t>min/ks</w:t>
            </w:r>
          </w:p>
        </w:tc>
      </w:tr>
      <w:tr w:rsidR="00136352" w:rsidRPr="006C12A3" w14:paraId="4DD65C50" w14:textId="77777777" w:rsidTr="00136352">
        <w:trPr>
          <w:trHeight w:val="268"/>
        </w:trPr>
        <w:tc>
          <w:tcPr>
            <w:tcW w:w="1243" w:type="dxa"/>
          </w:tcPr>
          <w:p w14:paraId="60480E7F" w14:textId="77777777" w:rsidR="00136352" w:rsidRPr="006C12A3" w:rsidRDefault="00136352"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4760F953" w14:textId="77777777" w:rsidR="00136352" w:rsidRPr="006C12A3" w:rsidRDefault="00136352" w:rsidP="00E466CA">
            <w:pPr>
              <w:pStyle w:val="TableParagraph"/>
              <w:widowControl/>
              <w:spacing w:line="248" w:lineRule="exact"/>
              <w:ind w:left="108"/>
              <w:jc w:val="both"/>
              <w:rPr>
                <w:rFonts w:ascii="Open Sans" w:hAnsi="Open Sans" w:cs="Open Sans"/>
              </w:rPr>
            </w:pPr>
            <w:proofErr w:type="spellStart"/>
            <w:r w:rsidRPr="006C12A3">
              <w:rPr>
                <w:rFonts w:ascii="Open Sans" w:hAnsi="Open Sans" w:cs="Open Sans"/>
              </w:rPr>
              <w:t>raménkové</w:t>
            </w:r>
            <w:proofErr w:type="spellEnd"/>
            <w:r w:rsidRPr="006C12A3">
              <w:rPr>
                <w:rFonts w:ascii="Open Sans" w:hAnsi="Open Sans" w:cs="Open Sans"/>
                <w:spacing w:val="-7"/>
              </w:rPr>
              <w:t xml:space="preserve"> </w:t>
            </w:r>
            <w:r w:rsidRPr="006C12A3">
              <w:rPr>
                <w:rFonts w:ascii="Open Sans" w:hAnsi="Open Sans" w:cs="Open Sans"/>
                <w:spacing w:val="-2"/>
              </w:rPr>
              <w:t>svítidlo</w:t>
            </w:r>
          </w:p>
        </w:tc>
        <w:tc>
          <w:tcPr>
            <w:tcW w:w="1188" w:type="dxa"/>
          </w:tcPr>
          <w:p w14:paraId="6E49C129" w14:textId="77777777" w:rsidR="00136352" w:rsidRPr="006C12A3" w:rsidRDefault="00136352" w:rsidP="00E466CA">
            <w:pPr>
              <w:pStyle w:val="TableParagraph"/>
              <w:widowControl/>
              <w:spacing w:line="248" w:lineRule="exact"/>
              <w:ind w:left="16"/>
              <w:jc w:val="both"/>
              <w:rPr>
                <w:rFonts w:ascii="Open Sans" w:hAnsi="Open Sans" w:cs="Open Sans"/>
              </w:rPr>
            </w:pPr>
            <w:r w:rsidRPr="006C12A3">
              <w:rPr>
                <w:rFonts w:ascii="Open Sans" w:hAnsi="Open Sans" w:cs="Open Sans"/>
                <w:spacing w:val="-5"/>
              </w:rPr>
              <w:t>60</w:t>
            </w:r>
          </w:p>
        </w:tc>
        <w:tc>
          <w:tcPr>
            <w:tcW w:w="1210" w:type="dxa"/>
          </w:tcPr>
          <w:p w14:paraId="1E844432" w14:textId="77777777" w:rsidR="00136352" w:rsidRPr="006C12A3" w:rsidRDefault="00136352"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30</w:t>
            </w:r>
          </w:p>
        </w:tc>
        <w:tc>
          <w:tcPr>
            <w:tcW w:w="1829" w:type="dxa"/>
          </w:tcPr>
          <w:p w14:paraId="53390735" w14:textId="77777777" w:rsidR="00136352" w:rsidRPr="006C12A3" w:rsidRDefault="00136352"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136352" w:rsidRPr="006C12A3" w14:paraId="2DECFD27" w14:textId="77777777" w:rsidTr="00136352">
        <w:trPr>
          <w:trHeight w:val="268"/>
        </w:trPr>
        <w:tc>
          <w:tcPr>
            <w:tcW w:w="1243" w:type="dxa"/>
          </w:tcPr>
          <w:p w14:paraId="33A03DA8" w14:textId="77777777" w:rsidR="00136352" w:rsidRPr="006C12A3" w:rsidRDefault="00136352"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256A32A5" w14:textId="77777777" w:rsidR="00136352" w:rsidRPr="006C12A3" w:rsidRDefault="00136352" w:rsidP="00E466CA">
            <w:pPr>
              <w:pStyle w:val="TableParagraph"/>
              <w:widowControl/>
              <w:spacing w:line="248" w:lineRule="exact"/>
              <w:ind w:left="108"/>
              <w:jc w:val="both"/>
              <w:rPr>
                <w:rFonts w:ascii="Open Sans" w:hAnsi="Open Sans" w:cs="Open Sans"/>
              </w:rPr>
            </w:pPr>
            <w:r w:rsidRPr="006C12A3">
              <w:rPr>
                <w:rFonts w:ascii="Open Sans" w:hAnsi="Open Sans" w:cs="Open Sans"/>
              </w:rPr>
              <w:t>výložníkové</w:t>
            </w:r>
            <w:r w:rsidRPr="006C12A3">
              <w:rPr>
                <w:rFonts w:ascii="Open Sans" w:hAnsi="Open Sans" w:cs="Open Sans"/>
                <w:spacing w:val="-7"/>
              </w:rPr>
              <w:t xml:space="preserve"> </w:t>
            </w:r>
            <w:r w:rsidRPr="006C12A3">
              <w:rPr>
                <w:rFonts w:ascii="Open Sans" w:hAnsi="Open Sans" w:cs="Open Sans"/>
                <w:spacing w:val="-2"/>
              </w:rPr>
              <w:t>svítidlo</w:t>
            </w:r>
          </w:p>
        </w:tc>
        <w:tc>
          <w:tcPr>
            <w:tcW w:w="1188" w:type="dxa"/>
          </w:tcPr>
          <w:p w14:paraId="7625AAE5" w14:textId="77777777" w:rsidR="00136352" w:rsidRPr="006C12A3" w:rsidRDefault="00136352" w:rsidP="00E466CA">
            <w:pPr>
              <w:pStyle w:val="TableParagraph"/>
              <w:widowControl/>
              <w:spacing w:line="248" w:lineRule="exact"/>
              <w:ind w:left="16"/>
              <w:jc w:val="both"/>
              <w:rPr>
                <w:rFonts w:ascii="Open Sans" w:hAnsi="Open Sans" w:cs="Open Sans"/>
              </w:rPr>
            </w:pPr>
            <w:r w:rsidRPr="006C12A3">
              <w:rPr>
                <w:rFonts w:ascii="Open Sans" w:hAnsi="Open Sans" w:cs="Open Sans"/>
                <w:spacing w:val="-5"/>
              </w:rPr>
              <w:t>60</w:t>
            </w:r>
          </w:p>
        </w:tc>
        <w:tc>
          <w:tcPr>
            <w:tcW w:w="1210" w:type="dxa"/>
          </w:tcPr>
          <w:p w14:paraId="1E1A13EC" w14:textId="77777777" w:rsidR="00136352" w:rsidRPr="006C12A3" w:rsidRDefault="00136352"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30</w:t>
            </w:r>
          </w:p>
        </w:tc>
        <w:tc>
          <w:tcPr>
            <w:tcW w:w="1829" w:type="dxa"/>
          </w:tcPr>
          <w:p w14:paraId="697AFA9B" w14:textId="77777777" w:rsidR="00136352" w:rsidRPr="006C12A3" w:rsidRDefault="00136352"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136352" w:rsidRPr="006C12A3" w14:paraId="04DB3B45" w14:textId="77777777" w:rsidTr="00136352">
        <w:trPr>
          <w:trHeight w:val="268"/>
        </w:trPr>
        <w:tc>
          <w:tcPr>
            <w:tcW w:w="1243" w:type="dxa"/>
          </w:tcPr>
          <w:p w14:paraId="77B889C5" w14:textId="77777777" w:rsidR="00136352" w:rsidRPr="006C12A3" w:rsidRDefault="00136352"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7D8A4B24" w14:textId="1936127D" w:rsidR="00136352" w:rsidRPr="006C12A3" w:rsidRDefault="00136352" w:rsidP="00E466CA">
            <w:pPr>
              <w:pStyle w:val="TableParagraph"/>
              <w:widowControl/>
              <w:spacing w:line="248" w:lineRule="exact"/>
              <w:ind w:left="108"/>
              <w:jc w:val="both"/>
              <w:rPr>
                <w:rFonts w:ascii="Open Sans" w:hAnsi="Open Sans" w:cs="Open Sans"/>
              </w:rPr>
            </w:pPr>
            <w:r w:rsidRPr="006C12A3">
              <w:rPr>
                <w:rFonts w:ascii="Open Sans" w:hAnsi="Open Sans" w:cs="Open Sans"/>
              </w:rPr>
              <w:t>svodový</w:t>
            </w:r>
            <w:r w:rsidRPr="006C12A3">
              <w:rPr>
                <w:rFonts w:ascii="Open Sans" w:hAnsi="Open Sans" w:cs="Open Sans"/>
                <w:spacing w:val="-4"/>
              </w:rPr>
              <w:t xml:space="preserve"> </w:t>
            </w:r>
            <w:r w:rsidRPr="006C12A3">
              <w:rPr>
                <w:rFonts w:ascii="Open Sans" w:hAnsi="Open Sans" w:cs="Open Sans"/>
              </w:rPr>
              <w:t>kabel</w:t>
            </w:r>
            <w:r w:rsidRPr="006C12A3">
              <w:rPr>
                <w:rFonts w:ascii="Open Sans" w:hAnsi="Open Sans" w:cs="Open Sans"/>
                <w:spacing w:val="-3"/>
              </w:rPr>
              <w:t xml:space="preserve"> </w:t>
            </w:r>
            <w:r w:rsidRPr="006C12A3">
              <w:rPr>
                <w:rFonts w:ascii="Open Sans" w:hAnsi="Open Sans" w:cs="Open Sans"/>
              </w:rPr>
              <w:t>do</w:t>
            </w:r>
            <w:r w:rsidRPr="006C12A3">
              <w:rPr>
                <w:rFonts w:ascii="Open Sans" w:hAnsi="Open Sans" w:cs="Open Sans"/>
                <w:spacing w:val="-2"/>
              </w:rPr>
              <w:t xml:space="preserve"> </w:t>
            </w:r>
            <w:r w:rsidRPr="006C12A3">
              <w:rPr>
                <w:rFonts w:ascii="Open Sans" w:hAnsi="Open Sans" w:cs="Open Sans"/>
              </w:rPr>
              <w:t>8</w:t>
            </w:r>
            <w:r w:rsidR="00436210">
              <w:rPr>
                <w:rFonts w:ascii="Open Sans" w:hAnsi="Open Sans" w:cs="Open Sans"/>
              </w:rPr>
              <w:t xml:space="preserve"> </w:t>
            </w:r>
            <w:r w:rsidRPr="006C12A3">
              <w:rPr>
                <w:rFonts w:ascii="Open Sans" w:hAnsi="Open Sans" w:cs="Open Sans"/>
              </w:rPr>
              <w:t>m</w:t>
            </w:r>
            <w:r w:rsidRPr="006C12A3">
              <w:rPr>
                <w:rFonts w:ascii="Open Sans" w:hAnsi="Open Sans" w:cs="Open Sans"/>
                <w:spacing w:val="-3"/>
              </w:rPr>
              <w:t xml:space="preserve"> </w:t>
            </w:r>
            <w:r w:rsidRPr="006C12A3">
              <w:rPr>
                <w:rFonts w:ascii="Open Sans" w:hAnsi="Open Sans" w:cs="Open Sans"/>
                <w:spacing w:val="-5"/>
              </w:rPr>
              <w:t>v.</w:t>
            </w:r>
          </w:p>
        </w:tc>
        <w:tc>
          <w:tcPr>
            <w:tcW w:w="1188" w:type="dxa"/>
          </w:tcPr>
          <w:p w14:paraId="3D719898" w14:textId="77777777" w:rsidR="00136352" w:rsidRPr="006C12A3" w:rsidRDefault="00136352" w:rsidP="00E466CA">
            <w:pPr>
              <w:pStyle w:val="TableParagraph"/>
              <w:widowControl/>
              <w:spacing w:line="248" w:lineRule="exact"/>
              <w:ind w:left="16"/>
              <w:jc w:val="both"/>
              <w:rPr>
                <w:rFonts w:ascii="Open Sans" w:hAnsi="Open Sans" w:cs="Open Sans"/>
              </w:rPr>
            </w:pPr>
            <w:r w:rsidRPr="006C12A3">
              <w:rPr>
                <w:rFonts w:ascii="Open Sans" w:hAnsi="Open Sans" w:cs="Open Sans"/>
                <w:spacing w:val="-5"/>
              </w:rPr>
              <w:t>40</w:t>
            </w:r>
          </w:p>
        </w:tc>
        <w:tc>
          <w:tcPr>
            <w:tcW w:w="1210" w:type="dxa"/>
          </w:tcPr>
          <w:p w14:paraId="49F7C414" w14:textId="77777777" w:rsidR="00136352" w:rsidRPr="006C12A3" w:rsidRDefault="00136352"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20</w:t>
            </w:r>
          </w:p>
        </w:tc>
        <w:tc>
          <w:tcPr>
            <w:tcW w:w="1829" w:type="dxa"/>
          </w:tcPr>
          <w:p w14:paraId="412A0A55" w14:textId="77777777" w:rsidR="00136352" w:rsidRPr="006C12A3" w:rsidRDefault="00136352"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136352" w:rsidRPr="006C12A3" w14:paraId="33AAAE78" w14:textId="77777777" w:rsidTr="00136352">
        <w:trPr>
          <w:trHeight w:val="268"/>
        </w:trPr>
        <w:tc>
          <w:tcPr>
            <w:tcW w:w="1243" w:type="dxa"/>
          </w:tcPr>
          <w:p w14:paraId="697D781E" w14:textId="77777777" w:rsidR="00136352" w:rsidRPr="006C12A3" w:rsidRDefault="00136352"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0D75FDA1" w14:textId="4A7012E3" w:rsidR="00136352" w:rsidRPr="006C12A3" w:rsidRDefault="00136352" w:rsidP="00E466CA">
            <w:pPr>
              <w:pStyle w:val="TableParagraph"/>
              <w:widowControl/>
              <w:spacing w:line="248" w:lineRule="exact"/>
              <w:ind w:left="108"/>
              <w:jc w:val="both"/>
              <w:rPr>
                <w:rFonts w:ascii="Open Sans" w:hAnsi="Open Sans" w:cs="Open Sans"/>
              </w:rPr>
            </w:pPr>
            <w:r w:rsidRPr="006C12A3">
              <w:rPr>
                <w:rFonts w:ascii="Open Sans" w:hAnsi="Open Sans" w:cs="Open Sans"/>
              </w:rPr>
              <w:t>svodový</w:t>
            </w:r>
            <w:r w:rsidRPr="006C12A3">
              <w:rPr>
                <w:rFonts w:ascii="Open Sans" w:hAnsi="Open Sans" w:cs="Open Sans"/>
                <w:spacing w:val="-5"/>
              </w:rPr>
              <w:t xml:space="preserve"> </w:t>
            </w:r>
            <w:r w:rsidRPr="006C12A3">
              <w:rPr>
                <w:rFonts w:ascii="Open Sans" w:hAnsi="Open Sans" w:cs="Open Sans"/>
              </w:rPr>
              <w:t>kabel</w:t>
            </w:r>
            <w:r w:rsidRPr="006C12A3">
              <w:rPr>
                <w:rFonts w:ascii="Open Sans" w:hAnsi="Open Sans" w:cs="Open Sans"/>
                <w:spacing w:val="-3"/>
              </w:rPr>
              <w:t xml:space="preserve"> </w:t>
            </w:r>
            <w:r w:rsidRPr="006C12A3">
              <w:rPr>
                <w:rFonts w:ascii="Open Sans" w:hAnsi="Open Sans" w:cs="Open Sans"/>
              </w:rPr>
              <w:t>do</w:t>
            </w:r>
            <w:r w:rsidRPr="006C12A3">
              <w:rPr>
                <w:rFonts w:ascii="Open Sans" w:hAnsi="Open Sans" w:cs="Open Sans"/>
                <w:spacing w:val="-2"/>
              </w:rPr>
              <w:t xml:space="preserve"> </w:t>
            </w:r>
            <w:r w:rsidRPr="006C12A3">
              <w:rPr>
                <w:rFonts w:ascii="Open Sans" w:hAnsi="Open Sans" w:cs="Open Sans"/>
              </w:rPr>
              <w:t>12</w:t>
            </w:r>
            <w:r w:rsidR="00436210">
              <w:rPr>
                <w:rFonts w:ascii="Open Sans" w:hAnsi="Open Sans" w:cs="Open Sans"/>
              </w:rPr>
              <w:t xml:space="preserve"> </w:t>
            </w:r>
            <w:r w:rsidRPr="006C12A3">
              <w:rPr>
                <w:rFonts w:ascii="Open Sans" w:hAnsi="Open Sans" w:cs="Open Sans"/>
              </w:rPr>
              <w:t>m</w:t>
            </w:r>
            <w:r w:rsidRPr="006C12A3">
              <w:rPr>
                <w:rFonts w:ascii="Open Sans" w:hAnsi="Open Sans" w:cs="Open Sans"/>
                <w:spacing w:val="-4"/>
              </w:rPr>
              <w:t xml:space="preserve"> </w:t>
            </w:r>
            <w:r w:rsidRPr="006C12A3">
              <w:rPr>
                <w:rFonts w:ascii="Open Sans" w:hAnsi="Open Sans" w:cs="Open Sans"/>
                <w:spacing w:val="-5"/>
              </w:rPr>
              <w:t>v.</w:t>
            </w:r>
          </w:p>
        </w:tc>
        <w:tc>
          <w:tcPr>
            <w:tcW w:w="1188" w:type="dxa"/>
          </w:tcPr>
          <w:p w14:paraId="028FBE18" w14:textId="77777777" w:rsidR="00136352" w:rsidRPr="006C12A3" w:rsidRDefault="00136352" w:rsidP="00E466CA">
            <w:pPr>
              <w:pStyle w:val="TableParagraph"/>
              <w:widowControl/>
              <w:spacing w:line="248" w:lineRule="exact"/>
              <w:ind w:left="16"/>
              <w:jc w:val="both"/>
              <w:rPr>
                <w:rFonts w:ascii="Open Sans" w:hAnsi="Open Sans" w:cs="Open Sans"/>
              </w:rPr>
            </w:pPr>
            <w:r w:rsidRPr="006C12A3">
              <w:rPr>
                <w:rFonts w:ascii="Open Sans" w:hAnsi="Open Sans" w:cs="Open Sans"/>
                <w:spacing w:val="-5"/>
              </w:rPr>
              <w:t>50</w:t>
            </w:r>
          </w:p>
        </w:tc>
        <w:tc>
          <w:tcPr>
            <w:tcW w:w="1210" w:type="dxa"/>
          </w:tcPr>
          <w:p w14:paraId="5F7C3F76" w14:textId="77777777" w:rsidR="00136352" w:rsidRPr="006C12A3" w:rsidRDefault="00136352"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25</w:t>
            </w:r>
          </w:p>
        </w:tc>
        <w:tc>
          <w:tcPr>
            <w:tcW w:w="1829" w:type="dxa"/>
          </w:tcPr>
          <w:p w14:paraId="3C9B7A2C" w14:textId="77777777" w:rsidR="00136352" w:rsidRPr="006C12A3" w:rsidRDefault="00136352"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136352" w:rsidRPr="006C12A3" w14:paraId="3F6715B9" w14:textId="77777777" w:rsidTr="00136352">
        <w:trPr>
          <w:trHeight w:val="268"/>
        </w:trPr>
        <w:tc>
          <w:tcPr>
            <w:tcW w:w="1243" w:type="dxa"/>
          </w:tcPr>
          <w:p w14:paraId="35F40C2F" w14:textId="77777777" w:rsidR="00136352" w:rsidRPr="006C12A3" w:rsidRDefault="00136352"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6E8431B3" w14:textId="77777777" w:rsidR="00136352" w:rsidRPr="006C12A3" w:rsidRDefault="00136352" w:rsidP="00E466CA">
            <w:pPr>
              <w:pStyle w:val="TableParagraph"/>
              <w:widowControl/>
              <w:spacing w:line="248" w:lineRule="exact"/>
              <w:ind w:left="108"/>
              <w:jc w:val="both"/>
              <w:rPr>
                <w:rFonts w:ascii="Open Sans" w:hAnsi="Open Sans" w:cs="Open Sans"/>
              </w:rPr>
            </w:pPr>
            <w:r w:rsidRPr="006C12A3">
              <w:rPr>
                <w:rFonts w:ascii="Open Sans" w:hAnsi="Open Sans" w:cs="Open Sans"/>
              </w:rPr>
              <w:t>výložník</w:t>
            </w:r>
            <w:r w:rsidRPr="006C12A3">
              <w:rPr>
                <w:rFonts w:ascii="Open Sans" w:hAnsi="Open Sans" w:cs="Open Sans"/>
                <w:spacing w:val="-2"/>
              </w:rPr>
              <w:t xml:space="preserve"> </w:t>
            </w:r>
            <w:r w:rsidRPr="006C12A3">
              <w:rPr>
                <w:rFonts w:ascii="Open Sans" w:hAnsi="Open Sans" w:cs="Open Sans"/>
              </w:rPr>
              <w:t>1</w:t>
            </w:r>
            <w:r w:rsidRPr="006C12A3">
              <w:rPr>
                <w:rFonts w:ascii="Open Sans" w:hAnsi="Open Sans" w:cs="Open Sans"/>
                <w:spacing w:val="-2"/>
              </w:rPr>
              <w:t xml:space="preserve"> ramenný</w:t>
            </w:r>
          </w:p>
        </w:tc>
        <w:tc>
          <w:tcPr>
            <w:tcW w:w="1188" w:type="dxa"/>
          </w:tcPr>
          <w:p w14:paraId="60739CEE" w14:textId="77777777" w:rsidR="00136352" w:rsidRPr="006C12A3" w:rsidRDefault="00136352" w:rsidP="00E466CA">
            <w:pPr>
              <w:pStyle w:val="TableParagraph"/>
              <w:widowControl/>
              <w:spacing w:line="248" w:lineRule="exact"/>
              <w:ind w:left="16"/>
              <w:jc w:val="both"/>
              <w:rPr>
                <w:rFonts w:ascii="Open Sans" w:hAnsi="Open Sans" w:cs="Open Sans"/>
              </w:rPr>
            </w:pPr>
            <w:r w:rsidRPr="006C12A3">
              <w:rPr>
                <w:rFonts w:ascii="Open Sans" w:hAnsi="Open Sans" w:cs="Open Sans"/>
                <w:spacing w:val="-5"/>
              </w:rPr>
              <w:t>70</w:t>
            </w:r>
          </w:p>
        </w:tc>
        <w:tc>
          <w:tcPr>
            <w:tcW w:w="1210" w:type="dxa"/>
          </w:tcPr>
          <w:p w14:paraId="4E584EDF" w14:textId="77777777" w:rsidR="00136352" w:rsidRPr="006C12A3" w:rsidRDefault="00136352"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35</w:t>
            </w:r>
          </w:p>
        </w:tc>
        <w:tc>
          <w:tcPr>
            <w:tcW w:w="1829" w:type="dxa"/>
          </w:tcPr>
          <w:p w14:paraId="2CD696E2" w14:textId="77777777" w:rsidR="00136352" w:rsidRPr="006C12A3" w:rsidRDefault="00136352"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136352" w:rsidRPr="006C12A3" w14:paraId="11676A50" w14:textId="77777777" w:rsidTr="00136352">
        <w:trPr>
          <w:trHeight w:val="268"/>
        </w:trPr>
        <w:tc>
          <w:tcPr>
            <w:tcW w:w="1243" w:type="dxa"/>
          </w:tcPr>
          <w:p w14:paraId="70B927D5" w14:textId="77777777" w:rsidR="00136352" w:rsidRPr="006C12A3" w:rsidRDefault="00136352"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0A39F71D" w14:textId="77777777" w:rsidR="00136352" w:rsidRPr="006C12A3" w:rsidRDefault="00136352" w:rsidP="00E466CA">
            <w:pPr>
              <w:pStyle w:val="TableParagraph"/>
              <w:widowControl/>
              <w:spacing w:line="248" w:lineRule="exact"/>
              <w:ind w:left="108"/>
              <w:jc w:val="both"/>
              <w:rPr>
                <w:rFonts w:ascii="Open Sans" w:hAnsi="Open Sans" w:cs="Open Sans"/>
              </w:rPr>
            </w:pPr>
            <w:r w:rsidRPr="006C12A3">
              <w:rPr>
                <w:rFonts w:ascii="Open Sans" w:hAnsi="Open Sans" w:cs="Open Sans"/>
              </w:rPr>
              <w:t>výložník</w:t>
            </w:r>
            <w:r w:rsidRPr="006C12A3">
              <w:rPr>
                <w:rFonts w:ascii="Open Sans" w:hAnsi="Open Sans" w:cs="Open Sans"/>
                <w:spacing w:val="-2"/>
              </w:rPr>
              <w:t xml:space="preserve"> </w:t>
            </w:r>
            <w:r w:rsidRPr="006C12A3">
              <w:rPr>
                <w:rFonts w:ascii="Open Sans" w:hAnsi="Open Sans" w:cs="Open Sans"/>
              </w:rPr>
              <w:t>2</w:t>
            </w:r>
            <w:r w:rsidRPr="006C12A3">
              <w:rPr>
                <w:rFonts w:ascii="Open Sans" w:hAnsi="Open Sans" w:cs="Open Sans"/>
                <w:spacing w:val="-2"/>
              </w:rPr>
              <w:t xml:space="preserve"> ramenný</w:t>
            </w:r>
          </w:p>
        </w:tc>
        <w:tc>
          <w:tcPr>
            <w:tcW w:w="1188" w:type="dxa"/>
          </w:tcPr>
          <w:p w14:paraId="6CC9DA31" w14:textId="77777777" w:rsidR="00136352" w:rsidRPr="006C12A3" w:rsidRDefault="00136352" w:rsidP="00E466CA">
            <w:pPr>
              <w:pStyle w:val="TableParagraph"/>
              <w:widowControl/>
              <w:spacing w:line="248" w:lineRule="exact"/>
              <w:ind w:left="16" w:right="2"/>
              <w:jc w:val="both"/>
              <w:rPr>
                <w:rFonts w:ascii="Open Sans" w:hAnsi="Open Sans" w:cs="Open Sans"/>
              </w:rPr>
            </w:pPr>
            <w:r w:rsidRPr="006C12A3">
              <w:rPr>
                <w:rFonts w:ascii="Open Sans" w:hAnsi="Open Sans" w:cs="Open Sans"/>
                <w:spacing w:val="-5"/>
              </w:rPr>
              <w:t>120</w:t>
            </w:r>
          </w:p>
        </w:tc>
        <w:tc>
          <w:tcPr>
            <w:tcW w:w="1210" w:type="dxa"/>
          </w:tcPr>
          <w:p w14:paraId="16C46EA8" w14:textId="77777777" w:rsidR="00136352" w:rsidRPr="006C12A3" w:rsidRDefault="00136352"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60</w:t>
            </w:r>
          </w:p>
        </w:tc>
        <w:tc>
          <w:tcPr>
            <w:tcW w:w="1829" w:type="dxa"/>
          </w:tcPr>
          <w:p w14:paraId="08D5E965" w14:textId="77777777" w:rsidR="00136352" w:rsidRPr="006C12A3" w:rsidRDefault="00136352"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136352" w:rsidRPr="006C12A3" w14:paraId="071B1CB2" w14:textId="77777777" w:rsidTr="00136352">
        <w:trPr>
          <w:trHeight w:val="273"/>
        </w:trPr>
        <w:tc>
          <w:tcPr>
            <w:tcW w:w="1243" w:type="dxa"/>
          </w:tcPr>
          <w:p w14:paraId="47662F64" w14:textId="77777777" w:rsidR="00136352" w:rsidRPr="006C12A3" w:rsidRDefault="00136352" w:rsidP="00E466CA">
            <w:pPr>
              <w:pStyle w:val="TableParagraph"/>
              <w:widowControl/>
              <w:spacing w:line="253" w:lineRule="exact"/>
              <w:ind w:left="110"/>
              <w:jc w:val="both"/>
              <w:rPr>
                <w:rFonts w:ascii="Open Sans" w:hAnsi="Open Sans" w:cs="Open Sans"/>
              </w:rPr>
            </w:pPr>
            <w:r w:rsidRPr="006C12A3">
              <w:rPr>
                <w:rFonts w:ascii="Open Sans" w:hAnsi="Open Sans" w:cs="Open Sans"/>
                <w:spacing w:val="-2"/>
              </w:rPr>
              <w:t>Výměna</w:t>
            </w:r>
          </w:p>
        </w:tc>
        <w:tc>
          <w:tcPr>
            <w:tcW w:w="2705" w:type="dxa"/>
          </w:tcPr>
          <w:p w14:paraId="3634EF3D" w14:textId="77777777" w:rsidR="00136352" w:rsidRPr="006C12A3" w:rsidRDefault="00136352" w:rsidP="00E466CA">
            <w:pPr>
              <w:pStyle w:val="TableParagraph"/>
              <w:widowControl/>
              <w:spacing w:line="253" w:lineRule="exact"/>
              <w:ind w:left="108"/>
              <w:jc w:val="both"/>
              <w:rPr>
                <w:rFonts w:ascii="Open Sans" w:hAnsi="Open Sans" w:cs="Open Sans"/>
              </w:rPr>
            </w:pPr>
            <w:r w:rsidRPr="006C12A3">
              <w:rPr>
                <w:rFonts w:ascii="Open Sans" w:hAnsi="Open Sans" w:cs="Open Sans"/>
              </w:rPr>
              <w:t>dvířka</w:t>
            </w:r>
            <w:r w:rsidRPr="006C12A3">
              <w:rPr>
                <w:rFonts w:ascii="Open Sans" w:hAnsi="Open Sans" w:cs="Open Sans"/>
                <w:spacing w:val="-3"/>
              </w:rPr>
              <w:t xml:space="preserve"> </w:t>
            </w:r>
            <w:proofErr w:type="spellStart"/>
            <w:r w:rsidRPr="006C12A3">
              <w:rPr>
                <w:rFonts w:ascii="Open Sans" w:hAnsi="Open Sans" w:cs="Open Sans"/>
              </w:rPr>
              <w:t>stož</w:t>
            </w:r>
            <w:proofErr w:type="spellEnd"/>
            <w:r w:rsidRPr="006C12A3">
              <w:rPr>
                <w:rFonts w:ascii="Open Sans" w:hAnsi="Open Sans" w:cs="Open Sans"/>
              </w:rPr>
              <w:t>.</w:t>
            </w:r>
            <w:r w:rsidRPr="006C12A3">
              <w:rPr>
                <w:rFonts w:ascii="Open Sans" w:hAnsi="Open Sans" w:cs="Open Sans"/>
                <w:spacing w:val="-2"/>
              </w:rPr>
              <w:t xml:space="preserve"> rozvodnice</w:t>
            </w:r>
          </w:p>
        </w:tc>
        <w:tc>
          <w:tcPr>
            <w:tcW w:w="1188" w:type="dxa"/>
          </w:tcPr>
          <w:p w14:paraId="27CABDD2" w14:textId="77777777" w:rsidR="00136352" w:rsidRPr="006C12A3" w:rsidRDefault="00136352" w:rsidP="00E466CA">
            <w:pPr>
              <w:pStyle w:val="TableParagraph"/>
              <w:widowControl/>
              <w:spacing w:line="253" w:lineRule="exact"/>
              <w:ind w:left="16"/>
              <w:jc w:val="both"/>
              <w:rPr>
                <w:rFonts w:ascii="Open Sans" w:hAnsi="Open Sans" w:cs="Open Sans"/>
              </w:rPr>
            </w:pPr>
            <w:r w:rsidRPr="006C12A3">
              <w:rPr>
                <w:rFonts w:ascii="Open Sans" w:hAnsi="Open Sans" w:cs="Open Sans"/>
                <w:spacing w:val="-5"/>
              </w:rPr>
              <w:t>10</w:t>
            </w:r>
          </w:p>
        </w:tc>
        <w:tc>
          <w:tcPr>
            <w:tcW w:w="1210" w:type="dxa"/>
          </w:tcPr>
          <w:p w14:paraId="27E0DFC8" w14:textId="77777777" w:rsidR="00136352" w:rsidRPr="006C12A3" w:rsidRDefault="00136352" w:rsidP="00E466CA">
            <w:pPr>
              <w:pStyle w:val="TableParagraph"/>
              <w:widowControl/>
              <w:spacing w:line="253" w:lineRule="exact"/>
              <w:ind w:left="10"/>
              <w:jc w:val="both"/>
              <w:rPr>
                <w:rFonts w:ascii="Open Sans" w:hAnsi="Open Sans" w:cs="Open Sans"/>
              </w:rPr>
            </w:pPr>
            <w:r w:rsidRPr="006C12A3">
              <w:rPr>
                <w:rFonts w:ascii="Open Sans" w:hAnsi="Open Sans" w:cs="Open Sans"/>
                <w:spacing w:val="-10"/>
              </w:rPr>
              <w:t>0</w:t>
            </w:r>
          </w:p>
        </w:tc>
        <w:tc>
          <w:tcPr>
            <w:tcW w:w="1829" w:type="dxa"/>
          </w:tcPr>
          <w:p w14:paraId="78F5C1DC" w14:textId="77777777" w:rsidR="00136352" w:rsidRPr="006C12A3" w:rsidRDefault="00136352" w:rsidP="00E466CA">
            <w:pPr>
              <w:pStyle w:val="TableParagraph"/>
              <w:widowControl/>
              <w:spacing w:line="253" w:lineRule="exact"/>
              <w:ind w:left="11"/>
              <w:jc w:val="both"/>
              <w:rPr>
                <w:rFonts w:ascii="Open Sans" w:hAnsi="Open Sans" w:cs="Open Sans"/>
              </w:rPr>
            </w:pPr>
            <w:r w:rsidRPr="006C12A3">
              <w:rPr>
                <w:rFonts w:ascii="Open Sans" w:hAnsi="Open Sans" w:cs="Open Sans"/>
                <w:spacing w:val="-2"/>
              </w:rPr>
              <w:t>min/ks</w:t>
            </w:r>
          </w:p>
        </w:tc>
      </w:tr>
    </w:tbl>
    <w:p w14:paraId="4E9E467B" w14:textId="2E5D04C8" w:rsidR="00F32C7A" w:rsidRPr="006C12A3" w:rsidRDefault="008B489E" w:rsidP="00E466CA">
      <w:pPr>
        <w:pStyle w:val="Zkladntext"/>
        <w:widowControl/>
        <w:tabs>
          <w:tab w:val="left" w:pos="6153"/>
        </w:tabs>
        <w:spacing w:before="266"/>
        <w:ind w:left="5097"/>
        <w:jc w:val="both"/>
        <w:rPr>
          <w:rFonts w:ascii="Open Sans" w:hAnsi="Open Sans" w:cs="Open Sans"/>
        </w:rPr>
      </w:pPr>
      <w:r w:rsidRPr="006C12A3">
        <w:rPr>
          <w:rFonts w:ascii="Open Sans" w:hAnsi="Open Sans" w:cs="Open Sans"/>
        </w:rPr>
        <w:tab/>
      </w:r>
      <w:r w:rsidRPr="006C12A3">
        <w:rPr>
          <w:rFonts w:ascii="Open Sans" w:hAnsi="Open Sans" w:cs="Open Sans"/>
          <w:spacing w:val="-4"/>
        </w:rPr>
        <w:t>mech.</w:t>
      </w:r>
    </w:p>
    <w:p w14:paraId="4E9E46AC" w14:textId="77777777" w:rsidR="00F32C7A" w:rsidRPr="006C12A3" w:rsidRDefault="00F32C7A" w:rsidP="00E466CA">
      <w:pPr>
        <w:pStyle w:val="Zkladntext"/>
        <w:widowControl/>
        <w:jc w:val="both"/>
        <w:rPr>
          <w:rFonts w:ascii="Open Sans" w:hAnsi="Open Sans" w:cs="Open Sans"/>
        </w:rPr>
      </w:pPr>
    </w:p>
    <w:p w14:paraId="7F9FA762" w14:textId="77777777" w:rsidR="00B10F3C" w:rsidRDefault="00B10F3C" w:rsidP="00E466CA">
      <w:pPr>
        <w:pStyle w:val="Zkladntext"/>
        <w:widowControl/>
        <w:tabs>
          <w:tab w:val="left" w:pos="6153"/>
        </w:tabs>
        <w:ind w:left="5097"/>
        <w:jc w:val="both"/>
        <w:rPr>
          <w:rFonts w:ascii="Open Sans" w:hAnsi="Open Sans" w:cs="Open Sans"/>
          <w:spacing w:val="-2"/>
        </w:rPr>
      </w:pPr>
    </w:p>
    <w:p w14:paraId="4E9E46AE" w14:textId="02793980" w:rsidR="00F32C7A" w:rsidRPr="006C12A3" w:rsidRDefault="008B489E" w:rsidP="00E466CA">
      <w:pPr>
        <w:pStyle w:val="Zkladntext"/>
        <w:widowControl/>
        <w:tabs>
          <w:tab w:val="left" w:pos="6153"/>
        </w:tabs>
        <w:ind w:left="5097"/>
        <w:jc w:val="both"/>
        <w:rPr>
          <w:rFonts w:ascii="Open Sans" w:hAnsi="Open Sans" w:cs="Open Sans"/>
        </w:rPr>
      </w:pPr>
      <w:r w:rsidRPr="006C12A3">
        <w:rPr>
          <w:rFonts w:ascii="Open Sans" w:hAnsi="Open Sans" w:cs="Open Sans"/>
        </w:rPr>
        <w:tab/>
      </w:r>
      <w:r w:rsidRPr="006C12A3">
        <w:rPr>
          <w:rFonts w:ascii="Open Sans" w:hAnsi="Open Sans" w:cs="Open Sans"/>
          <w:spacing w:val="-4"/>
        </w:rPr>
        <w:t>mech.</w:t>
      </w:r>
    </w:p>
    <w:p w14:paraId="4E9E46BB" w14:textId="77777777" w:rsidR="00F32C7A" w:rsidRDefault="00F32C7A" w:rsidP="00E466CA">
      <w:pPr>
        <w:pStyle w:val="Zkladntext"/>
        <w:widowControl/>
        <w:spacing w:before="266"/>
        <w:jc w:val="both"/>
        <w:rPr>
          <w:rFonts w:ascii="Open Sans" w:hAnsi="Open Sans" w:cs="Open Sans"/>
        </w:rPr>
      </w:pPr>
    </w:p>
    <w:p w14:paraId="42F13D37" w14:textId="77777777" w:rsidR="008213C8" w:rsidRDefault="008213C8" w:rsidP="00E466CA">
      <w:pPr>
        <w:pStyle w:val="Zkladntext"/>
        <w:widowControl/>
        <w:spacing w:before="266"/>
        <w:jc w:val="both"/>
        <w:rPr>
          <w:rFonts w:ascii="Open Sans" w:hAnsi="Open Sans" w:cs="Open Sans"/>
        </w:rPr>
      </w:pPr>
    </w:p>
    <w:p w14:paraId="3CA3AD23" w14:textId="77777777" w:rsidR="008213C8" w:rsidRDefault="008213C8" w:rsidP="00E466CA">
      <w:pPr>
        <w:pStyle w:val="Zkladntext"/>
        <w:widowControl/>
        <w:spacing w:before="266"/>
        <w:jc w:val="both"/>
        <w:rPr>
          <w:rFonts w:ascii="Open Sans" w:hAnsi="Open Sans" w:cs="Open Sans"/>
        </w:rPr>
      </w:pPr>
    </w:p>
    <w:p w14:paraId="02049A57" w14:textId="2032280A" w:rsidR="00E3703B" w:rsidRPr="008213C8" w:rsidRDefault="00B10F3C" w:rsidP="00E466CA">
      <w:pPr>
        <w:pStyle w:val="Zkladntext"/>
        <w:widowControl/>
        <w:spacing w:before="266" w:after="240"/>
        <w:jc w:val="both"/>
        <w:rPr>
          <w:rFonts w:ascii="Open Sans" w:hAnsi="Open Sans" w:cs="Open Sans"/>
          <w:spacing w:val="-4"/>
        </w:rPr>
      </w:pPr>
      <w:proofErr w:type="spellStart"/>
      <w:r>
        <w:rPr>
          <w:rFonts w:ascii="Open Sans" w:hAnsi="Open Sans" w:cs="Open Sans"/>
        </w:rPr>
        <w:t>Odre</w:t>
      </w:r>
      <w:r w:rsidR="008213C8">
        <w:rPr>
          <w:rFonts w:ascii="Open Sans" w:hAnsi="Open Sans" w:cs="Open Sans"/>
        </w:rPr>
        <w:t>zivění</w:t>
      </w:r>
      <w:proofErr w:type="spellEnd"/>
      <w:r w:rsidR="008213C8">
        <w:rPr>
          <w:rFonts w:ascii="Open Sans" w:hAnsi="Open Sans" w:cs="Open Sans"/>
        </w:rPr>
        <w:t xml:space="preserve">, </w:t>
      </w:r>
      <w:r w:rsidR="008213C8" w:rsidRPr="006C12A3">
        <w:rPr>
          <w:rFonts w:ascii="Open Sans" w:hAnsi="Open Sans" w:cs="Open Sans"/>
        </w:rPr>
        <w:t>očištění,</w:t>
      </w:r>
      <w:r w:rsidR="008213C8" w:rsidRPr="006C12A3">
        <w:rPr>
          <w:rFonts w:ascii="Open Sans" w:hAnsi="Open Sans" w:cs="Open Sans"/>
          <w:spacing w:val="-5"/>
        </w:rPr>
        <w:t xml:space="preserve"> </w:t>
      </w:r>
      <w:r w:rsidR="008213C8" w:rsidRPr="006C12A3">
        <w:rPr>
          <w:rFonts w:ascii="Open Sans" w:hAnsi="Open Sans" w:cs="Open Sans"/>
        </w:rPr>
        <w:t>1x</w:t>
      </w:r>
      <w:r w:rsidR="008213C8" w:rsidRPr="006C12A3">
        <w:rPr>
          <w:rFonts w:ascii="Open Sans" w:hAnsi="Open Sans" w:cs="Open Sans"/>
          <w:spacing w:val="-3"/>
        </w:rPr>
        <w:t xml:space="preserve"> </w:t>
      </w:r>
      <w:r w:rsidR="008213C8" w:rsidRPr="006C12A3">
        <w:rPr>
          <w:rFonts w:ascii="Open Sans" w:hAnsi="Open Sans" w:cs="Open Sans"/>
        </w:rPr>
        <w:t>základní</w:t>
      </w:r>
      <w:r w:rsidR="008213C8" w:rsidRPr="006C12A3">
        <w:rPr>
          <w:rFonts w:ascii="Open Sans" w:hAnsi="Open Sans" w:cs="Open Sans"/>
          <w:spacing w:val="-4"/>
        </w:rPr>
        <w:t xml:space="preserve"> </w:t>
      </w:r>
      <w:r w:rsidR="008213C8" w:rsidRPr="006C12A3">
        <w:rPr>
          <w:rFonts w:ascii="Open Sans" w:hAnsi="Open Sans" w:cs="Open Sans"/>
        </w:rPr>
        <w:t>nátěr,</w:t>
      </w:r>
      <w:r w:rsidR="008213C8" w:rsidRPr="006C12A3">
        <w:rPr>
          <w:rFonts w:ascii="Open Sans" w:hAnsi="Open Sans" w:cs="Open Sans"/>
          <w:spacing w:val="-5"/>
        </w:rPr>
        <w:t xml:space="preserve"> </w:t>
      </w:r>
      <w:r w:rsidR="008213C8" w:rsidRPr="006C12A3">
        <w:rPr>
          <w:rFonts w:ascii="Open Sans" w:hAnsi="Open Sans" w:cs="Open Sans"/>
        </w:rPr>
        <w:t>2x</w:t>
      </w:r>
      <w:r w:rsidR="008213C8" w:rsidRPr="006C12A3">
        <w:rPr>
          <w:rFonts w:ascii="Open Sans" w:hAnsi="Open Sans" w:cs="Open Sans"/>
          <w:spacing w:val="-6"/>
        </w:rPr>
        <w:t xml:space="preserve"> </w:t>
      </w:r>
      <w:r w:rsidR="008213C8" w:rsidRPr="006C12A3">
        <w:rPr>
          <w:rFonts w:ascii="Open Sans" w:hAnsi="Open Sans" w:cs="Open Sans"/>
        </w:rPr>
        <w:t>vrchní</w:t>
      </w:r>
      <w:r w:rsidR="008213C8" w:rsidRPr="006C12A3">
        <w:rPr>
          <w:rFonts w:ascii="Open Sans" w:hAnsi="Open Sans" w:cs="Open Sans"/>
          <w:spacing w:val="-3"/>
        </w:rPr>
        <w:t xml:space="preserve"> </w:t>
      </w:r>
      <w:r w:rsidR="008213C8" w:rsidRPr="006C12A3">
        <w:rPr>
          <w:rFonts w:ascii="Open Sans" w:hAnsi="Open Sans" w:cs="Open Sans"/>
          <w:spacing w:val="-4"/>
        </w:rPr>
        <w:t>nátěr</w:t>
      </w:r>
    </w:p>
    <w:tbl>
      <w:tblPr>
        <w:tblStyle w:val="TableNormal"/>
        <w:tblpPr w:leftFromText="141" w:rightFromText="141"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705"/>
        <w:gridCol w:w="1188"/>
        <w:gridCol w:w="1210"/>
        <w:gridCol w:w="1829"/>
      </w:tblGrid>
      <w:tr w:rsidR="008213C8" w:rsidRPr="006C12A3" w14:paraId="13105C95" w14:textId="77777777" w:rsidTr="00E3703B">
        <w:trPr>
          <w:trHeight w:val="268"/>
        </w:trPr>
        <w:tc>
          <w:tcPr>
            <w:tcW w:w="1243" w:type="dxa"/>
            <w:tcBorders>
              <w:top w:val="nil"/>
              <w:left w:val="nil"/>
              <w:bottom w:val="single" w:sz="4" w:space="0" w:color="auto"/>
              <w:right w:val="nil"/>
            </w:tcBorders>
          </w:tcPr>
          <w:p w14:paraId="087E4169" w14:textId="77777777" w:rsidR="008213C8" w:rsidRPr="006C12A3" w:rsidRDefault="008213C8" w:rsidP="00E466CA">
            <w:pPr>
              <w:pStyle w:val="TableParagraph"/>
              <w:widowControl/>
              <w:spacing w:line="248" w:lineRule="exact"/>
              <w:ind w:left="110"/>
              <w:jc w:val="both"/>
              <w:rPr>
                <w:rFonts w:ascii="Open Sans" w:hAnsi="Open Sans" w:cs="Open Sans"/>
                <w:spacing w:val="-2"/>
              </w:rPr>
            </w:pPr>
          </w:p>
        </w:tc>
        <w:tc>
          <w:tcPr>
            <w:tcW w:w="2705" w:type="dxa"/>
            <w:tcBorders>
              <w:top w:val="nil"/>
              <w:left w:val="nil"/>
              <w:bottom w:val="single" w:sz="4" w:space="0" w:color="auto"/>
              <w:right w:val="nil"/>
            </w:tcBorders>
          </w:tcPr>
          <w:p w14:paraId="6EA002BA" w14:textId="77777777" w:rsidR="008213C8" w:rsidRPr="006C12A3" w:rsidRDefault="008213C8" w:rsidP="00E466CA">
            <w:pPr>
              <w:pStyle w:val="TableParagraph"/>
              <w:widowControl/>
              <w:spacing w:line="248" w:lineRule="exact"/>
              <w:ind w:left="108"/>
              <w:jc w:val="both"/>
              <w:rPr>
                <w:rFonts w:ascii="Open Sans" w:hAnsi="Open Sans" w:cs="Open Sans"/>
              </w:rPr>
            </w:pPr>
          </w:p>
        </w:tc>
        <w:tc>
          <w:tcPr>
            <w:tcW w:w="1188" w:type="dxa"/>
            <w:tcBorders>
              <w:top w:val="nil"/>
              <w:left w:val="nil"/>
              <w:bottom w:val="single" w:sz="4" w:space="0" w:color="auto"/>
              <w:right w:val="nil"/>
            </w:tcBorders>
          </w:tcPr>
          <w:p w14:paraId="0B959282" w14:textId="2C350F43" w:rsidR="008213C8" w:rsidRPr="006C12A3" w:rsidRDefault="00E3703B" w:rsidP="00E466CA">
            <w:pPr>
              <w:pStyle w:val="TableParagraph"/>
              <w:widowControl/>
              <w:spacing w:line="248" w:lineRule="exact"/>
              <w:ind w:left="16"/>
              <w:jc w:val="both"/>
              <w:rPr>
                <w:rFonts w:ascii="Open Sans" w:hAnsi="Open Sans" w:cs="Open Sans"/>
                <w:spacing w:val="-5"/>
              </w:rPr>
            </w:pPr>
            <w:proofErr w:type="spellStart"/>
            <w:r>
              <w:rPr>
                <w:rFonts w:ascii="Open Sans" w:hAnsi="Open Sans" w:cs="Open Sans"/>
                <w:spacing w:val="-5"/>
              </w:rPr>
              <w:t>prac</w:t>
            </w:r>
            <w:proofErr w:type="spellEnd"/>
            <w:r>
              <w:rPr>
                <w:rFonts w:ascii="Open Sans" w:hAnsi="Open Sans" w:cs="Open Sans"/>
                <w:spacing w:val="-5"/>
              </w:rPr>
              <w:t>.</w:t>
            </w:r>
          </w:p>
        </w:tc>
        <w:tc>
          <w:tcPr>
            <w:tcW w:w="1210" w:type="dxa"/>
            <w:tcBorders>
              <w:top w:val="nil"/>
              <w:left w:val="nil"/>
              <w:bottom w:val="single" w:sz="4" w:space="0" w:color="auto"/>
              <w:right w:val="nil"/>
            </w:tcBorders>
          </w:tcPr>
          <w:p w14:paraId="04223F4D" w14:textId="036AA458" w:rsidR="008213C8" w:rsidRPr="006C12A3" w:rsidRDefault="00E3703B" w:rsidP="00E466CA">
            <w:pPr>
              <w:pStyle w:val="TableParagraph"/>
              <w:widowControl/>
              <w:spacing w:line="248" w:lineRule="exact"/>
              <w:ind w:left="10" w:right="1"/>
              <w:jc w:val="both"/>
              <w:rPr>
                <w:rFonts w:ascii="Open Sans" w:hAnsi="Open Sans" w:cs="Open Sans"/>
                <w:spacing w:val="-5"/>
              </w:rPr>
            </w:pPr>
            <w:r>
              <w:rPr>
                <w:rFonts w:ascii="Open Sans" w:hAnsi="Open Sans" w:cs="Open Sans"/>
                <w:spacing w:val="-5"/>
              </w:rPr>
              <w:t>mech.</w:t>
            </w:r>
          </w:p>
        </w:tc>
        <w:tc>
          <w:tcPr>
            <w:tcW w:w="1829" w:type="dxa"/>
            <w:tcBorders>
              <w:top w:val="nil"/>
              <w:left w:val="nil"/>
              <w:bottom w:val="single" w:sz="4" w:space="0" w:color="auto"/>
              <w:right w:val="nil"/>
            </w:tcBorders>
          </w:tcPr>
          <w:p w14:paraId="30E317AF" w14:textId="77777777" w:rsidR="008213C8" w:rsidRPr="006C12A3" w:rsidRDefault="008213C8" w:rsidP="00E466CA">
            <w:pPr>
              <w:pStyle w:val="TableParagraph"/>
              <w:widowControl/>
              <w:spacing w:line="248" w:lineRule="exact"/>
              <w:ind w:left="11"/>
              <w:jc w:val="both"/>
              <w:rPr>
                <w:rFonts w:ascii="Open Sans" w:hAnsi="Open Sans" w:cs="Open Sans"/>
                <w:spacing w:val="-2"/>
              </w:rPr>
            </w:pPr>
          </w:p>
        </w:tc>
      </w:tr>
      <w:tr w:rsidR="00B10F3C" w:rsidRPr="006C12A3" w14:paraId="063E0093" w14:textId="77777777" w:rsidTr="00E3703B">
        <w:trPr>
          <w:trHeight w:val="268"/>
        </w:trPr>
        <w:tc>
          <w:tcPr>
            <w:tcW w:w="1243" w:type="dxa"/>
            <w:tcBorders>
              <w:top w:val="single" w:sz="4" w:space="0" w:color="auto"/>
            </w:tcBorders>
          </w:tcPr>
          <w:p w14:paraId="42744923" w14:textId="77777777" w:rsidR="00B10F3C" w:rsidRPr="006C12A3" w:rsidRDefault="00B10F3C" w:rsidP="00E466CA">
            <w:pPr>
              <w:pStyle w:val="TableParagraph"/>
              <w:widowControl/>
              <w:spacing w:line="248" w:lineRule="exact"/>
              <w:ind w:left="110"/>
              <w:jc w:val="both"/>
              <w:rPr>
                <w:rFonts w:ascii="Open Sans" w:hAnsi="Open Sans" w:cs="Open Sans"/>
              </w:rPr>
            </w:pPr>
            <w:r w:rsidRPr="006C12A3">
              <w:rPr>
                <w:rFonts w:ascii="Open Sans" w:hAnsi="Open Sans" w:cs="Open Sans"/>
                <w:spacing w:val="-2"/>
              </w:rPr>
              <w:t>Nátěr</w:t>
            </w:r>
          </w:p>
        </w:tc>
        <w:tc>
          <w:tcPr>
            <w:tcW w:w="2705" w:type="dxa"/>
            <w:tcBorders>
              <w:top w:val="single" w:sz="4" w:space="0" w:color="auto"/>
            </w:tcBorders>
          </w:tcPr>
          <w:p w14:paraId="0226ACEB" w14:textId="48916143" w:rsidR="00B10F3C" w:rsidRPr="006C12A3" w:rsidRDefault="00B10F3C" w:rsidP="00E466CA">
            <w:pPr>
              <w:pStyle w:val="TableParagraph"/>
              <w:widowControl/>
              <w:spacing w:line="248" w:lineRule="exact"/>
              <w:ind w:left="108"/>
              <w:jc w:val="both"/>
              <w:rPr>
                <w:rFonts w:ascii="Open Sans" w:hAnsi="Open Sans" w:cs="Open Sans"/>
              </w:rPr>
            </w:pPr>
            <w:r w:rsidRPr="006C12A3">
              <w:rPr>
                <w:rFonts w:ascii="Open Sans" w:hAnsi="Open Sans" w:cs="Open Sans"/>
              </w:rPr>
              <w:t>stožáru</w:t>
            </w:r>
            <w:r w:rsidRPr="006C12A3">
              <w:rPr>
                <w:rFonts w:ascii="Open Sans" w:hAnsi="Open Sans" w:cs="Open Sans"/>
                <w:spacing w:val="-4"/>
              </w:rPr>
              <w:t xml:space="preserve"> </w:t>
            </w:r>
            <w:r w:rsidRPr="006C12A3">
              <w:rPr>
                <w:rFonts w:ascii="Open Sans" w:hAnsi="Open Sans" w:cs="Open Sans"/>
              </w:rPr>
              <w:t>do</w:t>
            </w:r>
            <w:r w:rsidRPr="006C12A3">
              <w:rPr>
                <w:rFonts w:ascii="Open Sans" w:hAnsi="Open Sans" w:cs="Open Sans"/>
                <w:spacing w:val="-2"/>
              </w:rPr>
              <w:t xml:space="preserve"> </w:t>
            </w:r>
            <w:r w:rsidRPr="006C12A3">
              <w:rPr>
                <w:rFonts w:ascii="Open Sans" w:hAnsi="Open Sans" w:cs="Open Sans"/>
                <w:spacing w:val="-5"/>
              </w:rPr>
              <w:t>6</w:t>
            </w:r>
            <w:r w:rsidR="00436210">
              <w:rPr>
                <w:rFonts w:ascii="Open Sans" w:hAnsi="Open Sans" w:cs="Open Sans"/>
                <w:spacing w:val="-5"/>
              </w:rPr>
              <w:t xml:space="preserve"> </w:t>
            </w:r>
            <w:r w:rsidRPr="006C12A3">
              <w:rPr>
                <w:rFonts w:ascii="Open Sans" w:hAnsi="Open Sans" w:cs="Open Sans"/>
                <w:spacing w:val="-5"/>
              </w:rPr>
              <w:t>m</w:t>
            </w:r>
          </w:p>
        </w:tc>
        <w:tc>
          <w:tcPr>
            <w:tcW w:w="1188" w:type="dxa"/>
            <w:tcBorders>
              <w:top w:val="single" w:sz="4" w:space="0" w:color="auto"/>
            </w:tcBorders>
          </w:tcPr>
          <w:p w14:paraId="20C467C0" w14:textId="77777777" w:rsidR="00B10F3C" w:rsidRPr="006C12A3" w:rsidRDefault="00B10F3C" w:rsidP="00E466CA">
            <w:pPr>
              <w:pStyle w:val="TableParagraph"/>
              <w:widowControl/>
              <w:spacing w:line="248" w:lineRule="exact"/>
              <w:ind w:left="16"/>
              <w:jc w:val="both"/>
              <w:rPr>
                <w:rFonts w:ascii="Open Sans" w:hAnsi="Open Sans" w:cs="Open Sans"/>
              </w:rPr>
            </w:pPr>
            <w:r w:rsidRPr="006C12A3">
              <w:rPr>
                <w:rFonts w:ascii="Open Sans" w:hAnsi="Open Sans" w:cs="Open Sans"/>
                <w:spacing w:val="-5"/>
              </w:rPr>
              <w:t>50</w:t>
            </w:r>
          </w:p>
        </w:tc>
        <w:tc>
          <w:tcPr>
            <w:tcW w:w="1210" w:type="dxa"/>
            <w:tcBorders>
              <w:top w:val="single" w:sz="4" w:space="0" w:color="auto"/>
            </w:tcBorders>
          </w:tcPr>
          <w:p w14:paraId="29CCE2F5" w14:textId="77777777" w:rsidR="00B10F3C" w:rsidRPr="006C12A3" w:rsidRDefault="00B10F3C" w:rsidP="00E466CA">
            <w:pPr>
              <w:pStyle w:val="TableParagraph"/>
              <w:widowControl/>
              <w:spacing w:line="248" w:lineRule="exact"/>
              <w:ind w:left="10" w:right="1"/>
              <w:jc w:val="both"/>
              <w:rPr>
                <w:rFonts w:ascii="Open Sans" w:hAnsi="Open Sans" w:cs="Open Sans"/>
              </w:rPr>
            </w:pPr>
            <w:r w:rsidRPr="006C12A3">
              <w:rPr>
                <w:rFonts w:ascii="Open Sans" w:hAnsi="Open Sans" w:cs="Open Sans"/>
                <w:spacing w:val="-5"/>
              </w:rPr>
              <w:t>25</w:t>
            </w:r>
          </w:p>
        </w:tc>
        <w:tc>
          <w:tcPr>
            <w:tcW w:w="1829" w:type="dxa"/>
            <w:tcBorders>
              <w:top w:val="single" w:sz="4" w:space="0" w:color="auto"/>
            </w:tcBorders>
          </w:tcPr>
          <w:p w14:paraId="342B8FF2" w14:textId="77777777" w:rsidR="00B10F3C" w:rsidRPr="006C12A3" w:rsidRDefault="00B10F3C" w:rsidP="00E466CA">
            <w:pPr>
              <w:pStyle w:val="TableParagraph"/>
              <w:widowControl/>
              <w:spacing w:line="248" w:lineRule="exact"/>
              <w:ind w:left="11"/>
              <w:jc w:val="both"/>
              <w:rPr>
                <w:rFonts w:ascii="Open Sans" w:hAnsi="Open Sans" w:cs="Open Sans"/>
              </w:rPr>
            </w:pPr>
            <w:r w:rsidRPr="006C12A3">
              <w:rPr>
                <w:rFonts w:ascii="Open Sans" w:hAnsi="Open Sans" w:cs="Open Sans"/>
                <w:spacing w:val="-2"/>
              </w:rPr>
              <w:t>min/ks</w:t>
            </w:r>
          </w:p>
        </w:tc>
      </w:tr>
      <w:tr w:rsidR="00B10F3C" w:rsidRPr="006C12A3" w14:paraId="5C4259BB" w14:textId="77777777" w:rsidTr="00B10F3C">
        <w:trPr>
          <w:trHeight w:val="270"/>
        </w:trPr>
        <w:tc>
          <w:tcPr>
            <w:tcW w:w="1243" w:type="dxa"/>
          </w:tcPr>
          <w:p w14:paraId="13A8A9B9" w14:textId="77777777" w:rsidR="00B10F3C" w:rsidRPr="006C12A3" w:rsidRDefault="00B10F3C" w:rsidP="00E466CA">
            <w:pPr>
              <w:pStyle w:val="TableParagraph"/>
              <w:widowControl/>
              <w:spacing w:line="251" w:lineRule="exact"/>
              <w:ind w:left="110"/>
              <w:jc w:val="both"/>
              <w:rPr>
                <w:rFonts w:ascii="Open Sans" w:hAnsi="Open Sans" w:cs="Open Sans"/>
              </w:rPr>
            </w:pPr>
            <w:r w:rsidRPr="006C12A3">
              <w:rPr>
                <w:rFonts w:ascii="Open Sans" w:hAnsi="Open Sans" w:cs="Open Sans"/>
                <w:spacing w:val="-2"/>
              </w:rPr>
              <w:t>Nátěr</w:t>
            </w:r>
          </w:p>
        </w:tc>
        <w:tc>
          <w:tcPr>
            <w:tcW w:w="2705" w:type="dxa"/>
          </w:tcPr>
          <w:p w14:paraId="4883D907" w14:textId="0C4D162B" w:rsidR="00B10F3C" w:rsidRPr="006C12A3" w:rsidRDefault="00B10F3C" w:rsidP="00E466CA">
            <w:pPr>
              <w:pStyle w:val="TableParagraph"/>
              <w:widowControl/>
              <w:spacing w:line="251" w:lineRule="exact"/>
              <w:ind w:left="108"/>
              <w:jc w:val="both"/>
              <w:rPr>
                <w:rFonts w:ascii="Open Sans" w:hAnsi="Open Sans" w:cs="Open Sans"/>
              </w:rPr>
            </w:pPr>
            <w:r w:rsidRPr="006C12A3">
              <w:rPr>
                <w:rFonts w:ascii="Open Sans" w:hAnsi="Open Sans" w:cs="Open Sans"/>
              </w:rPr>
              <w:t>stožáru</w:t>
            </w:r>
            <w:r w:rsidRPr="006C12A3">
              <w:rPr>
                <w:rFonts w:ascii="Open Sans" w:hAnsi="Open Sans" w:cs="Open Sans"/>
                <w:spacing w:val="-4"/>
              </w:rPr>
              <w:t xml:space="preserve"> </w:t>
            </w:r>
            <w:r w:rsidRPr="006C12A3">
              <w:rPr>
                <w:rFonts w:ascii="Open Sans" w:hAnsi="Open Sans" w:cs="Open Sans"/>
              </w:rPr>
              <w:t>do</w:t>
            </w:r>
            <w:r w:rsidRPr="006C12A3">
              <w:rPr>
                <w:rFonts w:ascii="Open Sans" w:hAnsi="Open Sans" w:cs="Open Sans"/>
                <w:spacing w:val="-2"/>
              </w:rPr>
              <w:t xml:space="preserve"> </w:t>
            </w:r>
            <w:r w:rsidRPr="006C12A3">
              <w:rPr>
                <w:rFonts w:ascii="Open Sans" w:hAnsi="Open Sans" w:cs="Open Sans"/>
                <w:spacing w:val="-5"/>
              </w:rPr>
              <w:t>12</w:t>
            </w:r>
            <w:r w:rsidR="00436210">
              <w:rPr>
                <w:rFonts w:ascii="Open Sans" w:hAnsi="Open Sans" w:cs="Open Sans"/>
                <w:spacing w:val="-5"/>
              </w:rPr>
              <w:t xml:space="preserve"> </w:t>
            </w:r>
            <w:r w:rsidRPr="006C12A3">
              <w:rPr>
                <w:rFonts w:ascii="Open Sans" w:hAnsi="Open Sans" w:cs="Open Sans"/>
                <w:spacing w:val="-5"/>
              </w:rPr>
              <w:t>m</w:t>
            </w:r>
          </w:p>
        </w:tc>
        <w:tc>
          <w:tcPr>
            <w:tcW w:w="1188" w:type="dxa"/>
          </w:tcPr>
          <w:p w14:paraId="0529AB93" w14:textId="77777777" w:rsidR="00B10F3C" w:rsidRPr="006C12A3" w:rsidRDefault="00B10F3C" w:rsidP="00E466CA">
            <w:pPr>
              <w:pStyle w:val="TableParagraph"/>
              <w:widowControl/>
              <w:spacing w:line="251" w:lineRule="exact"/>
              <w:ind w:left="16"/>
              <w:jc w:val="both"/>
              <w:rPr>
                <w:rFonts w:ascii="Open Sans" w:hAnsi="Open Sans" w:cs="Open Sans"/>
              </w:rPr>
            </w:pPr>
            <w:r w:rsidRPr="006C12A3">
              <w:rPr>
                <w:rFonts w:ascii="Open Sans" w:hAnsi="Open Sans" w:cs="Open Sans"/>
                <w:spacing w:val="-5"/>
              </w:rPr>
              <w:t>80</w:t>
            </w:r>
          </w:p>
        </w:tc>
        <w:tc>
          <w:tcPr>
            <w:tcW w:w="1210" w:type="dxa"/>
          </w:tcPr>
          <w:p w14:paraId="2AA7EB90" w14:textId="77777777" w:rsidR="00B10F3C" w:rsidRPr="006C12A3" w:rsidRDefault="00B10F3C" w:rsidP="00E466CA">
            <w:pPr>
              <w:pStyle w:val="TableParagraph"/>
              <w:widowControl/>
              <w:spacing w:line="251" w:lineRule="exact"/>
              <w:ind w:left="10" w:right="1"/>
              <w:jc w:val="both"/>
              <w:rPr>
                <w:rFonts w:ascii="Open Sans" w:hAnsi="Open Sans" w:cs="Open Sans"/>
              </w:rPr>
            </w:pPr>
            <w:r w:rsidRPr="006C12A3">
              <w:rPr>
                <w:rFonts w:ascii="Open Sans" w:hAnsi="Open Sans" w:cs="Open Sans"/>
                <w:spacing w:val="-5"/>
              </w:rPr>
              <w:t>40</w:t>
            </w:r>
          </w:p>
        </w:tc>
        <w:tc>
          <w:tcPr>
            <w:tcW w:w="1829" w:type="dxa"/>
          </w:tcPr>
          <w:p w14:paraId="0704BFE5" w14:textId="77777777" w:rsidR="00B10F3C" w:rsidRPr="006C12A3" w:rsidRDefault="00B10F3C" w:rsidP="00E466CA">
            <w:pPr>
              <w:pStyle w:val="TableParagraph"/>
              <w:widowControl/>
              <w:spacing w:line="251" w:lineRule="exact"/>
              <w:ind w:left="11"/>
              <w:jc w:val="both"/>
              <w:rPr>
                <w:rFonts w:ascii="Open Sans" w:hAnsi="Open Sans" w:cs="Open Sans"/>
              </w:rPr>
            </w:pPr>
            <w:r w:rsidRPr="006C12A3">
              <w:rPr>
                <w:rFonts w:ascii="Open Sans" w:hAnsi="Open Sans" w:cs="Open Sans"/>
                <w:spacing w:val="-2"/>
              </w:rPr>
              <w:t>min/ks</w:t>
            </w:r>
          </w:p>
        </w:tc>
      </w:tr>
    </w:tbl>
    <w:p w14:paraId="0299BA2B" w14:textId="77777777" w:rsidR="00425961" w:rsidRDefault="00425961" w:rsidP="00E466CA">
      <w:pPr>
        <w:pStyle w:val="Odstavecseseznamem"/>
        <w:widowControl/>
        <w:tabs>
          <w:tab w:val="left" w:pos="846"/>
        </w:tabs>
        <w:spacing w:before="0"/>
        <w:ind w:left="846" w:firstLine="0"/>
        <w:jc w:val="left"/>
        <w:rPr>
          <w:rFonts w:ascii="Open Sans" w:hAnsi="Open Sans" w:cs="Open Sans"/>
        </w:rPr>
      </w:pPr>
    </w:p>
    <w:p w14:paraId="16E15343" w14:textId="77777777" w:rsidR="00425961" w:rsidRDefault="00425961" w:rsidP="00E466CA">
      <w:pPr>
        <w:pStyle w:val="Odstavecseseznamem"/>
        <w:widowControl/>
        <w:tabs>
          <w:tab w:val="left" w:pos="846"/>
        </w:tabs>
        <w:spacing w:before="0"/>
        <w:ind w:left="846" w:firstLine="0"/>
        <w:jc w:val="left"/>
        <w:rPr>
          <w:rFonts w:ascii="Open Sans" w:hAnsi="Open Sans" w:cs="Open Sans"/>
        </w:rPr>
      </w:pPr>
    </w:p>
    <w:p w14:paraId="0FA2A3A1" w14:textId="77777777" w:rsidR="00425961" w:rsidRDefault="00425961" w:rsidP="00E466CA">
      <w:pPr>
        <w:pStyle w:val="Odstavecseseznamem"/>
        <w:widowControl/>
        <w:tabs>
          <w:tab w:val="left" w:pos="846"/>
        </w:tabs>
        <w:spacing w:before="0"/>
        <w:ind w:left="846" w:firstLine="0"/>
        <w:jc w:val="left"/>
        <w:rPr>
          <w:rFonts w:ascii="Open Sans" w:hAnsi="Open Sans" w:cs="Open Sans"/>
        </w:rPr>
      </w:pPr>
    </w:p>
    <w:p w14:paraId="64CDD8D3" w14:textId="77777777" w:rsidR="00425961" w:rsidRDefault="00425961" w:rsidP="00E466CA">
      <w:pPr>
        <w:pStyle w:val="Odstavecseseznamem"/>
        <w:widowControl/>
        <w:tabs>
          <w:tab w:val="left" w:pos="846"/>
        </w:tabs>
        <w:spacing w:before="0"/>
        <w:ind w:left="846" w:firstLine="0"/>
        <w:jc w:val="left"/>
        <w:rPr>
          <w:rFonts w:ascii="Open Sans" w:hAnsi="Open Sans" w:cs="Open Sans"/>
        </w:rPr>
      </w:pPr>
    </w:p>
    <w:p w14:paraId="4E9E46BD" w14:textId="7A0EBDBD" w:rsidR="00F32C7A" w:rsidRPr="00886817" w:rsidRDefault="008B489E" w:rsidP="00E466CA">
      <w:pPr>
        <w:pStyle w:val="Nadpis2"/>
        <w:widowControl/>
        <w:numPr>
          <w:ilvl w:val="0"/>
          <w:numId w:val="32"/>
        </w:numPr>
        <w:spacing w:before="360"/>
        <w:ind w:left="714" w:hanging="357"/>
      </w:pPr>
      <w:r w:rsidRPr="006C12A3">
        <w:t>Časové</w:t>
      </w:r>
      <w:r w:rsidRPr="006C12A3">
        <w:rPr>
          <w:spacing w:val="-4"/>
        </w:rPr>
        <w:t xml:space="preserve"> </w:t>
      </w:r>
      <w:r w:rsidRPr="006C12A3">
        <w:t>normy</w:t>
      </w:r>
      <w:r w:rsidRPr="006C12A3">
        <w:rPr>
          <w:spacing w:val="-3"/>
        </w:rPr>
        <w:t xml:space="preserve"> </w:t>
      </w:r>
      <w:r w:rsidRPr="006C12A3">
        <w:t>pro</w:t>
      </w:r>
      <w:r w:rsidRPr="006C12A3">
        <w:rPr>
          <w:spacing w:val="-4"/>
        </w:rPr>
        <w:t xml:space="preserve"> </w:t>
      </w:r>
      <w:r w:rsidRPr="006C12A3">
        <w:t>práce</w:t>
      </w:r>
      <w:r w:rsidRPr="006C12A3">
        <w:rPr>
          <w:spacing w:val="-3"/>
        </w:rPr>
        <w:t xml:space="preserve"> </w:t>
      </w:r>
      <w:r w:rsidRPr="006C12A3">
        <w:t>prováděné</w:t>
      </w:r>
      <w:r w:rsidRPr="006C12A3">
        <w:rPr>
          <w:spacing w:val="-4"/>
        </w:rPr>
        <w:t xml:space="preserve"> </w:t>
      </w:r>
      <w:r w:rsidRPr="006C12A3">
        <w:t>při</w:t>
      </w:r>
      <w:r w:rsidRPr="006C12A3">
        <w:rPr>
          <w:spacing w:val="-7"/>
        </w:rPr>
        <w:t xml:space="preserve"> </w:t>
      </w:r>
      <w:r w:rsidRPr="006C12A3">
        <w:t>odstranění</w:t>
      </w:r>
      <w:r w:rsidRPr="006C12A3">
        <w:rPr>
          <w:spacing w:val="-6"/>
        </w:rPr>
        <w:t xml:space="preserve"> </w:t>
      </w:r>
      <w:r w:rsidRPr="006C12A3">
        <w:t>havárií</w:t>
      </w:r>
      <w:r w:rsidRPr="006C12A3">
        <w:rPr>
          <w:spacing w:val="-4"/>
        </w:rPr>
        <w:t xml:space="preserve"> </w:t>
      </w:r>
      <w:r w:rsidRPr="006C12A3">
        <w:t>a</w:t>
      </w:r>
      <w:r w:rsidRPr="006C12A3">
        <w:rPr>
          <w:spacing w:val="-4"/>
        </w:rPr>
        <w:t xml:space="preserve"> škod</w:t>
      </w:r>
    </w:p>
    <w:p w14:paraId="4E9E46BE" w14:textId="77777777" w:rsidR="00F32C7A" w:rsidRPr="006C12A3" w:rsidRDefault="008B489E" w:rsidP="00E466CA">
      <w:pPr>
        <w:pStyle w:val="Zkladntext"/>
        <w:widowControl/>
        <w:spacing w:before="1"/>
        <w:ind w:right="141"/>
        <w:jc w:val="both"/>
        <w:rPr>
          <w:rFonts w:ascii="Open Sans" w:hAnsi="Open Sans" w:cs="Open Sans"/>
        </w:rPr>
      </w:pPr>
      <w:r w:rsidRPr="006C12A3">
        <w:rPr>
          <w:rFonts w:ascii="Open Sans" w:hAnsi="Open Sans" w:cs="Open Sans"/>
        </w:rPr>
        <w:t>Demontáž</w:t>
      </w:r>
      <w:r w:rsidRPr="006C12A3">
        <w:rPr>
          <w:rFonts w:ascii="Open Sans" w:hAnsi="Open Sans" w:cs="Open Sans"/>
          <w:spacing w:val="-3"/>
        </w:rPr>
        <w:t xml:space="preserve"> </w:t>
      </w:r>
      <w:r w:rsidRPr="006C12A3">
        <w:rPr>
          <w:rFonts w:ascii="Open Sans" w:hAnsi="Open Sans" w:cs="Open Sans"/>
        </w:rPr>
        <w:t>kabelů</w:t>
      </w:r>
      <w:r w:rsidRPr="006C12A3">
        <w:rPr>
          <w:rFonts w:ascii="Open Sans" w:hAnsi="Open Sans" w:cs="Open Sans"/>
          <w:spacing w:val="-3"/>
        </w:rPr>
        <w:t xml:space="preserve"> </w:t>
      </w:r>
      <w:r w:rsidRPr="006C12A3">
        <w:rPr>
          <w:rFonts w:ascii="Open Sans" w:hAnsi="Open Sans" w:cs="Open Sans"/>
        </w:rPr>
        <w:t>a</w:t>
      </w:r>
      <w:r w:rsidRPr="006C12A3">
        <w:rPr>
          <w:rFonts w:ascii="Open Sans" w:hAnsi="Open Sans" w:cs="Open Sans"/>
          <w:spacing w:val="-4"/>
        </w:rPr>
        <w:t xml:space="preserve"> </w:t>
      </w:r>
      <w:r w:rsidRPr="006C12A3">
        <w:rPr>
          <w:rFonts w:ascii="Open Sans" w:hAnsi="Open Sans" w:cs="Open Sans"/>
        </w:rPr>
        <w:t>uzemnění,</w:t>
      </w:r>
      <w:r w:rsidRPr="006C12A3">
        <w:rPr>
          <w:rFonts w:ascii="Open Sans" w:hAnsi="Open Sans" w:cs="Open Sans"/>
          <w:spacing w:val="-2"/>
        </w:rPr>
        <w:t xml:space="preserve"> </w:t>
      </w:r>
      <w:r w:rsidRPr="006C12A3">
        <w:rPr>
          <w:rFonts w:ascii="Open Sans" w:hAnsi="Open Sans" w:cs="Open Sans"/>
        </w:rPr>
        <w:t>rozbití</w:t>
      </w:r>
      <w:r w:rsidRPr="006C12A3">
        <w:rPr>
          <w:rFonts w:ascii="Open Sans" w:hAnsi="Open Sans" w:cs="Open Sans"/>
          <w:spacing w:val="-2"/>
        </w:rPr>
        <w:t xml:space="preserve"> </w:t>
      </w:r>
      <w:r w:rsidRPr="006C12A3">
        <w:rPr>
          <w:rFonts w:ascii="Open Sans" w:hAnsi="Open Sans" w:cs="Open Sans"/>
        </w:rPr>
        <w:t>základu,</w:t>
      </w:r>
      <w:r w:rsidRPr="006C12A3">
        <w:rPr>
          <w:rFonts w:ascii="Open Sans" w:hAnsi="Open Sans" w:cs="Open Sans"/>
          <w:spacing w:val="-2"/>
        </w:rPr>
        <w:t xml:space="preserve"> </w:t>
      </w:r>
      <w:r w:rsidRPr="006C12A3">
        <w:rPr>
          <w:rFonts w:ascii="Open Sans" w:hAnsi="Open Sans" w:cs="Open Sans"/>
        </w:rPr>
        <w:t>výkop,</w:t>
      </w:r>
      <w:r w:rsidRPr="006C12A3">
        <w:rPr>
          <w:rFonts w:ascii="Open Sans" w:hAnsi="Open Sans" w:cs="Open Sans"/>
          <w:spacing w:val="-4"/>
        </w:rPr>
        <w:t xml:space="preserve"> </w:t>
      </w:r>
      <w:r w:rsidRPr="006C12A3">
        <w:rPr>
          <w:rFonts w:ascii="Open Sans" w:hAnsi="Open Sans" w:cs="Open Sans"/>
        </w:rPr>
        <w:t>st.</w:t>
      </w:r>
      <w:r w:rsidRPr="006C12A3">
        <w:rPr>
          <w:rFonts w:ascii="Open Sans" w:hAnsi="Open Sans" w:cs="Open Sans"/>
          <w:spacing w:val="-2"/>
        </w:rPr>
        <w:t xml:space="preserve"> </w:t>
      </w:r>
      <w:r w:rsidRPr="006C12A3">
        <w:rPr>
          <w:rFonts w:ascii="Open Sans" w:hAnsi="Open Sans" w:cs="Open Sans"/>
        </w:rPr>
        <w:t>pouzdro,</w:t>
      </w:r>
      <w:r w:rsidRPr="006C12A3">
        <w:rPr>
          <w:rFonts w:ascii="Open Sans" w:hAnsi="Open Sans" w:cs="Open Sans"/>
          <w:spacing w:val="-4"/>
        </w:rPr>
        <w:t xml:space="preserve"> </w:t>
      </w:r>
      <w:r w:rsidRPr="006C12A3">
        <w:rPr>
          <w:rFonts w:ascii="Open Sans" w:hAnsi="Open Sans" w:cs="Open Sans"/>
        </w:rPr>
        <w:t>zához,</w:t>
      </w:r>
      <w:r w:rsidRPr="006C12A3">
        <w:rPr>
          <w:rFonts w:ascii="Open Sans" w:hAnsi="Open Sans" w:cs="Open Sans"/>
          <w:spacing w:val="-2"/>
        </w:rPr>
        <w:t xml:space="preserve"> </w:t>
      </w:r>
      <w:r w:rsidRPr="006C12A3">
        <w:rPr>
          <w:rFonts w:ascii="Open Sans" w:hAnsi="Open Sans" w:cs="Open Sans"/>
        </w:rPr>
        <w:t>bet.</w:t>
      </w:r>
      <w:r w:rsidRPr="006C12A3">
        <w:rPr>
          <w:rFonts w:ascii="Open Sans" w:hAnsi="Open Sans" w:cs="Open Sans"/>
          <w:spacing w:val="-2"/>
        </w:rPr>
        <w:t xml:space="preserve"> </w:t>
      </w:r>
      <w:r w:rsidRPr="006C12A3">
        <w:rPr>
          <w:rFonts w:ascii="Open Sans" w:hAnsi="Open Sans" w:cs="Open Sans"/>
        </w:rPr>
        <w:t>kruh,</w:t>
      </w:r>
      <w:r w:rsidRPr="006C12A3">
        <w:rPr>
          <w:rFonts w:ascii="Open Sans" w:hAnsi="Open Sans" w:cs="Open Sans"/>
          <w:spacing w:val="-2"/>
        </w:rPr>
        <w:t xml:space="preserve"> </w:t>
      </w:r>
      <w:r w:rsidRPr="006C12A3">
        <w:rPr>
          <w:rFonts w:ascii="Open Sans" w:hAnsi="Open Sans" w:cs="Open Sans"/>
        </w:rPr>
        <w:t xml:space="preserve">montáž kabelů a uzemnění, kompletní montáž st. a </w:t>
      </w:r>
      <w:proofErr w:type="spellStart"/>
      <w:r w:rsidRPr="006C12A3">
        <w:rPr>
          <w:rFonts w:ascii="Open Sans" w:hAnsi="Open Sans" w:cs="Open Sans"/>
        </w:rPr>
        <w:t>elektrovýzbroje</w:t>
      </w:r>
      <w:proofErr w:type="spellEnd"/>
    </w:p>
    <w:p w14:paraId="4E9E46BF" w14:textId="3ACB285C" w:rsidR="00F32C7A" w:rsidRPr="006C12A3" w:rsidRDefault="00F32C7A" w:rsidP="00E466CA">
      <w:pPr>
        <w:pStyle w:val="Zkladntext"/>
        <w:widowControl/>
        <w:jc w:val="both"/>
        <w:rPr>
          <w:rFonts w:ascii="Open Sans" w:hAnsi="Open Sans" w:cs="Open San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559"/>
        <w:gridCol w:w="2552"/>
      </w:tblGrid>
      <w:tr w:rsidR="000E19E7" w:rsidRPr="006C12A3" w14:paraId="66CDE19E" w14:textId="77777777" w:rsidTr="000E19E7">
        <w:trPr>
          <w:trHeight w:val="311"/>
        </w:trPr>
        <w:tc>
          <w:tcPr>
            <w:tcW w:w="4111" w:type="dxa"/>
            <w:tcBorders>
              <w:top w:val="nil"/>
              <w:left w:val="nil"/>
              <w:bottom w:val="single" w:sz="4" w:space="0" w:color="auto"/>
              <w:right w:val="nil"/>
            </w:tcBorders>
          </w:tcPr>
          <w:p w14:paraId="281D7180" w14:textId="77777777" w:rsidR="000E19E7" w:rsidRPr="006C12A3" w:rsidRDefault="000E19E7" w:rsidP="00E466CA">
            <w:pPr>
              <w:pStyle w:val="TableParagraph"/>
              <w:widowControl/>
              <w:spacing w:line="268" w:lineRule="exact"/>
              <w:ind w:left="110"/>
              <w:jc w:val="both"/>
              <w:rPr>
                <w:rFonts w:ascii="Open Sans" w:hAnsi="Open Sans" w:cs="Open Sans"/>
              </w:rPr>
            </w:pPr>
          </w:p>
        </w:tc>
        <w:tc>
          <w:tcPr>
            <w:tcW w:w="1559" w:type="dxa"/>
            <w:tcBorders>
              <w:top w:val="nil"/>
              <w:left w:val="nil"/>
              <w:bottom w:val="single" w:sz="4" w:space="0" w:color="auto"/>
              <w:right w:val="nil"/>
            </w:tcBorders>
          </w:tcPr>
          <w:p w14:paraId="0C98150B" w14:textId="1ED82DA9" w:rsidR="000E19E7" w:rsidRPr="006C12A3" w:rsidRDefault="000E19E7" w:rsidP="00E466CA">
            <w:pPr>
              <w:pStyle w:val="TableParagraph"/>
              <w:widowControl/>
              <w:spacing w:line="268" w:lineRule="exact"/>
              <w:ind w:left="14" w:right="3"/>
              <w:jc w:val="both"/>
              <w:rPr>
                <w:rFonts w:ascii="Open Sans" w:hAnsi="Open Sans" w:cs="Open Sans"/>
                <w:spacing w:val="-5"/>
              </w:rPr>
            </w:pPr>
            <w:proofErr w:type="spellStart"/>
            <w:r w:rsidRPr="006C12A3">
              <w:rPr>
                <w:rFonts w:ascii="Open Sans" w:hAnsi="Open Sans" w:cs="Open Sans"/>
                <w:spacing w:val="-2"/>
              </w:rPr>
              <w:t>prac</w:t>
            </w:r>
            <w:proofErr w:type="spellEnd"/>
            <w:r w:rsidRPr="006C12A3">
              <w:rPr>
                <w:rFonts w:ascii="Open Sans" w:hAnsi="Open Sans" w:cs="Open Sans"/>
                <w:spacing w:val="-2"/>
              </w:rPr>
              <w:t>.</w:t>
            </w:r>
          </w:p>
        </w:tc>
        <w:tc>
          <w:tcPr>
            <w:tcW w:w="2552" w:type="dxa"/>
            <w:tcBorders>
              <w:top w:val="nil"/>
              <w:left w:val="nil"/>
              <w:bottom w:val="single" w:sz="4" w:space="0" w:color="auto"/>
              <w:right w:val="nil"/>
            </w:tcBorders>
          </w:tcPr>
          <w:p w14:paraId="416BFCCB" w14:textId="77777777" w:rsidR="000E19E7" w:rsidRPr="006C12A3" w:rsidRDefault="000E19E7" w:rsidP="00E466CA">
            <w:pPr>
              <w:pStyle w:val="TableParagraph"/>
              <w:widowControl/>
              <w:spacing w:line="268" w:lineRule="exact"/>
              <w:ind w:left="11"/>
              <w:jc w:val="both"/>
              <w:rPr>
                <w:rFonts w:ascii="Open Sans" w:hAnsi="Open Sans" w:cs="Open Sans"/>
                <w:spacing w:val="-2"/>
              </w:rPr>
            </w:pPr>
          </w:p>
        </w:tc>
      </w:tr>
      <w:tr w:rsidR="00F32C7A" w:rsidRPr="006C12A3" w14:paraId="4E9E46C3" w14:textId="77777777" w:rsidTr="000E19E7">
        <w:trPr>
          <w:trHeight w:val="311"/>
        </w:trPr>
        <w:tc>
          <w:tcPr>
            <w:tcW w:w="4111" w:type="dxa"/>
            <w:tcBorders>
              <w:top w:val="single" w:sz="4" w:space="0" w:color="auto"/>
            </w:tcBorders>
          </w:tcPr>
          <w:p w14:paraId="4E9E46C0" w14:textId="77777777" w:rsidR="00F32C7A" w:rsidRPr="006C12A3" w:rsidRDefault="008B489E" w:rsidP="00E466CA">
            <w:pPr>
              <w:pStyle w:val="TableParagraph"/>
              <w:widowControl/>
              <w:spacing w:line="268" w:lineRule="exact"/>
              <w:ind w:left="110"/>
              <w:jc w:val="both"/>
              <w:rPr>
                <w:rFonts w:ascii="Open Sans" w:hAnsi="Open Sans" w:cs="Open Sans"/>
              </w:rPr>
            </w:pPr>
            <w:r w:rsidRPr="006C12A3">
              <w:rPr>
                <w:rFonts w:ascii="Open Sans" w:hAnsi="Open Sans" w:cs="Open Sans"/>
              </w:rPr>
              <w:t>kabelová</w:t>
            </w:r>
            <w:r w:rsidRPr="006C12A3">
              <w:rPr>
                <w:rFonts w:ascii="Open Sans" w:hAnsi="Open Sans" w:cs="Open Sans"/>
                <w:spacing w:val="-4"/>
              </w:rPr>
              <w:t xml:space="preserve"> </w:t>
            </w:r>
            <w:r w:rsidRPr="006C12A3">
              <w:rPr>
                <w:rFonts w:ascii="Open Sans" w:hAnsi="Open Sans" w:cs="Open Sans"/>
              </w:rPr>
              <w:t>spojka</w:t>
            </w:r>
            <w:r w:rsidRPr="006C12A3">
              <w:rPr>
                <w:rFonts w:ascii="Open Sans" w:hAnsi="Open Sans" w:cs="Open Sans"/>
                <w:spacing w:val="-6"/>
              </w:rPr>
              <w:t xml:space="preserve"> </w:t>
            </w:r>
            <w:r w:rsidRPr="006C12A3">
              <w:rPr>
                <w:rFonts w:ascii="Open Sans" w:hAnsi="Open Sans" w:cs="Open Sans"/>
              </w:rPr>
              <w:t>rozvodu</w:t>
            </w:r>
            <w:r w:rsidRPr="006C12A3">
              <w:rPr>
                <w:rFonts w:ascii="Open Sans" w:hAnsi="Open Sans" w:cs="Open Sans"/>
                <w:spacing w:val="-4"/>
              </w:rPr>
              <w:t xml:space="preserve"> </w:t>
            </w:r>
            <w:r w:rsidRPr="006C12A3">
              <w:rPr>
                <w:rFonts w:ascii="Open Sans" w:hAnsi="Open Sans" w:cs="Open Sans"/>
                <w:spacing w:val="-7"/>
              </w:rPr>
              <w:t>VO</w:t>
            </w:r>
          </w:p>
        </w:tc>
        <w:tc>
          <w:tcPr>
            <w:tcW w:w="1559" w:type="dxa"/>
            <w:tcBorders>
              <w:top w:val="single" w:sz="4" w:space="0" w:color="auto"/>
            </w:tcBorders>
          </w:tcPr>
          <w:p w14:paraId="4E9E46C1" w14:textId="77777777" w:rsidR="00F32C7A" w:rsidRPr="006C12A3" w:rsidRDefault="008B489E" w:rsidP="00E466CA">
            <w:pPr>
              <w:pStyle w:val="TableParagraph"/>
              <w:widowControl/>
              <w:spacing w:line="268" w:lineRule="exact"/>
              <w:ind w:left="14" w:right="3"/>
              <w:jc w:val="both"/>
              <w:rPr>
                <w:rFonts w:ascii="Open Sans" w:hAnsi="Open Sans" w:cs="Open Sans"/>
              </w:rPr>
            </w:pPr>
            <w:r w:rsidRPr="006C12A3">
              <w:rPr>
                <w:rFonts w:ascii="Open Sans" w:hAnsi="Open Sans" w:cs="Open Sans"/>
                <w:spacing w:val="-5"/>
              </w:rPr>
              <w:t>300</w:t>
            </w:r>
          </w:p>
        </w:tc>
        <w:tc>
          <w:tcPr>
            <w:tcW w:w="2552" w:type="dxa"/>
            <w:tcBorders>
              <w:top w:val="single" w:sz="4" w:space="0" w:color="auto"/>
            </w:tcBorders>
          </w:tcPr>
          <w:p w14:paraId="4E9E46C2" w14:textId="77777777" w:rsidR="00F32C7A" w:rsidRPr="006C12A3" w:rsidRDefault="008B489E" w:rsidP="00E466CA">
            <w:pPr>
              <w:pStyle w:val="TableParagraph"/>
              <w:widowControl/>
              <w:spacing w:line="268" w:lineRule="exact"/>
              <w:ind w:left="11"/>
              <w:jc w:val="both"/>
              <w:rPr>
                <w:rFonts w:ascii="Open Sans" w:hAnsi="Open Sans" w:cs="Open Sans"/>
              </w:rPr>
            </w:pPr>
            <w:r w:rsidRPr="006C12A3">
              <w:rPr>
                <w:rFonts w:ascii="Open Sans" w:hAnsi="Open Sans" w:cs="Open Sans"/>
                <w:spacing w:val="-2"/>
              </w:rPr>
              <w:t>min/ks</w:t>
            </w:r>
          </w:p>
        </w:tc>
      </w:tr>
      <w:tr w:rsidR="00F32C7A" w:rsidRPr="006C12A3" w14:paraId="4E9E46C7" w14:textId="77777777" w:rsidTr="000E19E7">
        <w:trPr>
          <w:trHeight w:val="313"/>
        </w:trPr>
        <w:tc>
          <w:tcPr>
            <w:tcW w:w="4111" w:type="dxa"/>
          </w:tcPr>
          <w:p w14:paraId="4E9E46C4" w14:textId="77777777" w:rsidR="00F32C7A" w:rsidRPr="006C12A3" w:rsidRDefault="008B489E" w:rsidP="00E466CA">
            <w:pPr>
              <w:pStyle w:val="TableParagraph"/>
              <w:widowControl/>
              <w:spacing w:line="268" w:lineRule="exact"/>
              <w:ind w:left="110"/>
              <w:jc w:val="both"/>
              <w:rPr>
                <w:rFonts w:ascii="Open Sans" w:hAnsi="Open Sans" w:cs="Open Sans"/>
              </w:rPr>
            </w:pPr>
            <w:r w:rsidRPr="006C12A3">
              <w:rPr>
                <w:rFonts w:ascii="Open Sans" w:hAnsi="Open Sans" w:cs="Open Sans"/>
              </w:rPr>
              <w:t>kabel.</w:t>
            </w:r>
            <w:r w:rsidRPr="006C12A3">
              <w:rPr>
                <w:rFonts w:ascii="Open Sans" w:hAnsi="Open Sans" w:cs="Open Sans"/>
                <w:spacing w:val="-5"/>
              </w:rPr>
              <w:t xml:space="preserve"> </w:t>
            </w:r>
            <w:r w:rsidRPr="006C12A3">
              <w:rPr>
                <w:rFonts w:ascii="Open Sans" w:hAnsi="Open Sans" w:cs="Open Sans"/>
              </w:rPr>
              <w:t>spojka</w:t>
            </w:r>
            <w:r w:rsidRPr="006C12A3">
              <w:rPr>
                <w:rFonts w:ascii="Open Sans" w:hAnsi="Open Sans" w:cs="Open Sans"/>
                <w:spacing w:val="-4"/>
              </w:rPr>
              <w:t xml:space="preserve"> </w:t>
            </w:r>
            <w:proofErr w:type="spellStart"/>
            <w:r w:rsidRPr="006C12A3">
              <w:rPr>
                <w:rFonts w:ascii="Open Sans" w:hAnsi="Open Sans" w:cs="Open Sans"/>
              </w:rPr>
              <w:t>napáj</w:t>
            </w:r>
            <w:proofErr w:type="spellEnd"/>
            <w:r w:rsidRPr="006C12A3">
              <w:rPr>
                <w:rFonts w:ascii="Open Sans" w:hAnsi="Open Sans" w:cs="Open Sans"/>
              </w:rPr>
              <w:t>.</w:t>
            </w:r>
            <w:r w:rsidRPr="006C12A3">
              <w:rPr>
                <w:rFonts w:ascii="Open Sans" w:hAnsi="Open Sans" w:cs="Open Sans"/>
                <w:spacing w:val="-4"/>
              </w:rPr>
              <w:t xml:space="preserve"> </w:t>
            </w:r>
            <w:r w:rsidRPr="006C12A3">
              <w:rPr>
                <w:rFonts w:ascii="Open Sans" w:hAnsi="Open Sans" w:cs="Open Sans"/>
              </w:rPr>
              <w:t>kabelu</w:t>
            </w:r>
            <w:r w:rsidRPr="006C12A3">
              <w:rPr>
                <w:rFonts w:ascii="Open Sans" w:hAnsi="Open Sans" w:cs="Open Sans"/>
                <w:spacing w:val="-6"/>
              </w:rPr>
              <w:t xml:space="preserve"> </w:t>
            </w:r>
            <w:r w:rsidRPr="006C12A3">
              <w:rPr>
                <w:rFonts w:ascii="Open Sans" w:hAnsi="Open Sans" w:cs="Open Sans"/>
                <w:spacing w:val="-4"/>
              </w:rPr>
              <w:t>RVO*</w:t>
            </w:r>
          </w:p>
        </w:tc>
        <w:tc>
          <w:tcPr>
            <w:tcW w:w="1559" w:type="dxa"/>
          </w:tcPr>
          <w:p w14:paraId="4E9E46C5" w14:textId="77777777" w:rsidR="00F32C7A" w:rsidRPr="006C12A3" w:rsidRDefault="008B489E" w:rsidP="00E466CA">
            <w:pPr>
              <w:pStyle w:val="TableParagraph"/>
              <w:widowControl/>
              <w:spacing w:line="268" w:lineRule="exact"/>
              <w:ind w:left="14" w:right="3"/>
              <w:jc w:val="both"/>
              <w:rPr>
                <w:rFonts w:ascii="Open Sans" w:hAnsi="Open Sans" w:cs="Open Sans"/>
              </w:rPr>
            </w:pPr>
            <w:r w:rsidRPr="006C12A3">
              <w:rPr>
                <w:rFonts w:ascii="Open Sans" w:hAnsi="Open Sans" w:cs="Open Sans"/>
                <w:spacing w:val="-5"/>
              </w:rPr>
              <w:t>326</w:t>
            </w:r>
          </w:p>
        </w:tc>
        <w:tc>
          <w:tcPr>
            <w:tcW w:w="2552" w:type="dxa"/>
          </w:tcPr>
          <w:p w14:paraId="4E9E46C6" w14:textId="77777777" w:rsidR="00F32C7A" w:rsidRPr="006C12A3" w:rsidRDefault="008B489E" w:rsidP="00E466CA">
            <w:pPr>
              <w:pStyle w:val="TableParagraph"/>
              <w:widowControl/>
              <w:spacing w:line="268" w:lineRule="exact"/>
              <w:ind w:left="11"/>
              <w:jc w:val="both"/>
              <w:rPr>
                <w:rFonts w:ascii="Open Sans" w:hAnsi="Open Sans" w:cs="Open Sans"/>
              </w:rPr>
            </w:pPr>
            <w:r w:rsidRPr="006C12A3">
              <w:rPr>
                <w:rFonts w:ascii="Open Sans" w:hAnsi="Open Sans" w:cs="Open Sans"/>
                <w:spacing w:val="-2"/>
              </w:rPr>
              <w:t>min/ks</w:t>
            </w:r>
          </w:p>
        </w:tc>
      </w:tr>
      <w:tr w:rsidR="00F32C7A" w:rsidRPr="006C12A3" w14:paraId="4E9E46CB" w14:textId="77777777" w:rsidTr="000E19E7">
        <w:trPr>
          <w:trHeight w:val="314"/>
        </w:trPr>
        <w:tc>
          <w:tcPr>
            <w:tcW w:w="4111" w:type="dxa"/>
          </w:tcPr>
          <w:p w14:paraId="4E9E46C8" w14:textId="77777777" w:rsidR="00F32C7A" w:rsidRPr="006C12A3" w:rsidRDefault="008B489E" w:rsidP="00E466CA">
            <w:pPr>
              <w:pStyle w:val="TableParagraph"/>
              <w:widowControl/>
              <w:spacing w:line="268" w:lineRule="exact"/>
              <w:ind w:left="110"/>
              <w:jc w:val="both"/>
              <w:rPr>
                <w:rFonts w:ascii="Open Sans" w:hAnsi="Open Sans" w:cs="Open Sans"/>
              </w:rPr>
            </w:pPr>
            <w:r w:rsidRPr="006C12A3">
              <w:rPr>
                <w:rFonts w:ascii="Open Sans" w:hAnsi="Open Sans" w:cs="Open Sans"/>
              </w:rPr>
              <w:t>výměny</w:t>
            </w:r>
            <w:r w:rsidRPr="006C12A3">
              <w:rPr>
                <w:rFonts w:ascii="Open Sans" w:hAnsi="Open Sans" w:cs="Open Sans"/>
                <w:spacing w:val="-3"/>
              </w:rPr>
              <w:t xml:space="preserve"> </w:t>
            </w:r>
            <w:proofErr w:type="spellStart"/>
            <w:r w:rsidRPr="006C12A3">
              <w:rPr>
                <w:rFonts w:ascii="Open Sans" w:hAnsi="Open Sans" w:cs="Open Sans"/>
              </w:rPr>
              <w:t>kompl</w:t>
            </w:r>
            <w:proofErr w:type="spellEnd"/>
            <w:r w:rsidRPr="006C12A3">
              <w:rPr>
                <w:rFonts w:ascii="Open Sans" w:hAnsi="Open Sans" w:cs="Open Sans"/>
              </w:rPr>
              <w:t>.</w:t>
            </w:r>
            <w:r w:rsidRPr="006C12A3">
              <w:rPr>
                <w:rFonts w:ascii="Open Sans" w:hAnsi="Open Sans" w:cs="Open Sans"/>
                <w:spacing w:val="-4"/>
              </w:rPr>
              <w:t xml:space="preserve"> </w:t>
            </w:r>
            <w:r w:rsidRPr="006C12A3">
              <w:rPr>
                <w:rFonts w:ascii="Open Sans" w:hAnsi="Open Sans" w:cs="Open Sans"/>
              </w:rPr>
              <w:t>stožáru</w:t>
            </w:r>
            <w:r w:rsidRPr="006C12A3">
              <w:rPr>
                <w:rFonts w:ascii="Open Sans" w:hAnsi="Open Sans" w:cs="Open Sans"/>
                <w:spacing w:val="-4"/>
              </w:rPr>
              <w:t xml:space="preserve"> </w:t>
            </w:r>
            <w:r w:rsidRPr="006C12A3">
              <w:rPr>
                <w:rFonts w:ascii="Open Sans" w:hAnsi="Open Sans" w:cs="Open Sans"/>
              </w:rPr>
              <w:t>do</w:t>
            </w:r>
            <w:r w:rsidRPr="006C12A3">
              <w:rPr>
                <w:rFonts w:ascii="Open Sans" w:hAnsi="Open Sans" w:cs="Open Sans"/>
                <w:spacing w:val="-4"/>
              </w:rPr>
              <w:t xml:space="preserve"> </w:t>
            </w:r>
            <w:proofErr w:type="gramStart"/>
            <w:r w:rsidRPr="006C12A3">
              <w:rPr>
                <w:rFonts w:ascii="Open Sans" w:hAnsi="Open Sans" w:cs="Open Sans"/>
                <w:spacing w:val="-5"/>
              </w:rPr>
              <w:t>6m</w:t>
            </w:r>
            <w:proofErr w:type="gramEnd"/>
          </w:p>
        </w:tc>
        <w:tc>
          <w:tcPr>
            <w:tcW w:w="1559" w:type="dxa"/>
          </w:tcPr>
          <w:p w14:paraId="4E9E46C9" w14:textId="77777777" w:rsidR="00F32C7A" w:rsidRPr="006C12A3" w:rsidRDefault="008B489E" w:rsidP="00E466CA">
            <w:pPr>
              <w:pStyle w:val="TableParagraph"/>
              <w:widowControl/>
              <w:spacing w:line="268" w:lineRule="exact"/>
              <w:ind w:left="14" w:right="3"/>
              <w:jc w:val="both"/>
              <w:rPr>
                <w:rFonts w:ascii="Open Sans" w:hAnsi="Open Sans" w:cs="Open Sans"/>
              </w:rPr>
            </w:pPr>
            <w:r w:rsidRPr="006C12A3">
              <w:rPr>
                <w:rFonts w:ascii="Open Sans" w:hAnsi="Open Sans" w:cs="Open Sans"/>
                <w:spacing w:val="-5"/>
              </w:rPr>
              <w:t>600</w:t>
            </w:r>
          </w:p>
        </w:tc>
        <w:tc>
          <w:tcPr>
            <w:tcW w:w="2552" w:type="dxa"/>
          </w:tcPr>
          <w:p w14:paraId="4E9E46CA" w14:textId="77777777" w:rsidR="00F32C7A" w:rsidRPr="006C12A3" w:rsidRDefault="008B489E" w:rsidP="00E466CA">
            <w:pPr>
              <w:pStyle w:val="TableParagraph"/>
              <w:widowControl/>
              <w:spacing w:line="268" w:lineRule="exact"/>
              <w:ind w:left="11"/>
              <w:jc w:val="both"/>
              <w:rPr>
                <w:rFonts w:ascii="Open Sans" w:hAnsi="Open Sans" w:cs="Open Sans"/>
              </w:rPr>
            </w:pPr>
            <w:r w:rsidRPr="006C12A3">
              <w:rPr>
                <w:rFonts w:ascii="Open Sans" w:hAnsi="Open Sans" w:cs="Open Sans"/>
                <w:spacing w:val="-2"/>
              </w:rPr>
              <w:t>min/ks</w:t>
            </w:r>
          </w:p>
        </w:tc>
      </w:tr>
      <w:tr w:rsidR="00F32C7A" w:rsidRPr="006C12A3" w14:paraId="4E9E46CF" w14:textId="77777777" w:rsidTr="000E19E7">
        <w:trPr>
          <w:trHeight w:val="311"/>
        </w:trPr>
        <w:tc>
          <w:tcPr>
            <w:tcW w:w="4111" w:type="dxa"/>
          </w:tcPr>
          <w:p w14:paraId="4E9E46CC" w14:textId="77777777" w:rsidR="00F32C7A" w:rsidRPr="006C12A3" w:rsidRDefault="008B489E" w:rsidP="00E466CA">
            <w:pPr>
              <w:pStyle w:val="TableParagraph"/>
              <w:widowControl/>
              <w:spacing w:line="268" w:lineRule="exact"/>
              <w:ind w:left="110"/>
              <w:jc w:val="both"/>
              <w:rPr>
                <w:rFonts w:ascii="Open Sans" w:hAnsi="Open Sans" w:cs="Open Sans"/>
              </w:rPr>
            </w:pPr>
            <w:r w:rsidRPr="006C12A3">
              <w:rPr>
                <w:rFonts w:ascii="Open Sans" w:hAnsi="Open Sans" w:cs="Open Sans"/>
              </w:rPr>
              <w:t>výměny</w:t>
            </w:r>
            <w:r w:rsidRPr="006C12A3">
              <w:rPr>
                <w:rFonts w:ascii="Open Sans" w:hAnsi="Open Sans" w:cs="Open Sans"/>
                <w:spacing w:val="-3"/>
              </w:rPr>
              <w:t xml:space="preserve"> </w:t>
            </w:r>
            <w:proofErr w:type="spellStart"/>
            <w:r w:rsidRPr="006C12A3">
              <w:rPr>
                <w:rFonts w:ascii="Open Sans" w:hAnsi="Open Sans" w:cs="Open Sans"/>
              </w:rPr>
              <w:t>kompl</w:t>
            </w:r>
            <w:proofErr w:type="spellEnd"/>
            <w:r w:rsidRPr="006C12A3">
              <w:rPr>
                <w:rFonts w:ascii="Open Sans" w:hAnsi="Open Sans" w:cs="Open Sans"/>
              </w:rPr>
              <w:t>.</w:t>
            </w:r>
            <w:r w:rsidRPr="006C12A3">
              <w:rPr>
                <w:rFonts w:ascii="Open Sans" w:hAnsi="Open Sans" w:cs="Open Sans"/>
                <w:spacing w:val="-4"/>
              </w:rPr>
              <w:t xml:space="preserve"> </w:t>
            </w:r>
            <w:r w:rsidRPr="006C12A3">
              <w:rPr>
                <w:rFonts w:ascii="Open Sans" w:hAnsi="Open Sans" w:cs="Open Sans"/>
              </w:rPr>
              <w:t>stožáru</w:t>
            </w:r>
            <w:r w:rsidRPr="006C12A3">
              <w:rPr>
                <w:rFonts w:ascii="Open Sans" w:hAnsi="Open Sans" w:cs="Open Sans"/>
                <w:spacing w:val="-4"/>
              </w:rPr>
              <w:t xml:space="preserve"> </w:t>
            </w:r>
            <w:r w:rsidRPr="006C12A3">
              <w:rPr>
                <w:rFonts w:ascii="Open Sans" w:hAnsi="Open Sans" w:cs="Open Sans"/>
              </w:rPr>
              <w:t>do</w:t>
            </w:r>
            <w:r w:rsidRPr="006C12A3">
              <w:rPr>
                <w:rFonts w:ascii="Open Sans" w:hAnsi="Open Sans" w:cs="Open Sans"/>
                <w:spacing w:val="-4"/>
              </w:rPr>
              <w:t xml:space="preserve"> </w:t>
            </w:r>
            <w:r w:rsidRPr="006C12A3">
              <w:rPr>
                <w:rFonts w:ascii="Open Sans" w:hAnsi="Open Sans" w:cs="Open Sans"/>
                <w:spacing w:val="-2"/>
              </w:rPr>
              <w:t>8,10,12m</w:t>
            </w:r>
          </w:p>
        </w:tc>
        <w:tc>
          <w:tcPr>
            <w:tcW w:w="1559" w:type="dxa"/>
          </w:tcPr>
          <w:p w14:paraId="4E9E46CD" w14:textId="77777777" w:rsidR="00F32C7A" w:rsidRPr="006C12A3" w:rsidRDefault="008B489E" w:rsidP="00E466CA">
            <w:pPr>
              <w:pStyle w:val="TableParagraph"/>
              <w:widowControl/>
              <w:spacing w:line="268" w:lineRule="exact"/>
              <w:ind w:left="14" w:right="3"/>
              <w:jc w:val="both"/>
              <w:rPr>
                <w:rFonts w:ascii="Open Sans" w:hAnsi="Open Sans" w:cs="Open Sans"/>
              </w:rPr>
            </w:pPr>
            <w:r w:rsidRPr="006C12A3">
              <w:rPr>
                <w:rFonts w:ascii="Open Sans" w:hAnsi="Open Sans" w:cs="Open Sans"/>
                <w:spacing w:val="-5"/>
              </w:rPr>
              <w:t>960</w:t>
            </w:r>
          </w:p>
        </w:tc>
        <w:tc>
          <w:tcPr>
            <w:tcW w:w="2552" w:type="dxa"/>
          </w:tcPr>
          <w:p w14:paraId="4E9E46CE" w14:textId="77777777" w:rsidR="00F32C7A" w:rsidRPr="006C12A3" w:rsidRDefault="008B489E" w:rsidP="00E466CA">
            <w:pPr>
              <w:pStyle w:val="TableParagraph"/>
              <w:widowControl/>
              <w:spacing w:line="268" w:lineRule="exact"/>
              <w:ind w:left="11"/>
              <w:jc w:val="both"/>
              <w:rPr>
                <w:rFonts w:ascii="Open Sans" w:hAnsi="Open Sans" w:cs="Open Sans"/>
              </w:rPr>
            </w:pPr>
            <w:r w:rsidRPr="006C12A3">
              <w:rPr>
                <w:rFonts w:ascii="Open Sans" w:hAnsi="Open Sans" w:cs="Open Sans"/>
                <w:spacing w:val="-2"/>
              </w:rPr>
              <w:t>min/ks</w:t>
            </w:r>
          </w:p>
        </w:tc>
      </w:tr>
    </w:tbl>
    <w:p w14:paraId="4E9E46D0" w14:textId="77777777" w:rsidR="00F32C7A" w:rsidRPr="006C12A3" w:rsidRDefault="008B489E" w:rsidP="00E466CA">
      <w:pPr>
        <w:pStyle w:val="Zkladntext"/>
        <w:widowControl/>
        <w:spacing w:before="1"/>
        <w:ind w:left="849"/>
        <w:jc w:val="both"/>
        <w:rPr>
          <w:rFonts w:ascii="Open Sans" w:hAnsi="Open Sans" w:cs="Open Sans"/>
          <w:spacing w:val="-2"/>
        </w:rPr>
      </w:pPr>
      <w:r w:rsidRPr="006C12A3">
        <w:rPr>
          <w:rFonts w:ascii="Open Sans" w:hAnsi="Open Sans" w:cs="Open Sans"/>
        </w:rPr>
        <w:t>*</w:t>
      </w:r>
      <w:r w:rsidRPr="006C12A3">
        <w:rPr>
          <w:rFonts w:ascii="Open Sans" w:hAnsi="Open Sans" w:cs="Open Sans"/>
          <w:spacing w:val="-6"/>
        </w:rPr>
        <w:t xml:space="preserve"> </w:t>
      </w:r>
      <w:r w:rsidRPr="006C12A3">
        <w:rPr>
          <w:rFonts w:ascii="Open Sans" w:hAnsi="Open Sans" w:cs="Open Sans"/>
        </w:rPr>
        <w:t>včetně</w:t>
      </w:r>
      <w:r w:rsidRPr="006C12A3">
        <w:rPr>
          <w:rFonts w:ascii="Open Sans" w:hAnsi="Open Sans" w:cs="Open Sans"/>
          <w:spacing w:val="-6"/>
        </w:rPr>
        <w:t xml:space="preserve"> </w:t>
      </w:r>
      <w:r w:rsidRPr="006C12A3">
        <w:rPr>
          <w:rFonts w:ascii="Open Sans" w:hAnsi="Open Sans" w:cs="Open Sans"/>
        </w:rPr>
        <w:t>výkopu,</w:t>
      </w:r>
      <w:r w:rsidRPr="006C12A3">
        <w:rPr>
          <w:rFonts w:ascii="Open Sans" w:hAnsi="Open Sans" w:cs="Open Sans"/>
          <w:spacing w:val="-4"/>
        </w:rPr>
        <w:t xml:space="preserve"> </w:t>
      </w:r>
      <w:r w:rsidRPr="006C12A3">
        <w:rPr>
          <w:rFonts w:ascii="Open Sans" w:hAnsi="Open Sans" w:cs="Open Sans"/>
        </w:rPr>
        <w:t>hutnění,</w:t>
      </w:r>
      <w:r w:rsidRPr="006C12A3">
        <w:rPr>
          <w:rFonts w:ascii="Open Sans" w:hAnsi="Open Sans" w:cs="Open Sans"/>
          <w:spacing w:val="-4"/>
        </w:rPr>
        <w:t xml:space="preserve"> </w:t>
      </w:r>
      <w:r w:rsidRPr="006C12A3">
        <w:rPr>
          <w:rFonts w:ascii="Open Sans" w:hAnsi="Open Sans" w:cs="Open Sans"/>
        </w:rPr>
        <w:t>záhozu,</w:t>
      </w:r>
      <w:r w:rsidRPr="006C12A3">
        <w:rPr>
          <w:rFonts w:ascii="Open Sans" w:hAnsi="Open Sans" w:cs="Open Sans"/>
          <w:spacing w:val="-4"/>
        </w:rPr>
        <w:t xml:space="preserve"> </w:t>
      </w:r>
      <w:r w:rsidRPr="006C12A3">
        <w:rPr>
          <w:rFonts w:ascii="Open Sans" w:hAnsi="Open Sans" w:cs="Open Sans"/>
        </w:rPr>
        <w:t>úpravy</w:t>
      </w:r>
      <w:r w:rsidRPr="006C12A3">
        <w:rPr>
          <w:rFonts w:ascii="Open Sans" w:hAnsi="Open Sans" w:cs="Open Sans"/>
          <w:spacing w:val="-3"/>
        </w:rPr>
        <w:t xml:space="preserve"> </w:t>
      </w:r>
      <w:r w:rsidRPr="006C12A3">
        <w:rPr>
          <w:rFonts w:ascii="Open Sans" w:hAnsi="Open Sans" w:cs="Open Sans"/>
        </w:rPr>
        <w:t>povrchu</w:t>
      </w:r>
      <w:r w:rsidRPr="006C12A3">
        <w:rPr>
          <w:rFonts w:ascii="Open Sans" w:hAnsi="Open Sans" w:cs="Open Sans"/>
          <w:spacing w:val="-5"/>
        </w:rPr>
        <w:t xml:space="preserve"> </w:t>
      </w:r>
      <w:r w:rsidRPr="006C12A3">
        <w:rPr>
          <w:rFonts w:ascii="Open Sans" w:hAnsi="Open Sans" w:cs="Open Sans"/>
        </w:rPr>
        <w:t>a</w:t>
      </w:r>
      <w:r w:rsidRPr="006C12A3">
        <w:rPr>
          <w:rFonts w:ascii="Open Sans" w:hAnsi="Open Sans" w:cs="Open Sans"/>
          <w:spacing w:val="-6"/>
        </w:rPr>
        <w:t xml:space="preserve"> </w:t>
      </w:r>
      <w:r w:rsidRPr="006C12A3">
        <w:rPr>
          <w:rFonts w:ascii="Open Sans" w:hAnsi="Open Sans" w:cs="Open Sans"/>
        </w:rPr>
        <w:t>odvozu</w:t>
      </w:r>
      <w:r w:rsidRPr="006C12A3">
        <w:rPr>
          <w:rFonts w:ascii="Open Sans" w:hAnsi="Open Sans" w:cs="Open Sans"/>
          <w:spacing w:val="-5"/>
        </w:rPr>
        <w:t xml:space="preserve"> </w:t>
      </w:r>
      <w:r w:rsidRPr="006C12A3">
        <w:rPr>
          <w:rFonts w:ascii="Open Sans" w:hAnsi="Open Sans" w:cs="Open Sans"/>
        </w:rPr>
        <w:t>přebytečné</w:t>
      </w:r>
      <w:r w:rsidRPr="006C12A3">
        <w:rPr>
          <w:rFonts w:ascii="Open Sans" w:hAnsi="Open Sans" w:cs="Open Sans"/>
          <w:spacing w:val="-3"/>
        </w:rPr>
        <w:t xml:space="preserve"> </w:t>
      </w:r>
      <w:r w:rsidRPr="006C12A3">
        <w:rPr>
          <w:rFonts w:ascii="Open Sans" w:hAnsi="Open Sans" w:cs="Open Sans"/>
          <w:spacing w:val="-2"/>
        </w:rPr>
        <w:t>zeminy</w:t>
      </w:r>
    </w:p>
    <w:p w14:paraId="01DB629C" w14:textId="77777777" w:rsidR="00FB6FDF" w:rsidRPr="006C12A3" w:rsidRDefault="00FB6FDF" w:rsidP="00E466CA">
      <w:pPr>
        <w:pStyle w:val="Zkladntext"/>
        <w:widowControl/>
        <w:ind w:left="848" w:right="141"/>
        <w:jc w:val="both"/>
        <w:rPr>
          <w:rFonts w:ascii="Open Sans" w:hAnsi="Open Sans" w:cs="Open Sans"/>
        </w:rPr>
      </w:pPr>
    </w:p>
    <w:p w14:paraId="5A7833BB" w14:textId="77777777" w:rsidR="00FB6FDF" w:rsidRPr="006C12A3" w:rsidRDefault="00FB6FDF" w:rsidP="00E466CA">
      <w:pPr>
        <w:pStyle w:val="Zkladntext"/>
        <w:widowControl/>
        <w:ind w:left="848" w:right="141"/>
        <w:jc w:val="both"/>
        <w:rPr>
          <w:rFonts w:ascii="Open Sans" w:hAnsi="Open Sans" w:cs="Open Sans"/>
        </w:rPr>
      </w:pPr>
    </w:p>
    <w:p w14:paraId="5F69317A" w14:textId="77777777" w:rsidR="00FB6FDF" w:rsidRPr="006C12A3" w:rsidRDefault="00FB6FDF" w:rsidP="00E466CA">
      <w:pPr>
        <w:pStyle w:val="Zkladntext"/>
        <w:widowControl/>
        <w:ind w:left="848" w:right="141"/>
        <w:jc w:val="both"/>
        <w:rPr>
          <w:rFonts w:ascii="Open Sans" w:hAnsi="Open Sans" w:cs="Open Sans"/>
        </w:rPr>
      </w:pPr>
    </w:p>
    <w:p w14:paraId="37DC366D" w14:textId="77777777" w:rsidR="00FB6FDF" w:rsidRPr="006C12A3" w:rsidRDefault="00FB6FDF" w:rsidP="00E466CA">
      <w:pPr>
        <w:pStyle w:val="Zkladntext"/>
        <w:widowControl/>
        <w:ind w:left="848" w:right="141"/>
        <w:jc w:val="both"/>
        <w:rPr>
          <w:rFonts w:ascii="Open Sans" w:hAnsi="Open Sans" w:cs="Open Sans"/>
        </w:rPr>
      </w:pPr>
    </w:p>
    <w:p w14:paraId="1057281E" w14:textId="77777777" w:rsidR="00FB6FDF" w:rsidRPr="006C12A3" w:rsidRDefault="00FB6FDF" w:rsidP="00E466CA">
      <w:pPr>
        <w:pStyle w:val="Zkladntext"/>
        <w:widowControl/>
        <w:ind w:right="141"/>
        <w:jc w:val="both"/>
        <w:rPr>
          <w:rFonts w:ascii="Open Sans" w:hAnsi="Open Sans" w:cs="Open Sans"/>
        </w:rPr>
      </w:pPr>
    </w:p>
    <w:p w14:paraId="5CEAEEE8" w14:textId="79EAA7B9" w:rsidR="00FB6FDF" w:rsidRPr="006C12A3" w:rsidRDefault="00FB6FDF" w:rsidP="00E466CA">
      <w:pPr>
        <w:pStyle w:val="Zkladntext"/>
        <w:widowControl/>
        <w:ind w:right="141"/>
        <w:jc w:val="both"/>
        <w:rPr>
          <w:rFonts w:ascii="Open Sans" w:hAnsi="Open Sans" w:cs="Open Sans"/>
        </w:rPr>
      </w:pPr>
      <w:r w:rsidRPr="006C12A3">
        <w:rPr>
          <w:rFonts w:ascii="Open Sans" w:hAnsi="Open Sans" w:cs="Open Sans"/>
        </w:rPr>
        <w:t>Demontáž</w:t>
      </w:r>
      <w:r w:rsidRPr="006C12A3">
        <w:rPr>
          <w:rFonts w:ascii="Open Sans" w:hAnsi="Open Sans" w:cs="Open Sans"/>
          <w:spacing w:val="-4"/>
        </w:rPr>
        <w:t xml:space="preserve"> </w:t>
      </w:r>
      <w:r w:rsidRPr="006C12A3">
        <w:rPr>
          <w:rFonts w:ascii="Open Sans" w:hAnsi="Open Sans" w:cs="Open Sans"/>
        </w:rPr>
        <w:t>patice,</w:t>
      </w:r>
      <w:r w:rsidRPr="006C12A3">
        <w:rPr>
          <w:rFonts w:ascii="Open Sans" w:hAnsi="Open Sans" w:cs="Open Sans"/>
          <w:spacing w:val="-3"/>
        </w:rPr>
        <w:t xml:space="preserve"> </w:t>
      </w:r>
      <w:r w:rsidRPr="006C12A3">
        <w:rPr>
          <w:rFonts w:ascii="Open Sans" w:hAnsi="Open Sans" w:cs="Open Sans"/>
        </w:rPr>
        <w:t>rozbití</w:t>
      </w:r>
      <w:r w:rsidRPr="006C12A3">
        <w:rPr>
          <w:rFonts w:ascii="Open Sans" w:hAnsi="Open Sans" w:cs="Open Sans"/>
          <w:spacing w:val="-3"/>
        </w:rPr>
        <w:t xml:space="preserve"> </w:t>
      </w:r>
      <w:r w:rsidRPr="006C12A3">
        <w:rPr>
          <w:rFonts w:ascii="Open Sans" w:hAnsi="Open Sans" w:cs="Open Sans"/>
        </w:rPr>
        <w:t>betonového</w:t>
      </w:r>
      <w:r w:rsidRPr="006C12A3">
        <w:rPr>
          <w:rFonts w:ascii="Open Sans" w:hAnsi="Open Sans" w:cs="Open Sans"/>
          <w:spacing w:val="-4"/>
        </w:rPr>
        <w:t xml:space="preserve"> </w:t>
      </w:r>
      <w:r w:rsidRPr="006C12A3">
        <w:rPr>
          <w:rFonts w:ascii="Open Sans" w:hAnsi="Open Sans" w:cs="Open Sans"/>
        </w:rPr>
        <w:t>kruhu,</w:t>
      </w:r>
      <w:r w:rsidRPr="006C12A3">
        <w:rPr>
          <w:rFonts w:ascii="Open Sans" w:hAnsi="Open Sans" w:cs="Open Sans"/>
          <w:spacing w:val="-3"/>
        </w:rPr>
        <w:t xml:space="preserve"> </w:t>
      </w:r>
      <w:r w:rsidRPr="006C12A3">
        <w:rPr>
          <w:rFonts w:ascii="Open Sans" w:hAnsi="Open Sans" w:cs="Open Sans"/>
        </w:rPr>
        <w:t>uvolnění</w:t>
      </w:r>
      <w:r w:rsidRPr="006C12A3">
        <w:rPr>
          <w:rFonts w:ascii="Open Sans" w:hAnsi="Open Sans" w:cs="Open Sans"/>
          <w:spacing w:val="-6"/>
        </w:rPr>
        <w:t xml:space="preserve"> </w:t>
      </w:r>
      <w:r w:rsidRPr="006C12A3">
        <w:rPr>
          <w:rFonts w:ascii="Open Sans" w:hAnsi="Open Sans" w:cs="Open Sans"/>
        </w:rPr>
        <w:t>v</w:t>
      </w:r>
      <w:r w:rsidRPr="006C12A3">
        <w:rPr>
          <w:rFonts w:ascii="Open Sans" w:hAnsi="Open Sans" w:cs="Open Sans"/>
          <w:spacing w:val="-1"/>
        </w:rPr>
        <w:t xml:space="preserve"> </w:t>
      </w:r>
      <w:r w:rsidRPr="006C12A3">
        <w:rPr>
          <w:rFonts w:ascii="Open Sans" w:hAnsi="Open Sans" w:cs="Open Sans"/>
        </w:rPr>
        <w:t>pouzdře,</w:t>
      </w:r>
      <w:r w:rsidRPr="006C12A3">
        <w:rPr>
          <w:rFonts w:ascii="Open Sans" w:hAnsi="Open Sans" w:cs="Open Sans"/>
          <w:spacing w:val="-3"/>
        </w:rPr>
        <w:t xml:space="preserve"> </w:t>
      </w:r>
      <w:r w:rsidRPr="006C12A3">
        <w:rPr>
          <w:rFonts w:ascii="Open Sans" w:hAnsi="Open Sans" w:cs="Open Sans"/>
        </w:rPr>
        <w:t>narovnání,</w:t>
      </w:r>
      <w:r w:rsidRPr="006C12A3">
        <w:rPr>
          <w:rFonts w:ascii="Open Sans" w:hAnsi="Open Sans" w:cs="Open Sans"/>
          <w:spacing w:val="-3"/>
        </w:rPr>
        <w:t xml:space="preserve"> </w:t>
      </w:r>
      <w:r w:rsidRPr="006C12A3">
        <w:rPr>
          <w:rFonts w:ascii="Open Sans" w:hAnsi="Open Sans" w:cs="Open Sans"/>
        </w:rPr>
        <w:t>zaklínování,</w:t>
      </w:r>
      <w:r w:rsidRPr="006C12A3">
        <w:rPr>
          <w:rFonts w:ascii="Open Sans" w:hAnsi="Open Sans" w:cs="Open Sans"/>
          <w:spacing w:val="-3"/>
        </w:rPr>
        <w:t xml:space="preserve"> </w:t>
      </w:r>
      <w:r w:rsidRPr="006C12A3">
        <w:rPr>
          <w:rFonts w:ascii="Open Sans" w:hAnsi="Open Sans" w:cs="Open Sans"/>
        </w:rPr>
        <w:t>bet. kruh, montáž patice</w:t>
      </w:r>
    </w:p>
    <w:p w14:paraId="3BDC231B" w14:textId="21D9C7CB" w:rsidR="00FB6FDF" w:rsidRPr="006C12A3" w:rsidRDefault="00FB6FDF" w:rsidP="00E466CA">
      <w:pPr>
        <w:pStyle w:val="Zkladntext"/>
        <w:widowControl/>
        <w:spacing w:before="1"/>
        <w:ind w:right="411"/>
        <w:jc w:val="both"/>
        <w:rPr>
          <w:rFonts w:ascii="Open Sans" w:hAnsi="Open Sans" w:cs="Open San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7"/>
        <w:gridCol w:w="1327"/>
        <w:gridCol w:w="924"/>
      </w:tblGrid>
      <w:tr w:rsidR="00984891" w:rsidRPr="006C12A3" w14:paraId="2AC870CB" w14:textId="77777777" w:rsidTr="00CD0689">
        <w:trPr>
          <w:trHeight w:val="275"/>
        </w:trPr>
        <w:tc>
          <w:tcPr>
            <w:tcW w:w="3317" w:type="dxa"/>
            <w:tcBorders>
              <w:top w:val="nil"/>
              <w:left w:val="nil"/>
              <w:bottom w:val="single" w:sz="4" w:space="0" w:color="auto"/>
              <w:right w:val="nil"/>
            </w:tcBorders>
          </w:tcPr>
          <w:p w14:paraId="56F411E0" w14:textId="77777777" w:rsidR="00984891" w:rsidRPr="006C12A3" w:rsidRDefault="00984891" w:rsidP="00E466CA">
            <w:pPr>
              <w:pStyle w:val="TableParagraph"/>
              <w:widowControl/>
              <w:spacing w:line="256" w:lineRule="exact"/>
              <w:ind w:left="110"/>
              <w:jc w:val="both"/>
              <w:rPr>
                <w:rFonts w:ascii="Open Sans" w:hAnsi="Open Sans" w:cs="Open Sans"/>
              </w:rPr>
            </w:pPr>
          </w:p>
        </w:tc>
        <w:tc>
          <w:tcPr>
            <w:tcW w:w="1327" w:type="dxa"/>
            <w:tcBorders>
              <w:top w:val="nil"/>
              <w:left w:val="nil"/>
              <w:bottom w:val="single" w:sz="4" w:space="0" w:color="auto"/>
              <w:right w:val="nil"/>
            </w:tcBorders>
          </w:tcPr>
          <w:p w14:paraId="6C5EB270" w14:textId="3AD27C21" w:rsidR="00984891" w:rsidRPr="006C12A3" w:rsidRDefault="00984891" w:rsidP="00E466CA">
            <w:pPr>
              <w:pStyle w:val="TableParagraph"/>
              <w:widowControl/>
              <w:spacing w:line="256" w:lineRule="exact"/>
              <w:ind w:left="11"/>
              <w:jc w:val="both"/>
              <w:rPr>
                <w:rFonts w:ascii="Open Sans" w:hAnsi="Open Sans" w:cs="Open Sans"/>
                <w:spacing w:val="-5"/>
              </w:rPr>
            </w:pPr>
            <w:proofErr w:type="spellStart"/>
            <w:r w:rsidRPr="006C12A3">
              <w:rPr>
                <w:rFonts w:ascii="Open Sans" w:hAnsi="Open Sans" w:cs="Open Sans"/>
                <w:spacing w:val="-2"/>
              </w:rPr>
              <w:t>prac</w:t>
            </w:r>
            <w:proofErr w:type="spellEnd"/>
            <w:r w:rsidRPr="006C12A3">
              <w:rPr>
                <w:rFonts w:ascii="Open Sans" w:hAnsi="Open Sans" w:cs="Open Sans"/>
                <w:spacing w:val="-2"/>
              </w:rPr>
              <w:t>.</w:t>
            </w:r>
          </w:p>
        </w:tc>
        <w:tc>
          <w:tcPr>
            <w:tcW w:w="924" w:type="dxa"/>
            <w:tcBorders>
              <w:top w:val="nil"/>
              <w:left w:val="nil"/>
              <w:bottom w:val="single" w:sz="4" w:space="0" w:color="auto"/>
              <w:right w:val="nil"/>
            </w:tcBorders>
          </w:tcPr>
          <w:p w14:paraId="07F05A64" w14:textId="77777777" w:rsidR="00984891" w:rsidRPr="006C12A3" w:rsidRDefault="00984891" w:rsidP="00E466CA">
            <w:pPr>
              <w:pStyle w:val="TableParagraph"/>
              <w:widowControl/>
              <w:spacing w:line="256" w:lineRule="exact"/>
              <w:ind w:left="14"/>
              <w:jc w:val="both"/>
              <w:rPr>
                <w:rFonts w:ascii="Open Sans" w:hAnsi="Open Sans" w:cs="Open Sans"/>
                <w:spacing w:val="-2"/>
              </w:rPr>
            </w:pPr>
          </w:p>
        </w:tc>
      </w:tr>
      <w:tr w:rsidR="00FB6FDF" w:rsidRPr="006C12A3" w14:paraId="342176CE" w14:textId="77777777" w:rsidTr="00CD0689">
        <w:trPr>
          <w:trHeight w:val="275"/>
        </w:trPr>
        <w:tc>
          <w:tcPr>
            <w:tcW w:w="3317" w:type="dxa"/>
            <w:tcBorders>
              <w:top w:val="single" w:sz="4" w:space="0" w:color="auto"/>
            </w:tcBorders>
          </w:tcPr>
          <w:p w14:paraId="073BA112" w14:textId="77777777" w:rsidR="00FB6FDF" w:rsidRPr="006C12A3" w:rsidRDefault="00FB6FDF" w:rsidP="00E466CA">
            <w:pPr>
              <w:pStyle w:val="TableParagraph"/>
              <w:widowControl/>
              <w:spacing w:line="256" w:lineRule="exact"/>
              <w:ind w:left="110"/>
              <w:jc w:val="both"/>
              <w:rPr>
                <w:rFonts w:ascii="Open Sans" w:hAnsi="Open Sans" w:cs="Open Sans"/>
              </w:rPr>
            </w:pPr>
            <w:r w:rsidRPr="006C12A3">
              <w:rPr>
                <w:rFonts w:ascii="Open Sans" w:hAnsi="Open Sans" w:cs="Open Sans"/>
              </w:rPr>
              <w:t>Výměna</w:t>
            </w:r>
            <w:r w:rsidRPr="006C12A3">
              <w:rPr>
                <w:rFonts w:ascii="Open Sans" w:hAnsi="Open Sans" w:cs="Open Sans"/>
                <w:spacing w:val="-7"/>
              </w:rPr>
              <w:t xml:space="preserve"> </w:t>
            </w:r>
            <w:r w:rsidRPr="006C12A3">
              <w:rPr>
                <w:rFonts w:ascii="Open Sans" w:hAnsi="Open Sans" w:cs="Open Sans"/>
              </w:rPr>
              <w:t>stožárové</w:t>
            </w:r>
            <w:r w:rsidRPr="006C12A3">
              <w:rPr>
                <w:rFonts w:ascii="Open Sans" w:hAnsi="Open Sans" w:cs="Open Sans"/>
                <w:spacing w:val="-7"/>
              </w:rPr>
              <w:t xml:space="preserve"> </w:t>
            </w:r>
            <w:r w:rsidRPr="006C12A3">
              <w:rPr>
                <w:rFonts w:ascii="Open Sans" w:hAnsi="Open Sans" w:cs="Open Sans"/>
              </w:rPr>
              <w:t>patice</w:t>
            </w:r>
            <w:r w:rsidRPr="006C12A3">
              <w:rPr>
                <w:rFonts w:ascii="Open Sans" w:hAnsi="Open Sans" w:cs="Open Sans"/>
                <w:spacing w:val="-3"/>
              </w:rPr>
              <w:t xml:space="preserve"> </w:t>
            </w:r>
            <w:r w:rsidRPr="006C12A3">
              <w:rPr>
                <w:rFonts w:ascii="Open Sans" w:hAnsi="Open Sans" w:cs="Open Sans"/>
                <w:spacing w:val="-10"/>
              </w:rPr>
              <w:t>S</w:t>
            </w:r>
          </w:p>
        </w:tc>
        <w:tc>
          <w:tcPr>
            <w:tcW w:w="1327" w:type="dxa"/>
            <w:tcBorders>
              <w:top w:val="single" w:sz="4" w:space="0" w:color="auto"/>
            </w:tcBorders>
          </w:tcPr>
          <w:p w14:paraId="159EF659" w14:textId="77777777" w:rsidR="00FB6FDF" w:rsidRPr="006C12A3" w:rsidRDefault="00FB6FDF" w:rsidP="00E466CA">
            <w:pPr>
              <w:pStyle w:val="TableParagraph"/>
              <w:widowControl/>
              <w:spacing w:line="256" w:lineRule="exact"/>
              <w:ind w:left="11"/>
              <w:jc w:val="both"/>
              <w:rPr>
                <w:rFonts w:ascii="Open Sans" w:hAnsi="Open Sans" w:cs="Open Sans"/>
              </w:rPr>
            </w:pPr>
            <w:r w:rsidRPr="006C12A3">
              <w:rPr>
                <w:rFonts w:ascii="Open Sans" w:hAnsi="Open Sans" w:cs="Open Sans"/>
                <w:spacing w:val="-5"/>
              </w:rPr>
              <w:t>30</w:t>
            </w:r>
          </w:p>
        </w:tc>
        <w:tc>
          <w:tcPr>
            <w:tcW w:w="924" w:type="dxa"/>
            <w:tcBorders>
              <w:top w:val="single" w:sz="4" w:space="0" w:color="auto"/>
            </w:tcBorders>
          </w:tcPr>
          <w:p w14:paraId="0E5D80C3" w14:textId="77777777" w:rsidR="00FB6FDF" w:rsidRPr="006C12A3" w:rsidRDefault="00FB6FDF" w:rsidP="00E466CA">
            <w:pPr>
              <w:pStyle w:val="TableParagraph"/>
              <w:widowControl/>
              <w:spacing w:line="256" w:lineRule="exact"/>
              <w:ind w:left="14"/>
              <w:jc w:val="both"/>
              <w:rPr>
                <w:rFonts w:ascii="Open Sans" w:hAnsi="Open Sans" w:cs="Open Sans"/>
              </w:rPr>
            </w:pPr>
            <w:r w:rsidRPr="006C12A3">
              <w:rPr>
                <w:rFonts w:ascii="Open Sans" w:hAnsi="Open Sans" w:cs="Open Sans"/>
                <w:spacing w:val="-2"/>
              </w:rPr>
              <w:t>min/ks</w:t>
            </w:r>
          </w:p>
        </w:tc>
      </w:tr>
      <w:tr w:rsidR="00FB6FDF" w:rsidRPr="006C12A3" w14:paraId="0CC8327E" w14:textId="77777777" w:rsidTr="00984891">
        <w:trPr>
          <w:trHeight w:val="278"/>
        </w:trPr>
        <w:tc>
          <w:tcPr>
            <w:tcW w:w="3317" w:type="dxa"/>
          </w:tcPr>
          <w:p w14:paraId="02D79EFF" w14:textId="77777777" w:rsidR="00FB6FDF" w:rsidRPr="006C12A3" w:rsidRDefault="00FB6FDF" w:rsidP="00E466CA">
            <w:pPr>
              <w:pStyle w:val="TableParagraph"/>
              <w:widowControl/>
              <w:spacing w:line="258" w:lineRule="exact"/>
              <w:ind w:left="110"/>
              <w:jc w:val="both"/>
              <w:rPr>
                <w:rFonts w:ascii="Open Sans" w:hAnsi="Open Sans" w:cs="Open Sans"/>
              </w:rPr>
            </w:pPr>
            <w:r w:rsidRPr="006C12A3">
              <w:rPr>
                <w:rFonts w:ascii="Open Sans" w:hAnsi="Open Sans" w:cs="Open Sans"/>
              </w:rPr>
              <w:t>Výměna</w:t>
            </w:r>
            <w:r w:rsidRPr="006C12A3">
              <w:rPr>
                <w:rFonts w:ascii="Open Sans" w:hAnsi="Open Sans" w:cs="Open Sans"/>
                <w:spacing w:val="-7"/>
              </w:rPr>
              <w:t xml:space="preserve"> </w:t>
            </w:r>
            <w:r w:rsidRPr="006C12A3">
              <w:rPr>
                <w:rFonts w:ascii="Open Sans" w:hAnsi="Open Sans" w:cs="Open Sans"/>
              </w:rPr>
              <w:t>stožárové</w:t>
            </w:r>
            <w:r w:rsidRPr="006C12A3">
              <w:rPr>
                <w:rFonts w:ascii="Open Sans" w:hAnsi="Open Sans" w:cs="Open Sans"/>
                <w:spacing w:val="-7"/>
              </w:rPr>
              <w:t xml:space="preserve"> </w:t>
            </w:r>
            <w:r w:rsidRPr="006C12A3">
              <w:rPr>
                <w:rFonts w:ascii="Open Sans" w:hAnsi="Open Sans" w:cs="Open Sans"/>
              </w:rPr>
              <w:t>patice</w:t>
            </w:r>
            <w:r w:rsidRPr="006C12A3">
              <w:rPr>
                <w:rFonts w:ascii="Open Sans" w:hAnsi="Open Sans" w:cs="Open Sans"/>
                <w:spacing w:val="-3"/>
              </w:rPr>
              <w:t xml:space="preserve"> </w:t>
            </w:r>
            <w:r w:rsidRPr="006C12A3">
              <w:rPr>
                <w:rFonts w:ascii="Open Sans" w:hAnsi="Open Sans" w:cs="Open Sans"/>
                <w:spacing w:val="-10"/>
              </w:rPr>
              <w:t>P</w:t>
            </w:r>
          </w:p>
        </w:tc>
        <w:tc>
          <w:tcPr>
            <w:tcW w:w="1327" w:type="dxa"/>
          </w:tcPr>
          <w:p w14:paraId="24FB4E2B" w14:textId="77777777" w:rsidR="00FB6FDF" w:rsidRPr="006C12A3" w:rsidRDefault="00FB6FDF" w:rsidP="00E466CA">
            <w:pPr>
              <w:pStyle w:val="TableParagraph"/>
              <w:widowControl/>
              <w:spacing w:line="258" w:lineRule="exact"/>
              <w:ind w:left="11"/>
              <w:jc w:val="both"/>
              <w:rPr>
                <w:rFonts w:ascii="Open Sans" w:hAnsi="Open Sans" w:cs="Open Sans"/>
              </w:rPr>
            </w:pPr>
            <w:r w:rsidRPr="006C12A3">
              <w:rPr>
                <w:rFonts w:ascii="Open Sans" w:hAnsi="Open Sans" w:cs="Open Sans"/>
                <w:spacing w:val="-5"/>
              </w:rPr>
              <w:t>45</w:t>
            </w:r>
          </w:p>
        </w:tc>
        <w:tc>
          <w:tcPr>
            <w:tcW w:w="924" w:type="dxa"/>
          </w:tcPr>
          <w:p w14:paraId="57F27D92" w14:textId="77777777" w:rsidR="00FB6FDF" w:rsidRPr="006C12A3" w:rsidRDefault="00FB6FDF" w:rsidP="00E466CA">
            <w:pPr>
              <w:pStyle w:val="TableParagraph"/>
              <w:widowControl/>
              <w:spacing w:line="258" w:lineRule="exact"/>
              <w:ind w:left="14"/>
              <w:jc w:val="both"/>
              <w:rPr>
                <w:rFonts w:ascii="Open Sans" w:hAnsi="Open Sans" w:cs="Open Sans"/>
              </w:rPr>
            </w:pPr>
            <w:r w:rsidRPr="006C12A3">
              <w:rPr>
                <w:rFonts w:ascii="Open Sans" w:hAnsi="Open Sans" w:cs="Open Sans"/>
                <w:spacing w:val="-2"/>
              </w:rPr>
              <w:t>min/ks</w:t>
            </w:r>
          </w:p>
        </w:tc>
      </w:tr>
      <w:tr w:rsidR="00FB6FDF" w:rsidRPr="006C12A3" w14:paraId="274D2D58" w14:textId="77777777" w:rsidTr="00984891">
        <w:trPr>
          <w:trHeight w:val="275"/>
        </w:trPr>
        <w:tc>
          <w:tcPr>
            <w:tcW w:w="3317" w:type="dxa"/>
          </w:tcPr>
          <w:p w14:paraId="7745C730" w14:textId="77777777" w:rsidR="00FB6FDF" w:rsidRPr="006C12A3" w:rsidRDefault="00FB6FDF" w:rsidP="00E466CA">
            <w:pPr>
              <w:pStyle w:val="TableParagraph"/>
              <w:widowControl/>
              <w:spacing w:line="256" w:lineRule="exact"/>
              <w:ind w:left="110"/>
              <w:jc w:val="both"/>
              <w:rPr>
                <w:rFonts w:ascii="Open Sans" w:hAnsi="Open Sans" w:cs="Open Sans"/>
              </w:rPr>
            </w:pPr>
            <w:r w:rsidRPr="006C12A3">
              <w:rPr>
                <w:rFonts w:ascii="Open Sans" w:hAnsi="Open Sans" w:cs="Open Sans"/>
              </w:rPr>
              <w:t>Rovnání</w:t>
            </w:r>
            <w:r w:rsidRPr="006C12A3">
              <w:rPr>
                <w:rFonts w:ascii="Open Sans" w:hAnsi="Open Sans" w:cs="Open Sans"/>
                <w:spacing w:val="-4"/>
              </w:rPr>
              <w:t xml:space="preserve"> </w:t>
            </w:r>
            <w:r w:rsidRPr="006C12A3">
              <w:rPr>
                <w:rFonts w:ascii="Open Sans" w:hAnsi="Open Sans" w:cs="Open Sans"/>
                <w:spacing w:val="-2"/>
              </w:rPr>
              <w:t>stožáru</w:t>
            </w:r>
          </w:p>
        </w:tc>
        <w:tc>
          <w:tcPr>
            <w:tcW w:w="1327" w:type="dxa"/>
          </w:tcPr>
          <w:p w14:paraId="4AF77E37" w14:textId="77777777" w:rsidR="00FB6FDF" w:rsidRPr="006C12A3" w:rsidRDefault="00FB6FDF" w:rsidP="00E466CA">
            <w:pPr>
              <w:pStyle w:val="TableParagraph"/>
              <w:widowControl/>
              <w:spacing w:line="256" w:lineRule="exact"/>
              <w:ind w:left="11" w:right="2"/>
              <w:jc w:val="both"/>
              <w:rPr>
                <w:rFonts w:ascii="Open Sans" w:hAnsi="Open Sans" w:cs="Open Sans"/>
              </w:rPr>
            </w:pPr>
            <w:r w:rsidRPr="006C12A3">
              <w:rPr>
                <w:rFonts w:ascii="Open Sans" w:hAnsi="Open Sans" w:cs="Open Sans"/>
                <w:spacing w:val="-5"/>
              </w:rPr>
              <w:t>196</w:t>
            </w:r>
          </w:p>
        </w:tc>
        <w:tc>
          <w:tcPr>
            <w:tcW w:w="924" w:type="dxa"/>
          </w:tcPr>
          <w:p w14:paraId="13B1CE8A" w14:textId="77777777" w:rsidR="00FB6FDF" w:rsidRPr="006C12A3" w:rsidRDefault="00FB6FDF" w:rsidP="00E466CA">
            <w:pPr>
              <w:pStyle w:val="TableParagraph"/>
              <w:widowControl/>
              <w:spacing w:line="256" w:lineRule="exact"/>
              <w:ind w:left="14"/>
              <w:jc w:val="both"/>
              <w:rPr>
                <w:rFonts w:ascii="Open Sans" w:hAnsi="Open Sans" w:cs="Open Sans"/>
              </w:rPr>
            </w:pPr>
            <w:r w:rsidRPr="006C12A3">
              <w:rPr>
                <w:rFonts w:ascii="Open Sans" w:hAnsi="Open Sans" w:cs="Open Sans"/>
                <w:spacing w:val="-2"/>
              </w:rPr>
              <w:t>min/ks</w:t>
            </w:r>
          </w:p>
        </w:tc>
      </w:tr>
    </w:tbl>
    <w:p w14:paraId="4E9E46F6" w14:textId="77777777" w:rsidR="008B489E" w:rsidRDefault="008B489E" w:rsidP="00E466CA">
      <w:pPr>
        <w:pStyle w:val="Zkladntext"/>
        <w:widowControl/>
        <w:spacing w:before="205"/>
        <w:jc w:val="both"/>
        <w:rPr>
          <w:rFonts w:ascii="Open Sans" w:hAnsi="Open Sans" w:cs="Open Sans"/>
        </w:rPr>
      </w:pPr>
    </w:p>
    <w:p w14:paraId="5E7E4472" w14:textId="77777777" w:rsidR="00B611BE" w:rsidRDefault="00B611BE" w:rsidP="00E466CA">
      <w:pPr>
        <w:pStyle w:val="Zkladntext"/>
        <w:widowControl/>
        <w:spacing w:before="205"/>
        <w:jc w:val="both"/>
        <w:rPr>
          <w:rFonts w:ascii="Open Sans" w:hAnsi="Open Sans" w:cs="Open Sans"/>
        </w:rPr>
        <w:sectPr w:rsidR="00B611BE">
          <w:headerReference w:type="default" r:id="rId12"/>
          <w:pgSz w:w="11910" w:h="16840"/>
          <w:pgMar w:top="1360" w:right="992" w:bottom="540" w:left="1275" w:header="812" w:footer="358" w:gutter="0"/>
          <w:cols w:space="708"/>
        </w:sectPr>
      </w:pPr>
    </w:p>
    <w:p w14:paraId="37552AD2" w14:textId="4AC26D73" w:rsidR="006C12A3" w:rsidRPr="006C12A3" w:rsidRDefault="00B611BE" w:rsidP="00E466CA">
      <w:pPr>
        <w:pStyle w:val="Nadpis2"/>
        <w:widowControl/>
      </w:pPr>
      <w:r>
        <w:lastRenderedPageBreak/>
        <w:t>Seznam poddodavatelů</w:t>
      </w:r>
    </w:p>
    <w:sectPr w:rsidR="006C12A3" w:rsidRPr="006C12A3">
      <w:headerReference w:type="default" r:id="rId13"/>
      <w:pgSz w:w="11910" w:h="16840"/>
      <w:pgMar w:top="1360" w:right="992" w:bottom="540" w:left="1275" w:header="812" w:footer="3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8D33" w14:textId="77777777" w:rsidR="00A5223F" w:rsidRDefault="00A5223F">
      <w:r>
        <w:separator/>
      </w:r>
    </w:p>
  </w:endnote>
  <w:endnote w:type="continuationSeparator" w:id="0">
    <w:p w14:paraId="5496FE4B" w14:textId="77777777" w:rsidR="00A5223F" w:rsidRDefault="00A5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18"/>
        <w:szCs w:val="18"/>
      </w:rPr>
      <w:id w:val="-541989297"/>
      <w:docPartObj>
        <w:docPartGallery w:val="Page Numbers (Bottom of Page)"/>
        <w:docPartUnique/>
      </w:docPartObj>
    </w:sdtPr>
    <w:sdtContent>
      <w:sdt>
        <w:sdtPr>
          <w:rPr>
            <w:rFonts w:ascii="Open Sans" w:hAnsi="Open Sans" w:cs="Open Sans"/>
            <w:sz w:val="18"/>
            <w:szCs w:val="18"/>
          </w:rPr>
          <w:id w:val="-1769616900"/>
          <w:docPartObj>
            <w:docPartGallery w:val="Page Numbers (Top of Page)"/>
            <w:docPartUnique/>
          </w:docPartObj>
        </w:sdtPr>
        <w:sdtContent>
          <w:p w14:paraId="37354CA1" w14:textId="6CED8A21" w:rsidR="00A31FD4" w:rsidRPr="00A31FD4" w:rsidRDefault="00A31FD4">
            <w:pPr>
              <w:pStyle w:val="Zpat"/>
              <w:jc w:val="right"/>
              <w:rPr>
                <w:rFonts w:ascii="Open Sans" w:hAnsi="Open Sans" w:cs="Open Sans"/>
                <w:sz w:val="18"/>
                <w:szCs w:val="18"/>
              </w:rPr>
            </w:pPr>
            <w:r w:rsidRPr="00A31FD4">
              <w:rPr>
                <w:rFonts w:ascii="Open Sans" w:hAnsi="Open Sans" w:cs="Open Sans"/>
                <w:sz w:val="18"/>
                <w:szCs w:val="18"/>
              </w:rPr>
              <w:t xml:space="preserve">Stránka </w:t>
            </w:r>
            <w:r w:rsidRPr="00A31FD4">
              <w:rPr>
                <w:rFonts w:ascii="Open Sans" w:hAnsi="Open Sans" w:cs="Open Sans"/>
                <w:b/>
                <w:bCs/>
                <w:sz w:val="18"/>
                <w:szCs w:val="18"/>
              </w:rPr>
              <w:fldChar w:fldCharType="begin"/>
            </w:r>
            <w:r w:rsidRPr="00A31FD4">
              <w:rPr>
                <w:rFonts w:ascii="Open Sans" w:hAnsi="Open Sans" w:cs="Open Sans"/>
                <w:b/>
                <w:bCs/>
                <w:sz w:val="18"/>
                <w:szCs w:val="18"/>
              </w:rPr>
              <w:instrText>PAGE</w:instrText>
            </w:r>
            <w:r w:rsidRPr="00A31FD4">
              <w:rPr>
                <w:rFonts w:ascii="Open Sans" w:hAnsi="Open Sans" w:cs="Open Sans"/>
                <w:b/>
                <w:bCs/>
                <w:sz w:val="18"/>
                <w:szCs w:val="18"/>
              </w:rPr>
              <w:fldChar w:fldCharType="separate"/>
            </w:r>
            <w:r w:rsidRPr="00A31FD4">
              <w:rPr>
                <w:rFonts w:ascii="Open Sans" w:hAnsi="Open Sans" w:cs="Open Sans"/>
                <w:b/>
                <w:bCs/>
                <w:sz w:val="18"/>
                <w:szCs w:val="18"/>
              </w:rPr>
              <w:t>2</w:t>
            </w:r>
            <w:r w:rsidRPr="00A31FD4">
              <w:rPr>
                <w:rFonts w:ascii="Open Sans" w:hAnsi="Open Sans" w:cs="Open Sans"/>
                <w:b/>
                <w:bCs/>
                <w:sz w:val="18"/>
                <w:szCs w:val="18"/>
              </w:rPr>
              <w:fldChar w:fldCharType="end"/>
            </w:r>
            <w:r w:rsidRPr="00A31FD4">
              <w:rPr>
                <w:rFonts w:ascii="Open Sans" w:hAnsi="Open Sans" w:cs="Open Sans"/>
                <w:sz w:val="18"/>
                <w:szCs w:val="18"/>
              </w:rPr>
              <w:t xml:space="preserve"> z </w:t>
            </w:r>
            <w:r w:rsidRPr="00A31FD4">
              <w:rPr>
                <w:rFonts w:ascii="Open Sans" w:hAnsi="Open Sans" w:cs="Open Sans"/>
                <w:b/>
                <w:bCs/>
                <w:sz w:val="18"/>
                <w:szCs w:val="18"/>
              </w:rPr>
              <w:fldChar w:fldCharType="begin"/>
            </w:r>
            <w:r w:rsidRPr="00A31FD4">
              <w:rPr>
                <w:rFonts w:ascii="Open Sans" w:hAnsi="Open Sans" w:cs="Open Sans"/>
                <w:b/>
                <w:bCs/>
                <w:sz w:val="18"/>
                <w:szCs w:val="18"/>
              </w:rPr>
              <w:instrText>NUMPAGES</w:instrText>
            </w:r>
            <w:r w:rsidRPr="00A31FD4">
              <w:rPr>
                <w:rFonts w:ascii="Open Sans" w:hAnsi="Open Sans" w:cs="Open Sans"/>
                <w:b/>
                <w:bCs/>
                <w:sz w:val="18"/>
                <w:szCs w:val="18"/>
              </w:rPr>
              <w:fldChar w:fldCharType="separate"/>
            </w:r>
            <w:r w:rsidRPr="00A31FD4">
              <w:rPr>
                <w:rFonts w:ascii="Open Sans" w:hAnsi="Open Sans" w:cs="Open Sans"/>
                <w:b/>
                <w:bCs/>
                <w:sz w:val="18"/>
                <w:szCs w:val="18"/>
              </w:rPr>
              <w:t>2</w:t>
            </w:r>
            <w:r w:rsidRPr="00A31FD4">
              <w:rPr>
                <w:rFonts w:ascii="Open Sans" w:hAnsi="Open Sans" w:cs="Open Sans"/>
                <w:b/>
                <w:bCs/>
                <w:sz w:val="18"/>
                <w:szCs w:val="18"/>
              </w:rPr>
              <w:fldChar w:fldCharType="end"/>
            </w:r>
          </w:p>
        </w:sdtContent>
      </w:sdt>
    </w:sdtContent>
  </w:sdt>
  <w:p w14:paraId="4E9E472D" w14:textId="2F452584" w:rsidR="00F32C7A" w:rsidRDefault="00F32C7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A19D" w14:textId="77777777" w:rsidR="00A5223F" w:rsidRDefault="00A5223F">
      <w:r>
        <w:separator/>
      </w:r>
    </w:p>
  </w:footnote>
  <w:footnote w:type="continuationSeparator" w:id="0">
    <w:p w14:paraId="7A5FC71D" w14:textId="77777777" w:rsidR="00A5223F" w:rsidRDefault="00A5223F">
      <w:r>
        <w:continuationSeparator/>
      </w:r>
    </w:p>
  </w:footnote>
  <w:footnote w:id="1">
    <w:p w14:paraId="5D33E39B" w14:textId="11BF96CD" w:rsidR="00386D09" w:rsidRDefault="00386D09">
      <w:pPr>
        <w:pStyle w:val="Textpoznpodarou"/>
      </w:pPr>
      <w:r>
        <w:rPr>
          <w:rStyle w:val="Znakapoznpodarou"/>
        </w:rPr>
        <w:footnoteRef/>
      </w:r>
      <w:r>
        <w:t xml:space="preserve"> </w:t>
      </w:r>
      <w:r w:rsidR="00351968">
        <w:t>Vyhrazená změna závazku podle § 100 odst. 1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472C" w14:textId="3BC70456" w:rsidR="00F32C7A" w:rsidRDefault="00F32C7A">
    <w:pPr>
      <w:pStyle w:val="Zkladn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8A8E" w14:textId="77777777" w:rsidR="00664191" w:rsidRPr="00A65FFD" w:rsidRDefault="00664191" w:rsidP="00A65FFD">
    <w:pPr>
      <w:pStyle w:val="Zhlav"/>
      <w:spacing w:after="360"/>
      <w:jc w:val="right"/>
      <w:rPr>
        <w:sz w:val="28"/>
        <w:szCs w:val="28"/>
      </w:rPr>
    </w:pPr>
    <w:r w:rsidRPr="00A65FFD">
      <w:rPr>
        <w:sz w:val="28"/>
        <w:szCs w:val="28"/>
      </w:rPr>
      <w:t>Příloha č. 1: Ceník údržby a oprav VO</w:t>
    </w:r>
  </w:p>
  <w:p w14:paraId="3F1140E1" w14:textId="77777777" w:rsidR="00664191" w:rsidRDefault="00664191">
    <w:pPr>
      <w:pStyle w:val="Zkladn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C92B" w14:textId="637C4BA1" w:rsidR="00BD120C" w:rsidRPr="00A65FFD" w:rsidRDefault="00BD120C" w:rsidP="00A65FFD">
    <w:pPr>
      <w:pStyle w:val="Zhlav"/>
      <w:spacing w:after="360"/>
      <w:jc w:val="right"/>
      <w:rPr>
        <w:sz w:val="28"/>
        <w:szCs w:val="28"/>
      </w:rPr>
    </w:pPr>
    <w:r w:rsidRPr="00A65FFD">
      <w:rPr>
        <w:sz w:val="28"/>
        <w:szCs w:val="28"/>
      </w:rPr>
      <w:t xml:space="preserve">Příloha č. </w:t>
    </w:r>
    <w:r>
      <w:rPr>
        <w:sz w:val="28"/>
        <w:szCs w:val="28"/>
      </w:rPr>
      <w:t>2</w:t>
    </w:r>
    <w:r w:rsidRPr="00A65FFD">
      <w:rPr>
        <w:sz w:val="28"/>
        <w:szCs w:val="28"/>
      </w:rPr>
      <w:t xml:space="preserve">: </w:t>
    </w:r>
    <w:r>
      <w:rPr>
        <w:sz w:val="28"/>
        <w:szCs w:val="28"/>
      </w:rPr>
      <w:t>Časové normy pro činnosti na VO</w:t>
    </w:r>
  </w:p>
  <w:p w14:paraId="5E2D2AC5" w14:textId="77777777" w:rsidR="00BD120C" w:rsidRDefault="00BD120C">
    <w:pPr>
      <w:pStyle w:val="Zkladn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BFFA" w14:textId="36B3F28E" w:rsidR="00B611BE" w:rsidRPr="00A65FFD" w:rsidRDefault="00B611BE" w:rsidP="00A65FFD">
    <w:pPr>
      <w:pStyle w:val="Zhlav"/>
      <w:spacing w:after="360"/>
      <w:jc w:val="right"/>
      <w:rPr>
        <w:sz w:val="28"/>
        <w:szCs w:val="28"/>
      </w:rPr>
    </w:pPr>
    <w:r w:rsidRPr="00A65FFD">
      <w:rPr>
        <w:sz w:val="28"/>
        <w:szCs w:val="28"/>
      </w:rPr>
      <w:t xml:space="preserve">Příloha č. </w:t>
    </w:r>
    <w:r>
      <w:rPr>
        <w:sz w:val="28"/>
        <w:szCs w:val="28"/>
      </w:rPr>
      <w:t>3</w:t>
    </w:r>
    <w:r w:rsidRPr="00A65FFD">
      <w:rPr>
        <w:sz w:val="28"/>
        <w:szCs w:val="28"/>
      </w:rPr>
      <w:t xml:space="preserve">: </w:t>
    </w:r>
    <w:r>
      <w:rPr>
        <w:sz w:val="28"/>
        <w:szCs w:val="28"/>
      </w:rPr>
      <w:t>Seznam poddodavatelů</w:t>
    </w:r>
  </w:p>
  <w:p w14:paraId="45AFC904" w14:textId="77777777" w:rsidR="00B611BE" w:rsidRDefault="00B611BE">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329F"/>
    <w:multiLevelType w:val="hybridMultilevel"/>
    <w:tmpl w:val="0988FD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F1D0F7F"/>
    <w:multiLevelType w:val="hybridMultilevel"/>
    <w:tmpl w:val="552E2988"/>
    <w:lvl w:ilvl="0" w:tplc="A972032A">
      <w:start w:val="1"/>
      <w:numFmt w:val="decimal"/>
      <w:lvlText w:val="%1."/>
      <w:lvlJc w:val="left"/>
      <w:pPr>
        <w:ind w:left="501" w:hanging="361"/>
        <w:jc w:val="left"/>
      </w:pPr>
      <w:rPr>
        <w:rFonts w:ascii="Calibri" w:eastAsia="Calibri" w:hAnsi="Calibri" w:cs="Calibri" w:hint="default"/>
        <w:b w:val="0"/>
        <w:bCs w:val="0"/>
        <w:i w:val="0"/>
        <w:iCs w:val="0"/>
        <w:spacing w:val="0"/>
        <w:w w:val="100"/>
        <w:sz w:val="22"/>
        <w:szCs w:val="22"/>
        <w:lang w:val="cs-CZ" w:eastAsia="en-US" w:bidi="ar-SA"/>
      </w:rPr>
    </w:lvl>
    <w:lvl w:ilvl="1" w:tplc="BB2638C6">
      <w:numFmt w:val="bullet"/>
      <w:lvlText w:val="•"/>
      <w:lvlJc w:val="left"/>
      <w:pPr>
        <w:ind w:left="1413" w:hanging="361"/>
      </w:pPr>
      <w:rPr>
        <w:rFonts w:hint="default"/>
        <w:lang w:val="cs-CZ" w:eastAsia="en-US" w:bidi="ar-SA"/>
      </w:rPr>
    </w:lvl>
    <w:lvl w:ilvl="2" w:tplc="814E10FE">
      <w:numFmt w:val="bullet"/>
      <w:lvlText w:val="•"/>
      <w:lvlJc w:val="left"/>
      <w:pPr>
        <w:ind w:left="2327" w:hanging="361"/>
      </w:pPr>
      <w:rPr>
        <w:rFonts w:hint="default"/>
        <w:lang w:val="cs-CZ" w:eastAsia="en-US" w:bidi="ar-SA"/>
      </w:rPr>
    </w:lvl>
    <w:lvl w:ilvl="3" w:tplc="4564A160">
      <w:numFmt w:val="bullet"/>
      <w:lvlText w:val="•"/>
      <w:lvlJc w:val="left"/>
      <w:pPr>
        <w:ind w:left="3241" w:hanging="361"/>
      </w:pPr>
      <w:rPr>
        <w:rFonts w:hint="default"/>
        <w:lang w:val="cs-CZ" w:eastAsia="en-US" w:bidi="ar-SA"/>
      </w:rPr>
    </w:lvl>
    <w:lvl w:ilvl="4" w:tplc="72C689E8">
      <w:numFmt w:val="bullet"/>
      <w:lvlText w:val="•"/>
      <w:lvlJc w:val="left"/>
      <w:pPr>
        <w:ind w:left="4155" w:hanging="361"/>
      </w:pPr>
      <w:rPr>
        <w:rFonts w:hint="default"/>
        <w:lang w:val="cs-CZ" w:eastAsia="en-US" w:bidi="ar-SA"/>
      </w:rPr>
    </w:lvl>
    <w:lvl w:ilvl="5" w:tplc="26D63E54">
      <w:numFmt w:val="bullet"/>
      <w:lvlText w:val="•"/>
      <w:lvlJc w:val="left"/>
      <w:pPr>
        <w:ind w:left="5069" w:hanging="361"/>
      </w:pPr>
      <w:rPr>
        <w:rFonts w:hint="default"/>
        <w:lang w:val="cs-CZ" w:eastAsia="en-US" w:bidi="ar-SA"/>
      </w:rPr>
    </w:lvl>
    <w:lvl w:ilvl="6" w:tplc="6B54EAD6">
      <w:numFmt w:val="bullet"/>
      <w:lvlText w:val="•"/>
      <w:lvlJc w:val="left"/>
      <w:pPr>
        <w:ind w:left="5983" w:hanging="361"/>
      </w:pPr>
      <w:rPr>
        <w:rFonts w:hint="default"/>
        <w:lang w:val="cs-CZ" w:eastAsia="en-US" w:bidi="ar-SA"/>
      </w:rPr>
    </w:lvl>
    <w:lvl w:ilvl="7" w:tplc="D91A514A">
      <w:numFmt w:val="bullet"/>
      <w:lvlText w:val="•"/>
      <w:lvlJc w:val="left"/>
      <w:pPr>
        <w:ind w:left="6897" w:hanging="361"/>
      </w:pPr>
      <w:rPr>
        <w:rFonts w:hint="default"/>
        <w:lang w:val="cs-CZ" w:eastAsia="en-US" w:bidi="ar-SA"/>
      </w:rPr>
    </w:lvl>
    <w:lvl w:ilvl="8" w:tplc="E8D4CDEA">
      <w:numFmt w:val="bullet"/>
      <w:lvlText w:val="•"/>
      <w:lvlJc w:val="left"/>
      <w:pPr>
        <w:ind w:left="7811" w:hanging="361"/>
      </w:pPr>
      <w:rPr>
        <w:rFonts w:hint="default"/>
        <w:lang w:val="cs-CZ" w:eastAsia="en-US" w:bidi="ar-SA"/>
      </w:rPr>
    </w:lvl>
  </w:abstractNum>
  <w:abstractNum w:abstractNumId="2" w15:restartNumberingAfterBreak="0">
    <w:nsid w:val="16BE2F60"/>
    <w:multiLevelType w:val="hybridMultilevel"/>
    <w:tmpl w:val="848EA7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383078"/>
    <w:multiLevelType w:val="hybridMultilevel"/>
    <w:tmpl w:val="563EDA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5D31EA"/>
    <w:multiLevelType w:val="hybridMultilevel"/>
    <w:tmpl w:val="2AA20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8B4892"/>
    <w:multiLevelType w:val="hybridMultilevel"/>
    <w:tmpl w:val="820EF3F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8E0462B"/>
    <w:multiLevelType w:val="hybridMultilevel"/>
    <w:tmpl w:val="22B018CE"/>
    <w:lvl w:ilvl="0" w:tplc="FA9AA95A">
      <w:start w:val="1"/>
      <w:numFmt w:val="decimal"/>
      <w:lvlText w:val="%1."/>
      <w:lvlJc w:val="left"/>
      <w:pPr>
        <w:ind w:left="848" w:hanging="348"/>
        <w:jc w:val="left"/>
      </w:pPr>
      <w:rPr>
        <w:rFonts w:ascii="Open Sans" w:eastAsia="Calibri" w:hAnsi="Open Sans" w:cs="Open Sans" w:hint="default"/>
        <w:b w:val="0"/>
        <w:bCs w:val="0"/>
        <w:i w:val="0"/>
        <w:iCs w:val="0"/>
        <w:spacing w:val="0"/>
        <w:w w:val="100"/>
        <w:sz w:val="22"/>
        <w:szCs w:val="22"/>
        <w:lang w:val="cs-CZ" w:eastAsia="en-US" w:bidi="ar-SA"/>
      </w:rPr>
    </w:lvl>
    <w:lvl w:ilvl="1" w:tplc="F76A2A32">
      <w:numFmt w:val="bullet"/>
      <w:lvlText w:val="•"/>
      <w:lvlJc w:val="left"/>
      <w:pPr>
        <w:ind w:left="1719" w:hanging="348"/>
      </w:pPr>
      <w:rPr>
        <w:rFonts w:hint="default"/>
        <w:lang w:val="cs-CZ" w:eastAsia="en-US" w:bidi="ar-SA"/>
      </w:rPr>
    </w:lvl>
    <w:lvl w:ilvl="2" w:tplc="1B0617CA">
      <w:numFmt w:val="bullet"/>
      <w:lvlText w:val="•"/>
      <w:lvlJc w:val="left"/>
      <w:pPr>
        <w:ind w:left="2599" w:hanging="348"/>
      </w:pPr>
      <w:rPr>
        <w:rFonts w:hint="default"/>
        <w:lang w:val="cs-CZ" w:eastAsia="en-US" w:bidi="ar-SA"/>
      </w:rPr>
    </w:lvl>
    <w:lvl w:ilvl="3" w:tplc="EDC65884">
      <w:numFmt w:val="bullet"/>
      <w:lvlText w:val="•"/>
      <w:lvlJc w:val="left"/>
      <w:pPr>
        <w:ind w:left="3479" w:hanging="348"/>
      </w:pPr>
      <w:rPr>
        <w:rFonts w:hint="default"/>
        <w:lang w:val="cs-CZ" w:eastAsia="en-US" w:bidi="ar-SA"/>
      </w:rPr>
    </w:lvl>
    <w:lvl w:ilvl="4" w:tplc="219EF384">
      <w:numFmt w:val="bullet"/>
      <w:lvlText w:val="•"/>
      <w:lvlJc w:val="left"/>
      <w:pPr>
        <w:ind w:left="4359" w:hanging="348"/>
      </w:pPr>
      <w:rPr>
        <w:rFonts w:hint="default"/>
        <w:lang w:val="cs-CZ" w:eastAsia="en-US" w:bidi="ar-SA"/>
      </w:rPr>
    </w:lvl>
    <w:lvl w:ilvl="5" w:tplc="947612C0">
      <w:numFmt w:val="bullet"/>
      <w:lvlText w:val="•"/>
      <w:lvlJc w:val="left"/>
      <w:pPr>
        <w:ind w:left="5239" w:hanging="348"/>
      </w:pPr>
      <w:rPr>
        <w:rFonts w:hint="default"/>
        <w:lang w:val="cs-CZ" w:eastAsia="en-US" w:bidi="ar-SA"/>
      </w:rPr>
    </w:lvl>
    <w:lvl w:ilvl="6" w:tplc="D00AA31E">
      <w:numFmt w:val="bullet"/>
      <w:lvlText w:val="•"/>
      <w:lvlJc w:val="left"/>
      <w:pPr>
        <w:ind w:left="6119" w:hanging="348"/>
      </w:pPr>
      <w:rPr>
        <w:rFonts w:hint="default"/>
        <w:lang w:val="cs-CZ" w:eastAsia="en-US" w:bidi="ar-SA"/>
      </w:rPr>
    </w:lvl>
    <w:lvl w:ilvl="7" w:tplc="5276D43E">
      <w:numFmt w:val="bullet"/>
      <w:lvlText w:val="•"/>
      <w:lvlJc w:val="left"/>
      <w:pPr>
        <w:ind w:left="6999" w:hanging="348"/>
      </w:pPr>
      <w:rPr>
        <w:rFonts w:hint="default"/>
        <w:lang w:val="cs-CZ" w:eastAsia="en-US" w:bidi="ar-SA"/>
      </w:rPr>
    </w:lvl>
    <w:lvl w:ilvl="8" w:tplc="CF184BC4">
      <w:numFmt w:val="bullet"/>
      <w:lvlText w:val="•"/>
      <w:lvlJc w:val="left"/>
      <w:pPr>
        <w:ind w:left="7879" w:hanging="348"/>
      </w:pPr>
      <w:rPr>
        <w:rFonts w:hint="default"/>
        <w:lang w:val="cs-CZ" w:eastAsia="en-US" w:bidi="ar-SA"/>
      </w:rPr>
    </w:lvl>
  </w:abstractNum>
  <w:abstractNum w:abstractNumId="8" w15:restartNumberingAfterBreak="0">
    <w:nsid w:val="338C3BB7"/>
    <w:multiLevelType w:val="hybridMultilevel"/>
    <w:tmpl w:val="3C6E9B16"/>
    <w:lvl w:ilvl="0" w:tplc="19DC61F6">
      <w:start w:val="1"/>
      <w:numFmt w:val="decimal"/>
      <w:lvlText w:val="%1."/>
      <w:lvlJc w:val="left"/>
      <w:pPr>
        <w:ind w:left="500" w:hanging="361"/>
        <w:jc w:val="left"/>
      </w:pPr>
      <w:rPr>
        <w:rFonts w:ascii="Calibri" w:eastAsia="Calibri" w:hAnsi="Calibri" w:cs="Calibri" w:hint="default"/>
        <w:b w:val="0"/>
        <w:bCs w:val="0"/>
        <w:i w:val="0"/>
        <w:iCs w:val="0"/>
        <w:spacing w:val="0"/>
        <w:w w:val="100"/>
        <w:sz w:val="22"/>
        <w:szCs w:val="22"/>
        <w:lang w:val="cs-CZ" w:eastAsia="en-US" w:bidi="ar-SA"/>
      </w:rPr>
    </w:lvl>
    <w:lvl w:ilvl="1" w:tplc="A680FE3E">
      <w:start w:val="1"/>
      <w:numFmt w:val="lowerLetter"/>
      <w:lvlText w:val="%2)"/>
      <w:lvlJc w:val="left"/>
      <w:pPr>
        <w:ind w:left="1220" w:hanging="361"/>
        <w:jc w:val="left"/>
      </w:pPr>
      <w:rPr>
        <w:rFonts w:ascii="Calibri" w:eastAsia="Calibri" w:hAnsi="Calibri" w:cs="Calibri" w:hint="default"/>
        <w:b w:val="0"/>
        <w:bCs w:val="0"/>
        <w:i w:val="0"/>
        <w:iCs w:val="0"/>
        <w:spacing w:val="-1"/>
        <w:w w:val="100"/>
        <w:sz w:val="22"/>
        <w:szCs w:val="22"/>
        <w:lang w:val="cs-CZ" w:eastAsia="en-US" w:bidi="ar-SA"/>
      </w:rPr>
    </w:lvl>
    <w:lvl w:ilvl="2" w:tplc="1CFE9F1E">
      <w:numFmt w:val="bullet"/>
      <w:lvlText w:val=""/>
      <w:lvlJc w:val="left"/>
      <w:pPr>
        <w:ind w:left="1940" w:hanging="361"/>
      </w:pPr>
      <w:rPr>
        <w:rFonts w:ascii="Symbol" w:eastAsia="Symbol" w:hAnsi="Symbol" w:cs="Symbol" w:hint="default"/>
        <w:b w:val="0"/>
        <w:bCs w:val="0"/>
        <w:i w:val="0"/>
        <w:iCs w:val="0"/>
        <w:spacing w:val="0"/>
        <w:w w:val="100"/>
        <w:sz w:val="22"/>
        <w:szCs w:val="22"/>
        <w:lang w:val="cs-CZ" w:eastAsia="en-US" w:bidi="ar-SA"/>
      </w:rPr>
    </w:lvl>
    <w:lvl w:ilvl="3" w:tplc="DFD8E468">
      <w:numFmt w:val="bullet"/>
      <w:lvlText w:val="•"/>
      <w:lvlJc w:val="left"/>
      <w:pPr>
        <w:ind w:left="2902" w:hanging="361"/>
      </w:pPr>
      <w:rPr>
        <w:rFonts w:hint="default"/>
        <w:lang w:val="cs-CZ" w:eastAsia="en-US" w:bidi="ar-SA"/>
      </w:rPr>
    </w:lvl>
    <w:lvl w:ilvl="4" w:tplc="F2B259A2">
      <w:numFmt w:val="bullet"/>
      <w:lvlText w:val="•"/>
      <w:lvlJc w:val="left"/>
      <w:pPr>
        <w:ind w:left="3864" w:hanging="361"/>
      </w:pPr>
      <w:rPr>
        <w:rFonts w:hint="default"/>
        <w:lang w:val="cs-CZ" w:eastAsia="en-US" w:bidi="ar-SA"/>
      </w:rPr>
    </w:lvl>
    <w:lvl w:ilvl="5" w:tplc="035AE322">
      <w:numFmt w:val="bullet"/>
      <w:lvlText w:val="•"/>
      <w:lvlJc w:val="left"/>
      <w:pPr>
        <w:ind w:left="4827" w:hanging="361"/>
      </w:pPr>
      <w:rPr>
        <w:rFonts w:hint="default"/>
        <w:lang w:val="cs-CZ" w:eastAsia="en-US" w:bidi="ar-SA"/>
      </w:rPr>
    </w:lvl>
    <w:lvl w:ilvl="6" w:tplc="2B1051E0">
      <w:numFmt w:val="bullet"/>
      <w:lvlText w:val="•"/>
      <w:lvlJc w:val="left"/>
      <w:pPr>
        <w:ind w:left="5789" w:hanging="361"/>
      </w:pPr>
      <w:rPr>
        <w:rFonts w:hint="default"/>
        <w:lang w:val="cs-CZ" w:eastAsia="en-US" w:bidi="ar-SA"/>
      </w:rPr>
    </w:lvl>
    <w:lvl w:ilvl="7" w:tplc="527A9430">
      <w:numFmt w:val="bullet"/>
      <w:lvlText w:val="•"/>
      <w:lvlJc w:val="left"/>
      <w:pPr>
        <w:ind w:left="6752" w:hanging="361"/>
      </w:pPr>
      <w:rPr>
        <w:rFonts w:hint="default"/>
        <w:lang w:val="cs-CZ" w:eastAsia="en-US" w:bidi="ar-SA"/>
      </w:rPr>
    </w:lvl>
    <w:lvl w:ilvl="8" w:tplc="9BA6A98C">
      <w:numFmt w:val="bullet"/>
      <w:lvlText w:val="•"/>
      <w:lvlJc w:val="left"/>
      <w:pPr>
        <w:ind w:left="7714" w:hanging="361"/>
      </w:pPr>
      <w:rPr>
        <w:rFonts w:hint="default"/>
        <w:lang w:val="cs-CZ" w:eastAsia="en-US" w:bidi="ar-SA"/>
      </w:rPr>
    </w:lvl>
  </w:abstractNum>
  <w:abstractNum w:abstractNumId="9" w15:restartNumberingAfterBreak="0">
    <w:nsid w:val="347C3512"/>
    <w:multiLevelType w:val="hybridMultilevel"/>
    <w:tmpl w:val="83A6E1AA"/>
    <w:lvl w:ilvl="0" w:tplc="D8D86C8A">
      <w:start w:val="1"/>
      <w:numFmt w:val="decimal"/>
      <w:lvlText w:val="%1."/>
      <w:lvlJc w:val="left"/>
      <w:pPr>
        <w:ind w:left="500" w:hanging="360"/>
        <w:jc w:val="left"/>
      </w:pPr>
      <w:rPr>
        <w:rFonts w:ascii="Calibri" w:eastAsia="Calibri" w:hAnsi="Calibri" w:cs="Calibri" w:hint="default"/>
        <w:b w:val="0"/>
        <w:bCs w:val="0"/>
        <w:i w:val="0"/>
        <w:iCs w:val="0"/>
        <w:spacing w:val="-2"/>
        <w:w w:val="100"/>
        <w:sz w:val="22"/>
        <w:szCs w:val="22"/>
        <w:lang w:val="cs-CZ" w:eastAsia="en-US" w:bidi="ar-SA"/>
      </w:rPr>
    </w:lvl>
    <w:lvl w:ilvl="1" w:tplc="4FEEB34C">
      <w:start w:val="1"/>
      <w:numFmt w:val="lowerLetter"/>
      <w:lvlText w:val="%2)"/>
      <w:lvlJc w:val="left"/>
      <w:pPr>
        <w:ind w:left="1220" w:hanging="361"/>
        <w:jc w:val="left"/>
      </w:pPr>
      <w:rPr>
        <w:rFonts w:ascii="Calibri" w:eastAsia="Calibri" w:hAnsi="Calibri" w:cs="Calibri" w:hint="default"/>
        <w:b w:val="0"/>
        <w:bCs w:val="0"/>
        <w:i w:val="0"/>
        <w:iCs w:val="0"/>
        <w:spacing w:val="-3"/>
        <w:w w:val="100"/>
        <w:sz w:val="22"/>
        <w:szCs w:val="22"/>
        <w:lang w:val="cs-CZ" w:eastAsia="en-US" w:bidi="ar-SA"/>
      </w:rPr>
    </w:lvl>
    <w:lvl w:ilvl="2" w:tplc="FC9223E6">
      <w:numFmt w:val="bullet"/>
      <w:lvlText w:val="•"/>
      <w:lvlJc w:val="left"/>
      <w:pPr>
        <w:ind w:left="2155" w:hanging="361"/>
      </w:pPr>
      <w:rPr>
        <w:rFonts w:hint="default"/>
        <w:lang w:val="cs-CZ" w:eastAsia="en-US" w:bidi="ar-SA"/>
      </w:rPr>
    </w:lvl>
    <w:lvl w:ilvl="3" w:tplc="9B628B3A">
      <w:numFmt w:val="bullet"/>
      <w:lvlText w:val="•"/>
      <w:lvlJc w:val="left"/>
      <w:pPr>
        <w:ind w:left="3090" w:hanging="361"/>
      </w:pPr>
      <w:rPr>
        <w:rFonts w:hint="default"/>
        <w:lang w:val="cs-CZ" w:eastAsia="en-US" w:bidi="ar-SA"/>
      </w:rPr>
    </w:lvl>
    <w:lvl w:ilvl="4" w:tplc="B832D88E">
      <w:numFmt w:val="bullet"/>
      <w:lvlText w:val="•"/>
      <w:lvlJc w:val="left"/>
      <w:pPr>
        <w:ind w:left="4026" w:hanging="361"/>
      </w:pPr>
      <w:rPr>
        <w:rFonts w:hint="default"/>
        <w:lang w:val="cs-CZ" w:eastAsia="en-US" w:bidi="ar-SA"/>
      </w:rPr>
    </w:lvl>
    <w:lvl w:ilvl="5" w:tplc="62C23DDE">
      <w:numFmt w:val="bullet"/>
      <w:lvlText w:val="•"/>
      <w:lvlJc w:val="left"/>
      <w:pPr>
        <w:ind w:left="4961" w:hanging="361"/>
      </w:pPr>
      <w:rPr>
        <w:rFonts w:hint="default"/>
        <w:lang w:val="cs-CZ" w:eastAsia="en-US" w:bidi="ar-SA"/>
      </w:rPr>
    </w:lvl>
    <w:lvl w:ilvl="6" w:tplc="C56A2460">
      <w:numFmt w:val="bullet"/>
      <w:lvlText w:val="•"/>
      <w:lvlJc w:val="left"/>
      <w:pPr>
        <w:ind w:left="5897" w:hanging="361"/>
      </w:pPr>
      <w:rPr>
        <w:rFonts w:hint="default"/>
        <w:lang w:val="cs-CZ" w:eastAsia="en-US" w:bidi="ar-SA"/>
      </w:rPr>
    </w:lvl>
    <w:lvl w:ilvl="7" w:tplc="B96E23D8">
      <w:numFmt w:val="bullet"/>
      <w:lvlText w:val="•"/>
      <w:lvlJc w:val="left"/>
      <w:pPr>
        <w:ind w:left="6832" w:hanging="361"/>
      </w:pPr>
      <w:rPr>
        <w:rFonts w:hint="default"/>
        <w:lang w:val="cs-CZ" w:eastAsia="en-US" w:bidi="ar-SA"/>
      </w:rPr>
    </w:lvl>
    <w:lvl w:ilvl="8" w:tplc="69069DDA">
      <w:numFmt w:val="bullet"/>
      <w:lvlText w:val="•"/>
      <w:lvlJc w:val="left"/>
      <w:pPr>
        <w:ind w:left="7768" w:hanging="361"/>
      </w:pPr>
      <w:rPr>
        <w:rFonts w:hint="default"/>
        <w:lang w:val="cs-CZ" w:eastAsia="en-US" w:bidi="ar-SA"/>
      </w:rPr>
    </w:lvl>
  </w:abstractNum>
  <w:abstractNum w:abstractNumId="10" w15:restartNumberingAfterBreak="0">
    <w:nsid w:val="34ED35B2"/>
    <w:multiLevelType w:val="hybridMultilevel"/>
    <w:tmpl w:val="60343DE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A0B731F"/>
    <w:multiLevelType w:val="hybridMultilevel"/>
    <w:tmpl w:val="C39240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FF1AEC"/>
    <w:multiLevelType w:val="hybridMultilevel"/>
    <w:tmpl w:val="11263C30"/>
    <w:lvl w:ilvl="0" w:tplc="66787288">
      <w:start w:val="1"/>
      <w:numFmt w:val="decimal"/>
      <w:lvlText w:val="%1."/>
      <w:lvlJc w:val="left"/>
      <w:pPr>
        <w:ind w:left="501" w:hanging="361"/>
        <w:jc w:val="left"/>
      </w:pPr>
      <w:rPr>
        <w:rFonts w:ascii="Calibri" w:eastAsia="Calibri" w:hAnsi="Calibri" w:cs="Calibri" w:hint="default"/>
        <w:b w:val="0"/>
        <w:bCs w:val="0"/>
        <w:i w:val="0"/>
        <w:iCs w:val="0"/>
        <w:spacing w:val="0"/>
        <w:w w:val="100"/>
        <w:sz w:val="22"/>
        <w:szCs w:val="22"/>
        <w:lang w:val="cs-CZ" w:eastAsia="en-US" w:bidi="ar-SA"/>
      </w:rPr>
    </w:lvl>
    <w:lvl w:ilvl="1" w:tplc="413E3A96">
      <w:numFmt w:val="bullet"/>
      <w:lvlText w:val="•"/>
      <w:lvlJc w:val="left"/>
      <w:pPr>
        <w:ind w:left="1413" w:hanging="361"/>
      </w:pPr>
      <w:rPr>
        <w:rFonts w:hint="default"/>
        <w:lang w:val="cs-CZ" w:eastAsia="en-US" w:bidi="ar-SA"/>
      </w:rPr>
    </w:lvl>
    <w:lvl w:ilvl="2" w:tplc="1C16C7CA">
      <w:numFmt w:val="bullet"/>
      <w:lvlText w:val="•"/>
      <w:lvlJc w:val="left"/>
      <w:pPr>
        <w:ind w:left="2327" w:hanging="361"/>
      </w:pPr>
      <w:rPr>
        <w:rFonts w:hint="default"/>
        <w:lang w:val="cs-CZ" w:eastAsia="en-US" w:bidi="ar-SA"/>
      </w:rPr>
    </w:lvl>
    <w:lvl w:ilvl="3" w:tplc="309C610E">
      <w:numFmt w:val="bullet"/>
      <w:lvlText w:val="•"/>
      <w:lvlJc w:val="left"/>
      <w:pPr>
        <w:ind w:left="3241" w:hanging="361"/>
      </w:pPr>
      <w:rPr>
        <w:rFonts w:hint="default"/>
        <w:lang w:val="cs-CZ" w:eastAsia="en-US" w:bidi="ar-SA"/>
      </w:rPr>
    </w:lvl>
    <w:lvl w:ilvl="4" w:tplc="DBB2F5E4">
      <w:numFmt w:val="bullet"/>
      <w:lvlText w:val="•"/>
      <w:lvlJc w:val="left"/>
      <w:pPr>
        <w:ind w:left="4155" w:hanging="361"/>
      </w:pPr>
      <w:rPr>
        <w:rFonts w:hint="default"/>
        <w:lang w:val="cs-CZ" w:eastAsia="en-US" w:bidi="ar-SA"/>
      </w:rPr>
    </w:lvl>
    <w:lvl w:ilvl="5" w:tplc="C6846450">
      <w:numFmt w:val="bullet"/>
      <w:lvlText w:val="•"/>
      <w:lvlJc w:val="left"/>
      <w:pPr>
        <w:ind w:left="5069" w:hanging="361"/>
      </w:pPr>
      <w:rPr>
        <w:rFonts w:hint="default"/>
        <w:lang w:val="cs-CZ" w:eastAsia="en-US" w:bidi="ar-SA"/>
      </w:rPr>
    </w:lvl>
    <w:lvl w:ilvl="6" w:tplc="AB14926E">
      <w:numFmt w:val="bullet"/>
      <w:lvlText w:val="•"/>
      <w:lvlJc w:val="left"/>
      <w:pPr>
        <w:ind w:left="5983" w:hanging="361"/>
      </w:pPr>
      <w:rPr>
        <w:rFonts w:hint="default"/>
        <w:lang w:val="cs-CZ" w:eastAsia="en-US" w:bidi="ar-SA"/>
      </w:rPr>
    </w:lvl>
    <w:lvl w:ilvl="7" w:tplc="F116647E">
      <w:numFmt w:val="bullet"/>
      <w:lvlText w:val="•"/>
      <w:lvlJc w:val="left"/>
      <w:pPr>
        <w:ind w:left="6897" w:hanging="361"/>
      </w:pPr>
      <w:rPr>
        <w:rFonts w:hint="default"/>
        <w:lang w:val="cs-CZ" w:eastAsia="en-US" w:bidi="ar-SA"/>
      </w:rPr>
    </w:lvl>
    <w:lvl w:ilvl="8" w:tplc="B78E3682">
      <w:numFmt w:val="bullet"/>
      <w:lvlText w:val="•"/>
      <w:lvlJc w:val="left"/>
      <w:pPr>
        <w:ind w:left="7811" w:hanging="361"/>
      </w:pPr>
      <w:rPr>
        <w:rFonts w:hint="default"/>
        <w:lang w:val="cs-CZ" w:eastAsia="en-US" w:bidi="ar-SA"/>
      </w:rPr>
    </w:lvl>
  </w:abstractNum>
  <w:abstractNum w:abstractNumId="13" w15:restartNumberingAfterBreak="0">
    <w:nsid w:val="4C25774C"/>
    <w:multiLevelType w:val="hybridMultilevel"/>
    <w:tmpl w:val="EFFE9A24"/>
    <w:lvl w:ilvl="0" w:tplc="EF9E0696">
      <w:start w:val="1"/>
      <w:numFmt w:val="decimal"/>
      <w:lvlText w:val="%1."/>
      <w:lvlJc w:val="left"/>
      <w:pPr>
        <w:ind w:left="500" w:hanging="361"/>
        <w:jc w:val="left"/>
      </w:pPr>
      <w:rPr>
        <w:rFonts w:ascii="Calibri" w:eastAsia="Calibri" w:hAnsi="Calibri" w:cs="Calibri" w:hint="default"/>
        <w:b w:val="0"/>
        <w:bCs w:val="0"/>
        <w:i w:val="0"/>
        <w:iCs w:val="0"/>
        <w:spacing w:val="0"/>
        <w:w w:val="100"/>
        <w:sz w:val="22"/>
        <w:szCs w:val="22"/>
        <w:lang w:val="cs-CZ" w:eastAsia="en-US" w:bidi="ar-SA"/>
      </w:rPr>
    </w:lvl>
    <w:lvl w:ilvl="1" w:tplc="F3524130">
      <w:start w:val="1"/>
      <w:numFmt w:val="lowerLetter"/>
      <w:lvlText w:val="%2)"/>
      <w:lvlJc w:val="left"/>
      <w:pPr>
        <w:ind w:left="1220" w:hanging="361"/>
        <w:jc w:val="left"/>
      </w:pPr>
      <w:rPr>
        <w:rFonts w:ascii="Calibri" w:eastAsia="Calibri" w:hAnsi="Calibri" w:cs="Calibri" w:hint="default"/>
        <w:b w:val="0"/>
        <w:bCs w:val="0"/>
        <w:i w:val="0"/>
        <w:iCs w:val="0"/>
        <w:spacing w:val="-1"/>
        <w:w w:val="100"/>
        <w:sz w:val="22"/>
        <w:szCs w:val="22"/>
        <w:lang w:val="cs-CZ" w:eastAsia="en-US" w:bidi="ar-SA"/>
      </w:rPr>
    </w:lvl>
    <w:lvl w:ilvl="2" w:tplc="1B42160E">
      <w:numFmt w:val="bullet"/>
      <w:lvlText w:val="•"/>
      <w:lvlJc w:val="left"/>
      <w:pPr>
        <w:ind w:left="2155" w:hanging="361"/>
      </w:pPr>
      <w:rPr>
        <w:rFonts w:hint="default"/>
        <w:lang w:val="cs-CZ" w:eastAsia="en-US" w:bidi="ar-SA"/>
      </w:rPr>
    </w:lvl>
    <w:lvl w:ilvl="3" w:tplc="5934AF2A">
      <w:numFmt w:val="bullet"/>
      <w:lvlText w:val="•"/>
      <w:lvlJc w:val="left"/>
      <w:pPr>
        <w:ind w:left="3090" w:hanging="361"/>
      </w:pPr>
      <w:rPr>
        <w:rFonts w:hint="default"/>
        <w:lang w:val="cs-CZ" w:eastAsia="en-US" w:bidi="ar-SA"/>
      </w:rPr>
    </w:lvl>
    <w:lvl w:ilvl="4" w:tplc="896EA49C">
      <w:numFmt w:val="bullet"/>
      <w:lvlText w:val="•"/>
      <w:lvlJc w:val="left"/>
      <w:pPr>
        <w:ind w:left="4026" w:hanging="361"/>
      </w:pPr>
      <w:rPr>
        <w:rFonts w:hint="default"/>
        <w:lang w:val="cs-CZ" w:eastAsia="en-US" w:bidi="ar-SA"/>
      </w:rPr>
    </w:lvl>
    <w:lvl w:ilvl="5" w:tplc="68060F08">
      <w:numFmt w:val="bullet"/>
      <w:lvlText w:val="•"/>
      <w:lvlJc w:val="left"/>
      <w:pPr>
        <w:ind w:left="4961" w:hanging="361"/>
      </w:pPr>
      <w:rPr>
        <w:rFonts w:hint="default"/>
        <w:lang w:val="cs-CZ" w:eastAsia="en-US" w:bidi="ar-SA"/>
      </w:rPr>
    </w:lvl>
    <w:lvl w:ilvl="6" w:tplc="1D0EE204">
      <w:numFmt w:val="bullet"/>
      <w:lvlText w:val="•"/>
      <w:lvlJc w:val="left"/>
      <w:pPr>
        <w:ind w:left="5897" w:hanging="361"/>
      </w:pPr>
      <w:rPr>
        <w:rFonts w:hint="default"/>
        <w:lang w:val="cs-CZ" w:eastAsia="en-US" w:bidi="ar-SA"/>
      </w:rPr>
    </w:lvl>
    <w:lvl w:ilvl="7" w:tplc="5CFCB930">
      <w:numFmt w:val="bullet"/>
      <w:lvlText w:val="•"/>
      <w:lvlJc w:val="left"/>
      <w:pPr>
        <w:ind w:left="6832" w:hanging="361"/>
      </w:pPr>
      <w:rPr>
        <w:rFonts w:hint="default"/>
        <w:lang w:val="cs-CZ" w:eastAsia="en-US" w:bidi="ar-SA"/>
      </w:rPr>
    </w:lvl>
    <w:lvl w:ilvl="8" w:tplc="1B5AB6E4">
      <w:numFmt w:val="bullet"/>
      <w:lvlText w:val="•"/>
      <w:lvlJc w:val="left"/>
      <w:pPr>
        <w:ind w:left="7768" w:hanging="361"/>
      </w:pPr>
      <w:rPr>
        <w:rFonts w:hint="default"/>
        <w:lang w:val="cs-CZ" w:eastAsia="en-US" w:bidi="ar-SA"/>
      </w:rPr>
    </w:lvl>
  </w:abstractNum>
  <w:abstractNum w:abstractNumId="14" w15:restartNumberingAfterBreak="0">
    <w:nsid w:val="4E060D00"/>
    <w:multiLevelType w:val="hybridMultilevel"/>
    <w:tmpl w:val="BB229C20"/>
    <w:lvl w:ilvl="0" w:tplc="1D9E9B42">
      <w:start w:val="1"/>
      <w:numFmt w:val="decimal"/>
      <w:lvlText w:val="%1."/>
      <w:lvlJc w:val="left"/>
      <w:pPr>
        <w:ind w:left="501" w:hanging="361"/>
        <w:jc w:val="left"/>
      </w:pPr>
      <w:rPr>
        <w:rFonts w:ascii="Calibri" w:eastAsia="Calibri" w:hAnsi="Calibri" w:cs="Calibri" w:hint="default"/>
        <w:b w:val="0"/>
        <w:bCs w:val="0"/>
        <w:i w:val="0"/>
        <w:iCs w:val="0"/>
        <w:spacing w:val="0"/>
        <w:w w:val="100"/>
        <w:sz w:val="22"/>
        <w:szCs w:val="22"/>
        <w:lang w:val="cs-CZ" w:eastAsia="en-US" w:bidi="ar-SA"/>
      </w:rPr>
    </w:lvl>
    <w:lvl w:ilvl="1" w:tplc="BDECAFB2">
      <w:numFmt w:val="bullet"/>
      <w:lvlText w:val="•"/>
      <w:lvlJc w:val="left"/>
      <w:pPr>
        <w:ind w:left="1413" w:hanging="361"/>
      </w:pPr>
      <w:rPr>
        <w:rFonts w:hint="default"/>
        <w:lang w:val="cs-CZ" w:eastAsia="en-US" w:bidi="ar-SA"/>
      </w:rPr>
    </w:lvl>
    <w:lvl w:ilvl="2" w:tplc="ACFCE200">
      <w:numFmt w:val="bullet"/>
      <w:lvlText w:val="•"/>
      <w:lvlJc w:val="left"/>
      <w:pPr>
        <w:ind w:left="2327" w:hanging="361"/>
      </w:pPr>
      <w:rPr>
        <w:rFonts w:hint="default"/>
        <w:lang w:val="cs-CZ" w:eastAsia="en-US" w:bidi="ar-SA"/>
      </w:rPr>
    </w:lvl>
    <w:lvl w:ilvl="3" w:tplc="CA1C36C2">
      <w:numFmt w:val="bullet"/>
      <w:lvlText w:val="•"/>
      <w:lvlJc w:val="left"/>
      <w:pPr>
        <w:ind w:left="3241" w:hanging="361"/>
      </w:pPr>
      <w:rPr>
        <w:rFonts w:hint="default"/>
        <w:lang w:val="cs-CZ" w:eastAsia="en-US" w:bidi="ar-SA"/>
      </w:rPr>
    </w:lvl>
    <w:lvl w:ilvl="4" w:tplc="243EE588">
      <w:numFmt w:val="bullet"/>
      <w:lvlText w:val="•"/>
      <w:lvlJc w:val="left"/>
      <w:pPr>
        <w:ind w:left="4155" w:hanging="361"/>
      </w:pPr>
      <w:rPr>
        <w:rFonts w:hint="default"/>
        <w:lang w:val="cs-CZ" w:eastAsia="en-US" w:bidi="ar-SA"/>
      </w:rPr>
    </w:lvl>
    <w:lvl w:ilvl="5" w:tplc="1FB60B72">
      <w:numFmt w:val="bullet"/>
      <w:lvlText w:val="•"/>
      <w:lvlJc w:val="left"/>
      <w:pPr>
        <w:ind w:left="5069" w:hanging="361"/>
      </w:pPr>
      <w:rPr>
        <w:rFonts w:hint="default"/>
        <w:lang w:val="cs-CZ" w:eastAsia="en-US" w:bidi="ar-SA"/>
      </w:rPr>
    </w:lvl>
    <w:lvl w:ilvl="6" w:tplc="813C7820">
      <w:numFmt w:val="bullet"/>
      <w:lvlText w:val="•"/>
      <w:lvlJc w:val="left"/>
      <w:pPr>
        <w:ind w:left="5983" w:hanging="361"/>
      </w:pPr>
      <w:rPr>
        <w:rFonts w:hint="default"/>
        <w:lang w:val="cs-CZ" w:eastAsia="en-US" w:bidi="ar-SA"/>
      </w:rPr>
    </w:lvl>
    <w:lvl w:ilvl="7" w:tplc="C37E5638">
      <w:numFmt w:val="bullet"/>
      <w:lvlText w:val="•"/>
      <w:lvlJc w:val="left"/>
      <w:pPr>
        <w:ind w:left="6897" w:hanging="361"/>
      </w:pPr>
      <w:rPr>
        <w:rFonts w:hint="default"/>
        <w:lang w:val="cs-CZ" w:eastAsia="en-US" w:bidi="ar-SA"/>
      </w:rPr>
    </w:lvl>
    <w:lvl w:ilvl="8" w:tplc="248EB308">
      <w:numFmt w:val="bullet"/>
      <w:lvlText w:val="•"/>
      <w:lvlJc w:val="left"/>
      <w:pPr>
        <w:ind w:left="7811" w:hanging="361"/>
      </w:pPr>
      <w:rPr>
        <w:rFonts w:hint="default"/>
        <w:lang w:val="cs-CZ" w:eastAsia="en-US" w:bidi="ar-SA"/>
      </w:rPr>
    </w:lvl>
  </w:abstractNum>
  <w:abstractNum w:abstractNumId="15" w15:restartNumberingAfterBreak="0">
    <w:nsid w:val="5025513A"/>
    <w:multiLevelType w:val="hybridMultilevel"/>
    <w:tmpl w:val="C39240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6B593B"/>
    <w:multiLevelType w:val="hybridMultilevel"/>
    <w:tmpl w:val="0B4246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3F35147"/>
    <w:multiLevelType w:val="hybridMultilevel"/>
    <w:tmpl w:val="3C5E6562"/>
    <w:lvl w:ilvl="0" w:tplc="EF74FC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81751"/>
    <w:multiLevelType w:val="hybridMultilevel"/>
    <w:tmpl w:val="85EC36A4"/>
    <w:lvl w:ilvl="0" w:tplc="C734ACFA">
      <w:start w:val="1"/>
      <w:numFmt w:val="upperRoman"/>
      <w:pStyle w:val="Nadpis1"/>
      <w:lvlText w:val="%1."/>
      <w:lvlJc w:val="left"/>
      <w:pPr>
        <w:ind w:left="860" w:hanging="360"/>
      </w:pPr>
      <w:rPr>
        <w:rFonts w:hint="default"/>
      </w:r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19" w15:restartNumberingAfterBreak="0">
    <w:nsid w:val="65B0517B"/>
    <w:multiLevelType w:val="hybridMultilevel"/>
    <w:tmpl w:val="517EDD1C"/>
    <w:lvl w:ilvl="0" w:tplc="048019C6">
      <w:start w:val="1"/>
      <w:numFmt w:val="decimal"/>
      <w:lvlText w:val="%1."/>
      <w:lvlJc w:val="left"/>
      <w:pPr>
        <w:ind w:left="501" w:hanging="361"/>
        <w:jc w:val="left"/>
      </w:pPr>
      <w:rPr>
        <w:rFonts w:ascii="Calibri" w:eastAsia="Calibri" w:hAnsi="Calibri" w:cs="Calibri" w:hint="default"/>
        <w:b w:val="0"/>
        <w:bCs w:val="0"/>
        <w:i w:val="0"/>
        <w:iCs w:val="0"/>
        <w:spacing w:val="0"/>
        <w:w w:val="100"/>
        <w:sz w:val="22"/>
        <w:szCs w:val="22"/>
        <w:lang w:val="cs-CZ" w:eastAsia="en-US" w:bidi="ar-SA"/>
      </w:rPr>
    </w:lvl>
    <w:lvl w:ilvl="1" w:tplc="09C4224C">
      <w:numFmt w:val="bullet"/>
      <w:lvlText w:val="•"/>
      <w:lvlJc w:val="left"/>
      <w:pPr>
        <w:ind w:left="1413" w:hanging="361"/>
      </w:pPr>
      <w:rPr>
        <w:rFonts w:hint="default"/>
        <w:lang w:val="cs-CZ" w:eastAsia="en-US" w:bidi="ar-SA"/>
      </w:rPr>
    </w:lvl>
    <w:lvl w:ilvl="2" w:tplc="2EE42A22">
      <w:numFmt w:val="bullet"/>
      <w:lvlText w:val="•"/>
      <w:lvlJc w:val="left"/>
      <w:pPr>
        <w:ind w:left="2327" w:hanging="361"/>
      </w:pPr>
      <w:rPr>
        <w:rFonts w:hint="default"/>
        <w:lang w:val="cs-CZ" w:eastAsia="en-US" w:bidi="ar-SA"/>
      </w:rPr>
    </w:lvl>
    <w:lvl w:ilvl="3" w:tplc="D13C66A2">
      <w:numFmt w:val="bullet"/>
      <w:lvlText w:val="•"/>
      <w:lvlJc w:val="left"/>
      <w:pPr>
        <w:ind w:left="3241" w:hanging="361"/>
      </w:pPr>
      <w:rPr>
        <w:rFonts w:hint="default"/>
        <w:lang w:val="cs-CZ" w:eastAsia="en-US" w:bidi="ar-SA"/>
      </w:rPr>
    </w:lvl>
    <w:lvl w:ilvl="4" w:tplc="D50CE6C8">
      <w:numFmt w:val="bullet"/>
      <w:lvlText w:val="•"/>
      <w:lvlJc w:val="left"/>
      <w:pPr>
        <w:ind w:left="4155" w:hanging="361"/>
      </w:pPr>
      <w:rPr>
        <w:rFonts w:hint="default"/>
        <w:lang w:val="cs-CZ" w:eastAsia="en-US" w:bidi="ar-SA"/>
      </w:rPr>
    </w:lvl>
    <w:lvl w:ilvl="5" w:tplc="05305D3A">
      <w:numFmt w:val="bullet"/>
      <w:lvlText w:val="•"/>
      <w:lvlJc w:val="left"/>
      <w:pPr>
        <w:ind w:left="5069" w:hanging="361"/>
      </w:pPr>
      <w:rPr>
        <w:rFonts w:hint="default"/>
        <w:lang w:val="cs-CZ" w:eastAsia="en-US" w:bidi="ar-SA"/>
      </w:rPr>
    </w:lvl>
    <w:lvl w:ilvl="6" w:tplc="D3748F6A">
      <w:numFmt w:val="bullet"/>
      <w:lvlText w:val="•"/>
      <w:lvlJc w:val="left"/>
      <w:pPr>
        <w:ind w:left="5983" w:hanging="361"/>
      </w:pPr>
      <w:rPr>
        <w:rFonts w:hint="default"/>
        <w:lang w:val="cs-CZ" w:eastAsia="en-US" w:bidi="ar-SA"/>
      </w:rPr>
    </w:lvl>
    <w:lvl w:ilvl="7" w:tplc="794250D8">
      <w:numFmt w:val="bullet"/>
      <w:lvlText w:val="•"/>
      <w:lvlJc w:val="left"/>
      <w:pPr>
        <w:ind w:left="6897" w:hanging="361"/>
      </w:pPr>
      <w:rPr>
        <w:rFonts w:hint="default"/>
        <w:lang w:val="cs-CZ" w:eastAsia="en-US" w:bidi="ar-SA"/>
      </w:rPr>
    </w:lvl>
    <w:lvl w:ilvl="8" w:tplc="E11A4798">
      <w:numFmt w:val="bullet"/>
      <w:lvlText w:val="•"/>
      <w:lvlJc w:val="left"/>
      <w:pPr>
        <w:ind w:left="7811" w:hanging="361"/>
      </w:pPr>
      <w:rPr>
        <w:rFonts w:hint="default"/>
        <w:lang w:val="cs-CZ" w:eastAsia="en-US" w:bidi="ar-SA"/>
      </w:rPr>
    </w:lvl>
  </w:abstractNum>
  <w:abstractNum w:abstractNumId="20" w15:restartNumberingAfterBreak="0">
    <w:nsid w:val="6C780CE3"/>
    <w:multiLevelType w:val="hybridMultilevel"/>
    <w:tmpl w:val="2B942E66"/>
    <w:lvl w:ilvl="0" w:tplc="0D001360">
      <w:start w:val="1"/>
      <w:numFmt w:val="decimal"/>
      <w:pStyle w:val="Bezmez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3A7B30"/>
    <w:multiLevelType w:val="hybridMultilevel"/>
    <w:tmpl w:val="7C2E8A0A"/>
    <w:lvl w:ilvl="0" w:tplc="0A6E828A">
      <w:start w:val="1"/>
      <w:numFmt w:val="decimal"/>
      <w:lvlText w:val="%1."/>
      <w:lvlJc w:val="left"/>
      <w:pPr>
        <w:ind w:left="500" w:hanging="360"/>
        <w:jc w:val="left"/>
      </w:pPr>
      <w:rPr>
        <w:rFonts w:ascii="Calibri" w:eastAsia="Calibri" w:hAnsi="Calibri" w:cs="Calibri" w:hint="default"/>
        <w:b w:val="0"/>
        <w:bCs w:val="0"/>
        <w:i w:val="0"/>
        <w:iCs w:val="0"/>
        <w:spacing w:val="-2"/>
        <w:w w:val="100"/>
        <w:sz w:val="22"/>
        <w:szCs w:val="22"/>
        <w:lang w:val="cs-CZ" w:eastAsia="en-US" w:bidi="ar-SA"/>
      </w:rPr>
    </w:lvl>
    <w:lvl w:ilvl="1" w:tplc="7AF47ED8">
      <w:start w:val="1"/>
      <w:numFmt w:val="lowerLetter"/>
      <w:lvlText w:val="%2)"/>
      <w:lvlJc w:val="left"/>
      <w:pPr>
        <w:ind w:left="1220" w:hanging="361"/>
        <w:jc w:val="left"/>
      </w:pPr>
      <w:rPr>
        <w:rFonts w:ascii="Calibri" w:eastAsia="Calibri" w:hAnsi="Calibri" w:cs="Calibri" w:hint="default"/>
        <w:b w:val="0"/>
        <w:bCs w:val="0"/>
        <w:i w:val="0"/>
        <w:iCs w:val="0"/>
        <w:spacing w:val="-3"/>
        <w:w w:val="100"/>
        <w:sz w:val="22"/>
        <w:szCs w:val="22"/>
        <w:lang w:val="cs-CZ" w:eastAsia="en-US" w:bidi="ar-SA"/>
      </w:rPr>
    </w:lvl>
    <w:lvl w:ilvl="2" w:tplc="86F4C7B6">
      <w:numFmt w:val="bullet"/>
      <w:lvlText w:val="•"/>
      <w:lvlJc w:val="left"/>
      <w:pPr>
        <w:ind w:left="2155" w:hanging="361"/>
      </w:pPr>
      <w:rPr>
        <w:rFonts w:hint="default"/>
        <w:lang w:val="cs-CZ" w:eastAsia="en-US" w:bidi="ar-SA"/>
      </w:rPr>
    </w:lvl>
    <w:lvl w:ilvl="3" w:tplc="39AC0F04">
      <w:numFmt w:val="bullet"/>
      <w:lvlText w:val="•"/>
      <w:lvlJc w:val="left"/>
      <w:pPr>
        <w:ind w:left="3090" w:hanging="361"/>
      </w:pPr>
      <w:rPr>
        <w:rFonts w:hint="default"/>
        <w:lang w:val="cs-CZ" w:eastAsia="en-US" w:bidi="ar-SA"/>
      </w:rPr>
    </w:lvl>
    <w:lvl w:ilvl="4" w:tplc="6D1C25E8">
      <w:numFmt w:val="bullet"/>
      <w:lvlText w:val="•"/>
      <w:lvlJc w:val="left"/>
      <w:pPr>
        <w:ind w:left="4026" w:hanging="361"/>
      </w:pPr>
      <w:rPr>
        <w:rFonts w:hint="default"/>
        <w:lang w:val="cs-CZ" w:eastAsia="en-US" w:bidi="ar-SA"/>
      </w:rPr>
    </w:lvl>
    <w:lvl w:ilvl="5" w:tplc="B1BE75F2">
      <w:numFmt w:val="bullet"/>
      <w:lvlText w:val="•"/>
      <w:lvlJc w:val="left"/>
      <w:pPr>
        <w:ind w:left="4961" w:hanging="361"/>
      </w:pPr>
      <w:rPr>
        <w:rFonts w:hint="default"/>
        <w:lang w:val="cs-CZ" w:eastAsia="en-US" w:bidi="ar-SA"/>
      </w:rPr>
    </w:lvl>
    <w:lvl w:ilvl="6" w:tplc="42A2C804">
      <w:numFmt w:val="bullet"/>
      <w:lvlText w:val="•"/>
      <w:lvlJc w:val="left"/>
      <w:pPr>
        <w:ind w:left="5897" w:hanging="361"/>
      </w:pPr>
      <w:rPr>
        <w:rFonts w:hint="default"/>
        <w:lang w:val="cs-CZ" w:eastAsia="en-US" w:bidi="ar-SA"/>
      </w:rPr>
    </w:lvl>
    <w:lvl w:ilvl="7" w:tplc="FB20C848">
      <w:numFmt w:val="bullet"/>
      <w:lvlText w:val="•"/>
      <w:lvlJc w:val="left"/>
      <w:pPr>
        <w:ind w:left="6832" w:hanging="361"/>
      </w:pPr>
      <w:rPr>
        <w:rFonts w:hint="default"/>
        <w:lang w:val="cs-CZ" w:eastAsia="en-US" w:bidi="ar-SA"/>
      </w:rPr>
    </w:lvl>
    <w:lvl w:ilvl="8" w:tplc="2258D5D2">
      <w:numFmt w:val="bullet"/>
      <w:lvlText w:val="•"/>
      <w:lvlJc w:val="left"/>
      <w:pPr>
        <w:ind w:left="7768" w:hanging="361"/>
      </w:pPr>
      <w:rPr>
        <w:rFonts w:hint="default"/>
        <w:lang w:val="cs-CZ" w:eastAsia="en-US" w:bidi="ar-SA"/>
      </w:rPr>
    </w:lvl>
  </w:abstractNum>
  <w:abstractNum w:abstractNumId="22" w15:restartNumberingAfterBreak="0">
    <w:nsid w:val="7E747687"/>
    <w:multiLevelType w:val="hybridMultilevel"/>
    <w:tmpl w:val="D32E42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0706116">
    <w:abstractNumId w:val="7"/>
  </w:num>
  <w:num w:numId="2" w16cid:durableId="891890034">
    <w:abstractNumId w:val="21"/>
  </w:num>
  <w:num w:numId="3" w16cid:durableId="376050928">
    <w:abstractNumId w:val="9"/>
  </w:num>
  <w:num w:numId="4" w16cid:durableId="355618212">
    <w:abstractNumId w:val="12"/>
  </w:num>
  <w:num w:numId="5" w16cid:durableId="1929341597">
    <w:abstractNumId w:val="14"/>
  </w:num>
  <w:num w:numId="6" w16cid:durableId="1859348585">
    <w:abstractNumId w:val="1"/>
  </w:num>
  <w:num w:numId="7" w16cid:durableId="1949506614">
    <w:abstractNumId w:val="13"/>
  </w:num>
  <w:num w:numId="8" w16cid:durableId="1022588806">
    <w:abstractNumId w:val="19"/>
  </w:num>
  <w:num w:numId="9" w16cid:durableId="7340888">
    <w:abstractNumId w:val="8"/>
  </w:num>
  <w:num w:numId="10" w16cid:durableId="600383455">
    <w:abstractNumId w:val="3"/>
  </w:num>
  <w:num w:numId="11" w16cid:durableId="1106316460">
    <w:abstractNumId w:val="18"/>
  </w:num>
  <w:num w:numId="12" w16cid:durableId="1740401566">
    <w:abstractNumId w:val="20"/>
  </w:num>
  <w:num w:numId="13" w16cid:durableId="1539001265">
    <w:abstractNumId w:val="20"/>
    <w:lvlOverride w:ilvl="0">
      <w:startOverride w:val="1"/>
    </w:lvlOverride>
  </w:num>
  <w:num w:numId="14" w16cid:durableId="2081437488">
    <w:abstractNumId w:val="20"/>
    <w:lvlOverride w:ilvl="0">
      <w:startOverride w:val="1"/>
    </w:lvlOverride>
  </w:num>
  <w:num w:numId="15" w16cid:durableId="314066798">
    <w:abstractNumId w:val="5"/>
  </w:num>
  <w:num w:numId="16" w16cid:durableId="1380938563">
    <w:abstractNumId w:val="6"/>
  </w:num>
  <w:num w:numId="17" w16cid:durableId="1606813290">
    <w:abstractNumId w:val="10"/>
  </w:num>
  <w:num w:numId="18" w16cid:durableId="1720590439">
    <w:abstractNumId w:val="15"/>
  </w:num>
  <w:num w:numId="19" w16cid:durableId="1130323715">
    <w:abstractNumId w:val="11"/>
  </w:num>
  <w:num w:numId="20" w16cid:durableId="473638766">
    <w:abstractNumId w:val="20"/>
    <w:lvlOverride w:ilvl="0">
      <w:startOverride w:val="1"/>
    </w:lvlOverride>
  </w:num>
  <w:num w:numId="21" w16cid:durableId="433868301">
    <w:abstractNumId w:val="0"/>
  </w:num>
  <w:num w:numId="22" w16cid:durableId="1645355807">
    <w:abstractNumId w:val="20"/>
    <w:lvlOverride w:ilvl="0">
      <w:startOverride w:val="1"/>
    </w:lvlOverride>
  </w:num>
  <w:num w:numId="23" w16cid:durableId="928007544">
    <w:abstractNumId w:val="16"/>
  </w:num>
  <w:num w:numId="24" w16cid:durableId="238756125">
    <w:abstractNumId w:val="22"/>
  </w:num>
  <w:num w:numId="25" w16cid:durableId="1930192432">
    <w:abstractNumId w:val="20"/>
    <w:lvlOverride w:ilvl="0">
      <w:startOverride w:val="1"/>
    </w:lvlOverride>
  </w:num>
  <w:num w:numId="26" w16cid:durableId="1628274500">
    <w:abstractNumId w:val="20"/>
    <w:lvlOverride w:ilvl="0">
      <w:startOverride w:val="1"/>
    </w:lvlOverride>
  </w:num>
  <w:num w:numId="27" w16cid:durableId="25177541">
    <w:abstractNumId w:val="20"/>
    <w:lvlOverride w:ilvl="0">
      <w:startOverride w:val="1"/>
    </w:lvlOverride>
  </w:num>
  <w:num w:numId="28" w16cid:durableId="1191338489">
    <w:abstractNumId w:val="20"/>
    <w:lvlOverride w:ilvl="0">
      <w:startOverride w:val="1"/>
    </w:lvlOverride>
  </w:num>
  <w:num w:numId="29" w16cid:durableId="1878198402">
    <w:abstractNumId w:val="4"/>
  </w:num>
  <w:num w:numId="30" w16cid:durableId="285935786">
    <w:abstractNumId w:val="2"/>
  </w:num>
  <w:num w:numId="31" w16cid:durableId="371463900">
    <w:abstractNumId w:val="20"/>
    <w:lvlOverride w:ilvl="0">
      <w:startOverride w:val="1"/>
    </w:lvlOverride>
  </w:num>
  <w:num w:numId="32" w16cid:durableId="1712536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2C7A"/>
    <w:rsid w:val="0001531A"/>
    <w:rsid w:val="00041F34"/>
    <w:rsid w:val="000759C9"/>
    <w:rsid w:val="0009262E"/>
    <w:rsid w:val="00094A52"/>
    <w:rsid w:val="000B7FC8"/>
    <w:rsid w:val="000C32CA"/>
    <w:rsid w:val="000C3EAB"/>
    <w:rsid w:val="000D20F0"/>
    <w:rsid w:val="000E19E7"/>
    <w:rsid w:val="00104F13"/>
    <w:rsid w:val="001053A0"/>
    <w:rsid w:val="001059D6"/>
    <w:rsid w:val="00105EA5"/>
    <w:rsid w:val="00115067"/>
    <w:rsid w:val="001157DC"/>
    <w:rsid w:val="00116F17"/>
    <w:rsid w:val="001334DD"/>
    <w:rsid w:val="00136352"/>
    <w:rsid w:val="00146344"/>
    <w:rsid w:val="00160CA2"/>
    <w:rsid w:val="0016539F"/>
    <w:rsid w:val="001A2947"/>
    <w:rsid w:val="001B067A"/>
    <w:rsid w:val="001C2E49"/>
    <w:rsid w:val="001D7EA8"/>
    <w:rsid w:val="00205DDE"/>
    <w:rsid w:val="002107AA"/>
    <w:rsid w:val="00213AFD"/>
    <w:rsid w:val="002313D3"/>
    <w:rsid w:val="00252687"/>
    <w:rsid w:val="0027484C"/>
    <w:rsid w:val="00287175"/>
    <w:rsid w:val="002C0251"/>
    <w:rsid w:val="002E40E1"/>
    <w:rsid w:val="00312D79"/>
    <w:rsid w:val="00317C6C"/>
    <w:rsid w:val="00317F3A"/>
    <w:rsid w:val="0032253F"/>
    <w:rsid w:val="00351968"/>
    <w:rsid w:val="0035715D"/>
    <w:rsid w:val="00366C78"/>
    <w:rsid w:val="00386D09"/>
    <w:rsid w:val="00395694"/>
    <w:rsid w:val="003C15C5"/>
    <w:rsid w:val="003E18A7"/>
    <w:rsid w:val="003E430E"/>
    <w:rsid w:val="003F6CC6"/>
    <w:rsid w:val="00400261"/>
    <w:rsid w:val="00402C52"/>
    <w:rsid w:val="004131E5"/>
    <w:rsid w:val="00423800"/>
    <w:rsid w:val="00423C62"/>
    <w:rsid w:val="00425961"/>
    <w:rsid w:val="0042789D"/>
    <w:rsid w:val="00430D47"/>
    <w:rsid w:val="00436210"/>
    <w:rsid w:val="0046717D"/>
    <w:rsid w:val="004D2FD5"/>
    <w:rsid w:val="004F3D0C"/>
    <w:rsid w:val="00517783"/>
    <w:rsid w:val="00524AA8"/>
    <w:rsid w:val="005411E0"/>
    <w:rsid w:val="00565638"/>
    <w:rsid w:val="0057014D"/>
    <w:rsid w:val="005C1FF1"/>
    <w:rsid w:val="005D7EA1"/>
    <w:rsid w:val="005E69F2"/>
    <w:rsid w:val="00635FF1"/>
    <w:rsid w:val="00661355"/>
    <w:rsid w:val="00664191"/>
    <w:rsid w:val="006932C3"/>
    <w:rsid w:val="006A0763"/>
    <w:rsid w:val="006A0E67"/>
    <w:rsid w:val="006B0F86"/>
    <w:rsid w:val="006B7374"/>
    <w:rsid w:val="006C12A3"/>
    <w:rsid w:val="006C2A28"/>
    <w:rsid w:val="006D4099"/>
    <w:rsid w:val="006F0C97"/>
    <w:rsid w:val="00745729"/>
    <w:rsid w:val="00755355"/>
    <w:rsid w:val="007857AB"/>
    <w:rsid w:val="007A6AB5"/>
    <w:rsid w:val="007C3DEA"/>
    <w:rsid w:val="007F486E"/>
    <w:rsid w:val="00820336"/>
    <w:rsid w:val="008213C8"/>
    <w:rsid w:val="0085154B"/>
    <w:rsid w:val="00886817"/>
    <w:rsid w:val="008B489E"/>
    <w:rsid w:val="008C5878"/>
    <w:rsid w:val="008E6F9C"/>
    <w:rsid w:val="008E6FBB"/>
    <w:rsid w:val="00904251"/>
    <w:rsid w:val="00930967"/>
    <w:rsid w:val="0098020D"/>
    <w:rsid w:val="0098304A"/>
    <w:rsid w:val="00984891"/>
    <w:rsid w:val="009A06FD"/>
    <w:rsid w:val="009F61DD"/>
    <w:rsid w:val="00A23C12"/>
    <w:rsid w:val="00A31FD4"/>
    <w:rsid w:val="00A5223F"/>
    <w:rsid w:val="00A64EBC"/>
    <w:rsid w:val="00A65FFD"/>
    <w:rsid w:val="00A85FD2"/>
    <w:rsid w:val="00A940EB"/>
    <w:rsid w:val="00A9513A"/>
    <w:rsid w:val="00AA026A"/>
    <w:rsid w:val="00AA4567"/>
    <w:rsid w:val="00AA59F5"/>
    <w:rsid w:val="00AB0FCF"/>
    <w:rsid w:val="00AC029E"/>
    <w:rsid w:val="00AD6E67"/>
    <w:rsid w:val="00AE323B"/>
    <w:rsid w:val="00B057C7"/>
    <w:rsid w:val="00B10F3C"/>
    <w:rsid w:val="00B2668D"/>
    <w:rsid w:val="00B363B6"/>
    <w:rsid w:val="00B611BE"/>
    <w:rsid w:val="00B703EF"/>
    <w:rsid w:val="00B91B25"/>
    <w:rsid w:val="00BA71B6"/>
    <w:rsid w:val="00BB7CB0"/>
    <w:rsid w:val="00BC5BF3"/>
    <w:rsid w:val="00BC5CB5"/>
    <w:rsid w:val="00BD0C18"/>
    <w:rsid w:val="00BD120C"/>
    <w:rsid w:val="00BE72D3"/>
    <w:rsid w:val="00C169B6"/>
    <w:rsid w:val="00C23766"/>
    <w:rsid w:val="00C30FB7"/>
    <w:rsid w:val="00C34DB9"/>
    <w:rsid w:val="00CB158D"/>
    <w:rsid w:val="00CC37D5"/>
    <w:rsid w:val="00CD0689"/>
    <w:rsid w:val="00CD3FF1"/>
    <w:rsid w:val="00CF7B72"/>
    <w:rsid w:val="00D0453F"/>
    <w:rsid w:val="00D16DE7"/>
    <w:rsid w:val="00D172C6"/>
    <w:rsid w:val="00D17636"/>
    <w:rsid w:val="00D275A9"/>
    <w:rsid w:val="00D465D3"/>
    <w:rsid w:val="00D56ED7"/>
    <w:rsid w:val="00D61C6D"/>
    <w:rsid w:val="00D67B96"/>
    <w:rsid w:val="00D74A7A"/>
    <w:rsid w:val="00D91F71"/>
    <w:rsid w:val="00DB27E2"/>
    <w:rsid w:val="00DB781C"/>
    <w:rsid w:val="00DD03D7"/>
    <w:rsid w:val="00DD1B1C"/>
    <w:rsid w:val="00DE3EC9"/>
    <w:rsid w:val="00E0441A"/>
    <w:rsid w:val="00E13DC9"/>
    <w:rsid w:val="00E144DA"/>
    <w:rsid w:val="00E17508"/>
    <w:rsid w:val="00E3703B"/>
    <w:rsid w:val="00E466CA"/>
    <w:rsid w:val="00E52254"/>
    <w:rsid w:val="00EC3714"/>
    <w:rsid w:val="00EC6712"/>
    <w:rsid w:val="00ED717D"/>
    <w:rsid w:val="00EE0600"/>
    <w:rsid w:val="00EE1AF3"/>
    <w:rsid w:val="00EF1CE2"/>
    <w:rsid w:val="00F12FF5"/>
    <w:rsid w:val="00F32C7A"/>
    <w:rsid w:val="00F71A02"/>
    <w:rsid w:val="00F73C6A"/>
    <w:rsid w:val="00FA02A5"/>
    <w:rsid w:val="00FA42F6"/>
    <w:rsid w:val="00FA69D4"/>
    <w:rsid w:val="00FB6FDF"/>
    <w:rsid w:val="00FD0B37"/>
    <w:rsid w:val="00FF2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E4596"/>
  <w15:docId w15:val="{4ECA9209-B1A2-48A9-92EE-A0F77EED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aliases w:val="Nadpis 1-číslo čl."/>
    <w:basedOn w:val="Normln"/>
    <w:uiPriority w:val="9"/>
    <w:qFormat/>
    <w:rsid w:val="0057014D"/>
    <w:pPr>
      <w:numPr>
        <w:numId w:val="11"/>
      </w:numPr>
      <w:spacing w:before="480" w:after="120"/>
      <w:ind w:left="0" w:firstLine="0"/>
      <w:jc w:val="center"/>
      <w:outlineLvl w:val="0"/>
    </w:pPr>
    <w:rPr>
      <w:rFonts w:ascii="Open Sans" w:hAnsi="Open Sans"/>
      <w:b/>
      <w:bCs/>
      <w:sz w:val="24"/>
      <w:szCs w:val="28"/>
    </w:rPr>
  </w:style>
  <w:style w:type="paragraph" w:styleId="Nadpis2">
    <w:name w:val="heading 2"/>
    <w:aliases w:val="Nadpis 2-název čl."/>
    <w:basedOn w:val="Normln"/>
    <w:uiPriority w:val="9"/>
    <w:unhideWhenUsed/>
    <w:qFormat/>
    <w:rsid w:val="0057014D"/>
    <w:pPr>
      <w:spacing w:before="120" w:after="120"/>
      <w:jc w:val="center"/>
      <w:outlineLvl w:val="1"/>
    </w:pPr>
    <w:rPr>
      <w:rFonts w:ascii="Open Sans" w:hAnsi="Open Sans"/>
      <w:b/>
      <w:bCs/>
      <w:sz w:val="24"/>
      <w:szCs w:val="24"/>
    </w:rPr>
  </w:style>
  <w:style w:type="paragraph" w:styleId="Nadpis3">
    <w:name w:val="heading 3"/>
    <w:basedOn w:val="Normln"/>
    <w:next w:val="Normln"/>
    <w:link w:val="Nadpis3Char"/>
    <w:uiPriority w:val="9"/>
    <w:semiHidden/>
    <w:unhideWhenUsed/>
    <w:qFormat/>
    <w:rsid w:val="00205D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ind w:right="146"/>
      <w:jc w:val="center"/>
    </w:pPr>
    <w:rPr>
      <w:b/>
      <w:bCs/>
      <w:sz w:val="56"/>
      <w:szCs w:val="56"/>
    </w:rPr>
  </w:style>
  <w:style w:type="paragraph" w:styleId="Odstavecseseznamem">
    <w:name w:val="List Paragraph"/>
    <w:basedOn w:val="Normln"/>
    <w:uiPriority w:val="1"/>
    <w:qFormat/>
    <w:pPr>
      <w:spacing w:before="120"/>
      <w:ind w:left="501" w:hanging="36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45729"/>
    <w:pPr>
      <w:tabs>
        <w:tab w:val="center" w:pos="4536"/>
        <w:tab w:val="right" w:pos="9072"/>
      </w:tabs>
    </w:pPr>
  </w:style>
  <w:style w:type="character" w:customStyle="1" w:styleId="ZhlavChar">
    <w:name w:val="Záhlaví Char"/>
    <w:basedOn w:val="Standardnpsmoodstavce"/>
    <w:link w:val="Zhlav"/>
    <w:uiPriority w:val="99"/>
    <w:rsid w:val="00745729"/>
    <w:rPr>
      <w:rFonts w:ascii="Calibri" w:eastAsia="Calibri" w:hAnsi="Calibri" w:cs="Calibri"/>
      <w:lang w:val="cs-CZ"/>
    </w:rPr>
  </w:style>
  <w:style w:type="paragraph" w:styleId="Zpat">
    <w:name w:val="footer"/>
    <w:basedOn w:val="Normln"/>
    <w:link w:val="ZpatChar"/>
    <w:uiPriority w:val="99"/>
    <w:unhideWhenUsed/>
    <w:rsid w:val="00745729"/>
    <w:pPr>
      <w:tabs>
        <w:tab w:val="center" w:pos="4536"/>
        <w:tab w:val="right" w:pos="9072"/>
      </w:tabs>
    </w:pPr>
  </w:style>
  <w:style w:type="character" w:customStyle="1" w:styleId="ZpatChar">
    <w:name w:val="Zápatí Char"/>
    <w:basedOn w:val="Standardnpsmoodstavce"/>
    <w:link w:val="Zpat"/>
    <w:uiPriority w:val="99"/>
    <w:rsid w:val="00745729"/>
    <w:rPr>
      <w:rFonts w:ascii="Calibri" w:eastAsia="Calibri" w:hAnsi="Calibri" w:cs="Calibri"/>
      <w:lang w:val="cs-CZ"/>
    </w:rPr>
  </w:style>
  <w:style w:type="character" w:styleId="Hypertextovodkaz">
    <w:name w:val="Hyperlink"/>
    <w:basedOn w:val="Standardnpsmoodstavce"/>
    <w:uiPriority w:val="99"/>
    <w:unhideWhenUsed/>
    <w:rsid w:val="00745729"/>
    <w:rPr>
      <w:color w:val="0000FF" w:themeColor="hyperlink"/>
      <w:u w:val="single"/>
    </w:rPr>
  </w:style>
  <w:style w:type="character" w:styleId="Nevyeenzmnka">
    <w:name w:val="Unresolved Mention"/>
    <w:basedOn w:val="Standardnpsmoodstavce"/>
    <w:uiPriority w:val="99"/>
    <w:semiHidden/>
    <w:unhideWhenUsed/>
    <w:rsid w:val="00745729"/>
    <w:rPr>
      <w:color w:val="605E5C"/>
      <w:shd w:val="clear" w:color="auto" w:fill="E1DFDD"/>
    </w:rPr>
  </w:style>
  <w:style w:type="paragraph" w:styleId="Bezmezer">
    <w:name w:val="No Spacing"/>
    <w:aliases w:val="text smlouvy,Text"/>
    <w:uiPriority w:val="1"/>
    <w:qFormat/>
    <w:rsid w:val="00EE0600"/>
    <w:pPr>
      <w:numPr>
        <w:numId w:val="12"/>
      </w:numPr>
      <w:spacing w:after="120"/>
      <w:jc w:val="both"/>
    </w:pPr>
    <w:rPr>
      <w:rFonts w:ascii="Open Sans" w:eastAsia="Calibri" w:hAnsi="Open Sans" w:cs="Calibri"/>
      <w:lang w:val="cs-CZ"/>
    </w:rPr>
  </w:style>
  <w:style w:type="paragraph" w:styleId="Textpoznpodarou">
    <w:name w:val="footnote text"/>
    <w:basedOn w:val="Normln"/>
    <w:link w:val="TextpoznpodarouChar"/>
    <w:uiPriority w:val="99"/>
    <w:semiHidden/>
    <w:unhideWhenUsed/>
    <w:rsid w:val="00386D09"/>
    <w:rPr>
      <w:sz w:val="20"/>
      <w:szCs w:val="20"/>
    </w:rPr>
  </w:style>
  <w:style w:type="character" w:customStyle="1" w:styleId="TextpoznpodarouChar">
    <w:name w:val="Text pozn. pod čarou Char"/>
    <w:basedOn w:val="Standardnpsmoodstavce"/>
    <w:link w:val="Textpoznpodarou"/>
    <w:uiPriority w:val="99"/>
    <w:semiHidden/>
    <w:rsid w:val="00386D09"/>
    <w:rPr>
      <w:rFonts w:ascii="Calibri" w:eastAsia="Calibri" w:hAnsi="Calibri" w:cs="Calibri"/>
      <w:sz w:val="20"/>
      <w:szCs w:val="20"/>
      <w:lang w:val="cs-CZ"/>
    </w:rPr>
  </w:style>
  <w:style w:type="character" w:styleId="Znakapoznpodarou">
    <w:name w:val="footnote reference"/>
    <w:basedOn w:val="Standardnpsmoodstavce"/>
    <w:uiPriority w:val="99"/>
    <w:semiHidden/>
    <w:unhideWhenUsed/>
    <w:rsid w:val="00386D09"/>
    <w:rPr>
      <w:vertAlign w:val="superscript"/>
    </w:rPr>
  </w:style>
  <w:style w:type="table" w:customStyle="1" w:styleId="Mkatabulky1">
    <w:name w:val="Mřížka tabulky1"/>
    <w:basedOn w:val="Normlntabulka"/>
    <w:next w:val="Mkatabulky"/>
    <w:rsid w:val="0027484C"/>
    <w:pPr>
      <w:widowControl/>
      <w:autoSpaceDE/>
      <w:autoSpaceDN/>
    </w:pPr>
    <w:rPr>
      <w:rFonts w:eastAsia="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27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205DDE"/>
    <w:rPr>
      <w:rFonts w:asciiTheme="majorHAnsi" w:eastAsiaTheme="majorEastAsia" w:hAnsiTheme="majorHAnsi" w:cstheme="majorBidi"/>
      <w:color w:val="243F60" w:themeColor="accent1" w:themeShade="7F"/>
      <w:sz w:val="24"/>
      <w:szCs w:val="24"/>
      <w:lang w:val="cs-CZ"/>
    </w:rPr>
  </w:style>
  <w:style w:type="paragraph" w:customStyle="1" w:styleId="xl65">
    <w:name w:val="xl65"/>
    <w:basedOn w:val="Normln"/>
    <w:rsid w:val="00105E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22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lle@ostrov.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584F-84AA-4E3C-A029-620DC35A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Pages>
  <Words>3629</Words>
  <Characters>21415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Z A D Á V A C Í   D O K U M E N T A C E</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D Á V A C Í   D O K U M E N T A C E</dc:title>
  <dc:creator>Dimi3</dc:creator>
  <cp:lastModifiedBy>Adéla Palovská</cp:lastModifiedBy>
  <cp:revision>171</cp:revision>
  <dcterms:created xsi:type="dcterms:W3CDTF">2025-05-28T14:14:00Z</dcterms:created>
  <dcterms:modified xsi:type="dcterms:W3CDTF">2025-08-25T08:24:00Z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Acrobat PDFMaker 25 pro Word</vt:lpwstr>
  </property>
  <property fmtid="{D5CDD505-2E9C-101B-9397-08002B2CF9AE}" pid="4" name="LastSaved">
    <vt:filetime>2025-05-28T00:00:00Z</vt:filetime>
  </property>
  <property fmtid="{D5CDD505-2E9C-101B-9397-08002B2CF9AE}" pid="5" name="Producer">
    <vt:lpwstr>Adobe PDF Library 25.1.250</vt:lpwstr>
  </property>
  <property fmtid="{D5CDD505-2E9C-101B-9397-08002B2CF9AE}" pid="6" name="SourceModified">
    <vt:lpwstr/>
  </property>
</Properties>
</file>