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5AD2" w14:textId="77777777" w:rsidR="008B4782" w:rsidRPr="005A34CF" w:rsidRDefault="008B4782" w:rsidP="008B4782">
      <w:pPr>
        <w:pStyle w:val="Nadpis"/>
        <w:shd w:val="pct20" w:color="auto" w:fill="FFFFFF"/>
        <w:jc w:val="center"/>
        <w:rPr>
          <w:b/>
          <w:color w:val="000000"/>
          <w:spacing w:val="80"/>
          <w:sz w:val="36"/>
          <w:szCs w:val="36"/>
        </w:rPr>
      </w:pPr>
      <w:r w:rsidRPr="005A34CF">
        <w:rPr>
          <w:b/>
          <w:color w:val="000000"/>
          <w:spacing w:val="80"/>
          <w:sz w:val="36"/>
          <w:szCs w:val="36"/>
        </w:rPr>
        <w:t>SMLOUVA O DÍLO</w:t>
      </w:r>
    </w:p>
    <w:p w14:paraId="08DF0495" w14:textId="77777777" w:rsidR="008B4782" w:rsidRPr="00775031" w:rsidRDefault="008B4782" w:rsidP="008B4782">
      <w:pPr>
        <w:pStyle w:val="Zkladntext"/>
        <w:spacing w:after="0"/>
        <w:ind w:left="283" w:hanging="283"/>
        <w:rPr>
          <w:b/>
          <w:szCs w:val="22"/>
        </w:rPr>
      </w:pPr>
    </w:p>
    <w:p w14:paraId="6EBF76E2" w14:textId="1F4F087A" w:rsidR="008B4782" w:rsidRPr="00F04EFA" w:rsidRDefault="008B4782" w:rsidP="00F04EFA">
      <w:pPr>
        <w:spacing w:line="360" w:lineRule="auto"/>
        <w:jc w:val="center"/>
      </w:pPr>
      <w:r w:rsidRPr="00F04EFA">
        <w:t xml:space="preserve">č. </w:t>
      </w:r>
      <w:r w:rsidRPr="00F04EFA">
        <w:rPr>
          <w:highlight w:val="yellow"/>
        </w:rPr>
        <w:t>……… b</w:t>
      </w:r>
      <w:r w:rsidR="00D71C51" w:rsidRPr="00F04EFA">
        <w:rPr>
          <w:highlight w:val="yellow"/>
        </w:rPr>
        <w:t>u</w:t>
      </w:r>
      <w:r w:rsidRPr="00F04EFA">
        <w:rPr>
          <w:highlight w:val="yellow"/>
        </w:rPr>
        <w:t xml:space="preserve">de doplněno </w:t>
      </w:r>
      <w:r w:rsidR="00F04EFA" w:rsidRPr="00F04EFA">
        <w:rPr>
          <w:highlight w:val="yellow"/>
        </w:rPr>
        <w:t>objednatelem</w:t>
      </w:r>
      <w:r w:rsidRPr="00F04EFA">
        <w:rPr>
          <w:highlight w:val="yellow"/>
        </w:rPr>
        <w:t xml:space="preserve"> při uzavírání smlouvy</w:t>
      </w:r>
    </w:p>
    <w:p w14:paraId="4240A321" w14:textId="77777777" w:rsidR="008B4782" w:rsidRPr="00775031" w:rsidRDefault="008B4782" w:rsidP="008B4782">
      <w:pPr>
        <w:spacing w:line="360" w:lineRule="auto"/>
        <w:jc w:val="center"/>
        <w:rPr>
          <w:szCs w:val="22"/>
        </w:rPr>
      </w:pPr>
      <w:r w:rsidRPr="00775031">
        <w:rPr>
          <w:szCs w:val="22"/>
        </w:rPr>
        <w:t>na provedení stavby:</w:t>
      </w:r>
    </w:p>
    <w:p w14:paraId="11821FCC" w14:textId="79937AB3" w:rsidR="00DE15C7" w:rsidRPr="000F26D1" w:rsidRDefault="007C1D9E" w:rsidP="00D42420">
      <w:pPr>
        <w:pStyle w:val="Zkladntext"/>
        <w:spacing w:after="0"/>
        <w:jc w:val="center"/>
        <w:rPr>
          <w:rFonts w:cstheme="minorHAnsi"/>
          <w:b/>
          <w:bCs/>
          <w:lang w:eastAsia="cs-CZ"/>
        </w:rPr>
      </w:pPr>
      <w:r w:rsidRPr="000F26D1">
        <w:rPr>
          <w:b/>
        </w:rPr>
        <w:t>Ostrov, Rekonstrukce vnitrobloku 4. etapy – Šafaříkova ulice S</w:t>
      </w:r>
      <w:r w:rsidR="00F15AD1">
        <w:rPr>
          <w:b/>
        </w:rPr>
        <w:t>ekce</w:t>
      </w:r>
      <w:r w:rsidRPr="000F26D1">
        <w:rPr>
          <w:b/>
        </w:rPr>
        <w:t xml:space="preserve"> </w:t>
      </w:r>
      <w:r w:rsidR="004407F6">
        <w:rPr>
          <w:b/>
        </w:rPr>
        <w:t>2</w:t>
      </w:r>
    </w:p>
    <w:p w14:paraId="019FA3BF" w14:textId="42E1EE7D" w:rsidR="003A314C" w:rsidRDefault="003A314C" w:rsidP="00D42420">
      <w:pPr>
        <w:pStyle w:val="Zkladntext"/>
        <w:spacing w:after="0"/>
        <w:jc w:val="center"/>
      </w:pPr>
    </w:p>
    <w:p w14:paraId="70871A28" w14:textId="77777777" w:rsidR="000F26D1" w:rsidRPr="00D42420" w:rsidRDefault="000F26D1" w:rsidP="00D42420">
      <w:pPr>
        <w:pStyle w:val="Zkladntext"/>
        <w:spacing w:after="0"/>
        <w:jc w:val="center"/>
      </w:pPr>
    </w:p>
    <w:p w14:paraId="2AF4FEE3" w14:textId="77777777" w:rsidR="008B4782" w:rsidRPr="00775031" w:rsidRDefault="008B4782" w:rsidP="008B4782">
      <w:pPr>
        <w:pStyle w:val="Nadpis1"/>
      </w:pPr>
      <w:r w:rsidRPr="00775031">
        <w:t>SMLUVNÍ STRANY:</w:t>
      </w:r>
    </w:p>
    <w:p w14:paraId="13E310AD" w14:textId="77777777" w:rsidR="008B4782" w:rsidRPr="00775031" w:rsidRDefault="008B4782" w:rsidP="008B4782">
      <w:pPr>
        <w:pStyle w:val="Zkladntext"/>
        <w:spacing w:after="0"/>
        <w:rPr>
          <w:b/>
          <w:caps/>
          <w:szCs w:val="22"/>
        </w:rPr>
      </w:pPr>
    </w:p>
    <w:p w14:paraId="090377E5" w14:textId="55DC1022" w:rsidR="008B4782" w:rsidRPr="00775031" w:rsidRDefault="008B4782" w:rsidP="008B4782">
      <w:pPr>
        <w:pStyle w:val="Zkladntext"/>
        <w:rPr>
          <w:b/>
          <w:szCs w:val="22"/>
        </w:rPr>
      </w:pPr>
      <w:r w:rsidRPr="00775031">
        <w:rPr>
          <w:b/>
          <w:caps/>
          <w:szCs w:val="22"/>
        </w:rPr>
        <w:t>Objednatel:</w:t>
      </w:r>
      <w:r w:rsidRPr="00775031">
        <w:rPr>
          <w:b/>
          <w:caps/>
          <w:szCs w:val="22"/>
        </w:rPr>
        <w:tab/>
      </w:r>
      <w:r w:rsidRPr="00775031">
        <w:rPr>
          <w:b/>
          <w:caps/>
          <w:szCs w:val="22"/>
        </w:rPr>
        <w:tab/>
      </w:r>
      <w:r w:rsidR="00F15AD1">
        <w:rPr>
          <w:b/>
          <w:szCs w:val="22"/>
        </w:rPr>
        <w:t>m</w:t>
      </w:r>
      <w:r w:rsidRPr="00775031">
        <w:rPr>
          <w:b/>
          <w:szCs w:val="22"/>
          <w:lang w:val="cs-CZ"/>
        </w:rPr>
        <w:t xml:space="preserve">ěsto </w:t>
      </w:r>
      <w:r w:rsidRPr="00775031">
        <w:rPr>
          <w:b/>
          <w:szCs w:val="22"/>
        </w:rPr>
        <w:t>Ostrov</w:t>
      </w:r>
    </w:p>
    <w:p w14:paraId="651B44C3" w14:textId="77777777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  <w:lang w:val="cs-CZ"/>
        </w:rPr>
        <w:t>s</w:t>
      </w:r>
      <w:r w:rsidRPr="00775031">
        <w:rPr>
          <w:szCs w:val="22"/>
        </w:rPr>
        <w:t>e sídlem: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>Jáchymovská 1</w:t>
      </w:r>
      <w:r w:rsidRPr="00775031">
        <w:rPr>
          <w:szCs w:val="22"/>
        </w:rPr>
        <w:t>, 363 01 Ostrov</w:t>
      </w:r>
    </w:p>
    <w:p w14:paraId="6229CBFF" w14:textId="552FD783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zastoupený: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="00BF294D">
        <w:rPr>
          <w:szCs w:val="22"/>
          <w:lang w:val="cs-CZ"/>
        </w:rPr>
        <w:t>Bc. Pavlem Čekanem,</w:t>
      </w:r>
      <w:r w:rsidR="007C1D9E">
        <w:rPr>
          <w:szCs w:val="22"/>
          <w:lang w:val="cs-CZ"/>
        </w:rPr>
        <w:t xml:space="preserve"> </w:t>
      </w:r>
      <w:r w:rsidRPr="00775031">
        <w:rPr>
          <w:szCs w:val="22"/>
        </w:rPr>
        <w:t>starostou města</w:t>
      </w:r>
    </w:p>
    <w:p w14:paraId="7883E9B3" w14:textId="77777777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IČ</w:t>
      </w:r>
      <w:r w:rsidRPr="00775031">
        <w:rPr>
          <w:szCs w:val="22"/>
          <w:lang w:val="cs-CZ"/>
        </w:rPr>
        <w:t>O</w:t>
      </w:r>
      <w:r w:rsidRPr="00775031">
        <w:rPr>
          <w:szCs w:val="22"/>
        </w:rPr>
        <w:t>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  <w:t>00254843</w:t>
      </w:r>
    </w:p>
    <w:p w14:paraId="77A95FBA" w14:textId="77777777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DIČ: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  <w:t>CZ00254843</w:t>
      </w:r>
    </w:p>
    <w:p w14:paraId="37CA4B65" w14:textId="77777777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bankovní spojení: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>Komerční banka</w:t>
      </w:r>
      <w:r w:rsidRPr="00775031">
        <w:rPr>
          <w:szCs w:val="22"/>
        </w:rPr>
        <w:t>, a.s.</w:t>
      </w:r>
      <w:r w:rsidRPr="00775031">
        <w:rPr>
          <w:szCs w:val="22"/>
          <w:lang w:val="cs-CZ"/>
        </w:rPr>
        <w:t>,</w:t>
      </w:r>
      <w:r w:rsidRPr="00775031">
        <w:rPr>
          <w:szCs w:val="22"/>
        </w:rPr>
        <w:t xml:space="preserve"> </w:t>
      </w:r>
      <w:r w:rsidRPr="00775031">
        <w:rPr>
          <w:szCs w:val="22"/>
          <w:lang w:val="cs-CZ"/>
        </w:rPr>
        <w:t xml:space="preserve">pobočka </w:t>
      </w:r>
      <w:r w:rsidRPr="00775031">
        <w:rPr>
          <w:szCs w:val="22"/>
        </w:rPr>
        <w:t>Karlovy Vary, exp</w:t>
      </w:r>
      <w:r w:rsidRPr="00775031">
        <w:rPr>
          <w:szCs w:val="22"/>
          <w:lang w:val="cs-CZ"/>
        </w:rPr>
        <w:t>ozitura</w:t>
      </w:r>
      <w:r w:rsidRPr="00775031">
        <w:rPr>
          <w:szCs w:val="22"/>
        </w:rPr>
        <w:t xml:space="preserve"> Ostrov</w:t>
      </w:r>
    </w:p>
    <w:p w14:paraId="66BB4006" w14:textId="77777777" w:rsidR="008B4782" w:rsidRPr="00775031" w:rsidRDefault="008B4782" w:rsidP="008B4782">
      <w:pPr>
        <w:pStyle w:val="Zkladntext"/>
        <w:rPr>
          <w:szCs w:val="22"/>
        </w:rPr>
      </w:pPr>
      <w:r w:rsidRPr="00775031">
        <w:rPr>
          <w:szCs w:val="22"/>
        </w:rPr>
        <w:t>číslo účtu: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  <w:t>920-341/0100</w:t>
      </w:r>
    </w:p>
    <w:p w14:paraId="38941A52" w14:textId="77777777" w:rsidR="008B4782" w:rsidRPr="00775031" w:rsidRDefault="008B4782" w:rsidP="008B4782">
      <w:pPr>
        <w:spacing w:after="60"/>
        <w:rPr>
          <w:szCs w:val="22"/>
        </w:rPr>
      </w:pPr>
      <w:r w:rsidRPr="00775031">
        <w:rPr>
          <w:szCs w:val="22"/>
        </w:rPr>
        <w:t>Za objednatele jsou k jednání a podepisování jeho jménem oprávněny tyto osoby:</w:t>
      </w:r>
    </w:p>
    <w:p w14:paraId="24C28419" w14:textId="0DB9E63D" w:rsidR="008B4782" w:rsidRPr="00775031" w:rsidRDefault="008B4782" w:rsidP="008B4782">
      <w:pPr>
        <w:spacing w:after="60"/>
        <w:rPr>
          <w:rFonts w:eastAsia="MS Mincho"/>
          <w:szCs w:val="22"/>
        </w:rPr>
      </w:pPr>
      <w:r w:rsidRPr="00775031">
        <w:rPr>
          <w:szCs w:val="22"/>
        </w:rPr>
        <w:t>a) ve věcech smluvních:</w:t>
      </w:r>
      <w:r w:rsidRPr="00775031">
        <w:rPr>
          <w:szCs w:val="22"/>
        </w:rPr>
        <w:tab/>
      </w:r>
      <w:r>
        <w:rPr>
          <w:szCs w:val="22"/>
        </w:rPr>
        <w:t xml:space="preserve">            </w:t>
      </w:r>
      <w:r w:rsidR="00784457">
        <w:rPr>
          <w:szCs w:val="22"/>
        </w:rPr>
        <w:t>Bc. Pavel Čekan</w:t>
      </w:r>
      <w:r w:rsidR="007C1D9E"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</w:p>
    <w:p w14:paraId="5552716C" w14:textId="77777777" w:rsidR="008B4782" w:rsidRPr="00775031" w:rsidRDefault="008B4782" w:rsidP="008B4782">
      <w:pPr>
        <w:rPr>
          <w:szCs w:val="22"/>
        </w:rPr>
      </w:pPr>
      <w:r w:rsidRPr="00775031">
        <w:rPr>
          <w:szCs w:val="22"/>
        </w:rPr>
        <w:t>b) ve věcech technických:</w:t>
      </w:r>
      <w:r w:rsidRPr="00775031">
        <w:rPr>
          <w:szCs w:val="22"/>
        </w:rPr>
        <w:tab/>
        <w:t>Hana Špičková, vedoucí odboru městských investic a správy</w:t>
      </w:r>
    </w:p>
    <w:p w14:paraId="56D61ADE" w14:textId="0C5DFC11" w:rsidR="008B4782" w:rsidRPr="00775031" w:rsidRDefault="008B4782" w:rsidP="008B4782">
      <w:pPr>
        <w:spacing w:after="60"/>
        <w:rPr>
          <w:bCs/>
          <w:szCs w:val="22"/>
        </w:rPr>
      </w:pP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="009C5B2F">
        <w:rPr>
          <w:szCs w:val="22"/>
        </w:rPr>
        <w:t>D</w:t>
      </w:r>
      <w:r w:rsidR="007C1D9E">
        <w:rPr>
          <w:szCs w:val="22"/>
        </w:rPr>
        <w:t>a</w:t>
      </w:r>
      <w:r w:rsidR="009C5B2F">
        <w:rPr>
          <w:szCs w:val="22"/>
        </w:rPr>
        <w:t>v</w:t>
      </w:r>
      <w:r w:rsidR="007C1D9E">
        <w:rPr>
          <w:szCs w:val="22"/>
        </w:rPr>
        <w:t>id Papánek</w:t>
      </w:r>
      <w:r w:rsidRPr="00775031">
        <w:rPr>
          <w:szCs w:val="22"/>
        </w:rPr>
        <w:t>, referent odboru městských investic a správy</w:t>
      </w:r>
    </w:p>
    <w:p w14:paraId="6ED1A04B" w14:textId="42A88190" w:rsidR="008B4782" w:rsidRPr="00775031" w:rsidRDefault="008B4782" w:rsidP="008B4782">
      <w:pPr>
        <w:rPr>
          <w:szCs w:val="22"/>
        </w:rPr>
      </w:pPr>
      <w:r w:rsidRPr="00775031">
        <w:rPr>
          <w:szCs w:val="22"/>
        </w:rPr>
        <w:t xml:space="preserve">c) technický dozor </w:t>
      </w:r>
      <w:r>
        <w:rPr>
          <w:szCs w:val="22"/>
        </w:rPr>
        <w:t>objednatele</w:t>
      </w:r>
      <w:r w:rsidRPr="00775031">
        <w:rPr>
          <w:szCs w:val="22"/>
        </w:rPr>
        <w:t xml:space="preserve"> (dále </w:t>
      </w:r>
      <w:r w:rsidR="00D32B98">
        <w:rPr>
          <w:szCs w:val="22"/>
        </w:rPr>
        <w:t>též</w:t>
      </w:r>
      <w:r w:rsidR="00D32B98" w:rsidRPr="00775031">
        <w:rPr>
          <w:szCs w:val="22"/>
        </w:rPr>
        <w:t xml:space="preserve"> </w:t>
      </w:r>
      <w:r w:rsidRPr="00775031">
        <w:rPr>
          <w:szCs w:val="22"/>
        </w:rPr>
        <w:t>„</w:t>
      </w:r>
      <w:r w:rsidRPr="00D32B98">
        <w:rPr>
          <w:i/>
          <w:szCs w:val="22"/>
        </w:rPr>
        <w:t>osoba pověřená výkonem TDO</w:t>
      </w:r>
      <w:r w:rsidRPr="00775031">
        <w:rPr>
          <w:szCs w:val="22"/>
        </w:rPr>
        <w:t>“):</w:t>
      </w:r>
      <w:r w:rsidRPr="00775031">
        <w:rPr>
          <w:szCs w:val="22"/>
        </w:rPr>
        <w:tab/>
      </w:r>
    </w:p>
    <w:p w14:paraId="7AFF61CA" w14:textId="77777777" w:rsidR="008B4782" w:rsidRPr="00775031" w:rsidRDefault="008B4782" w:rsidP="008B4782">
      <w:pPr>
        <w:spacing w:after="120"/>
        <w:ind w:left="2126" w:firstLine="709"/>
        <w:rPr>
          <w:szCs w:val="22"/>
        </w:rPr>
      </w:pPr>
      <w:r>
        <w:rPr>
          <w:szCs w:val="22"/>
          <w:highlight w:val="yellow"/>
        </w:rPr>
        <w:t xml:space="preserve">…… </w:t>
      </w:r>
      <w:bookmarkStart w:id="0" w:name="_Hlk124951626"/>
      <w:r w:rsidRPr="00775031">
        <w:rPr>
          <w:szCs w:val="22"/>
          <w:highlight w:val="yellow"/>
        </w:rPr>
        <w:t xml:space="preserve">bude doplněno </w:t>
      </w:r>
      <w:r>
        <w:rPr>
          <w:szCs w:val="22"/>
          <w:highlight w:val="yellow"/>
        </w:rPr>
        <w:t xml:space="preserve">objednatelem </w:t>
      </w:r>
      <w:r w:rsidRPr="00775031">
        <w:rPr>
          <w:szCs w:val="22"/>
          <w:highlight w:val="yellow"/>
        </w:rPr>
        <w:t xml:space="preserve">při uzavírání </w:t>
      </w:r>
      <w:r>
        <w:rPr>
          <w:szCs w:val="22"/>
          <w:highlight w:val="yellow"/>
        </w:rPr>
        <w:t>s</w:t>
      </w:r>
      <w:r w:rsidRPr="00775031">
        <w:rPr>
          <w:szCs w:val="22"/>
          <w:highlight w:val="yellow"/>
        </w:rPr>
        <w:t>mlouvy</w:t>
      </w:r>
      <w:bookmarkEnd w:id="0"/>
    </w:p>
    <w:p w14:paraId="32578F06" w14:textId="77777777" w:rsidR="008B4782" w:rsidRPr="00775031" w:rsidRDefault="008B4782" w:rsidP="008B4782">
      <w:pPr>
        <w:rPr>
          <w:szCs w:val="22"/>
        </w:rPr>
      </w:pPr>
      <w:r w:rsidRPr="00775031">
        <w:rPr>
          <w:szCs w:val="22"/>
        </w:rPr>
        <w:t>(dále jen „</w:t>
      </w:r>
      <w:r>
        <w:rPr>
          <w:i/>
          <w:szCs w:val="22"/>
        </w:rPr>
        <w:t>O</w:t>
      </w:r>
      <w:r w:rsidRPr="00775031">
        <w:rPr>
          <w:i/>
          <w:szCs w:val="22"/>
        </w:rPr>
        <w:t>bjednatel</w:t>
      </w:r>
      <w:r w:rsidRPr="00775031">
        <w:rPr>
          <w:szCs w:val="22"/>
        </w:rPr>
        <w:t>“)</w:t>
      </w:r>
    </w:p>
    <w:p w14:paraId="6416B0C5" w14:textId="77777777" w:rsidR="008B4782" w:rsidRPr="00775031" w:rsidRDefault="008B4782" w:rsidP="008B4782">
      <w:pPr>
        <w:rPr>
          <w:szCs w:val="22"/>
        </w:rPr>
      </w:pPr>
    </w:p>
    <w:p w14:paraId="55885C5E" w14:textId="77777777" w:rsidR="008B4782" w:rsidRPr="00775031" w:rsidRDefault="008B4782" w:rsidP="008B4782">
      <w:pPr>
        <w:pStyle w:val="Zkladntext"/>
        <w:spacing w:after="0"/>
        <w:rPr>
          <w:b/>
          <w:szCs w:val="22"/>
        </w:rPr>
      </w:pPr>
      <w:r w:rsidRPr="00775031">
        <w:rPr>
          <w:b/>
          <w:szCs w:val="22"/>
        </w:rPr>
        <w:t>a</w:t>
      </w:r>
    </w:p>
    <w:p w14:paraId="6B4C6414" w14:textId="77777777" w:rsidR="008B4782" w:rsidRPr="00775031" w:rsidRDefault="008B4782" w:rsidP="008B4782">
      <w:pPr>
        <w:rPr>
          <w:b/>
          <w:caps/>
          <w:szCs w:val="22"/>
        </w:rPr>
      </w:pPr>
    </w:p>
    <w:p w14:paraId="6CA83C9D" w14:textId="3AF3F8BD" w:rsidR="008B4782" w:rsidRPr="00775031" w:rsidRDefault="008B4782" w:rsidP="008B4782">
      <w:pPr>
        <w:spacing w:after="120"/>
        <w:rPr>
          <w:b/>
          <w:caps/>
          <w:szCs w:val="22"/>
        </w:rPr>
      </w:pPr>
      <w:r w:rsidRPr="00775031">
        <w:rPr>
          <w:b/>
          <w:caps/>
          <w:szCs w:val="22"/>
        </w:rPr>
        <w:t>Zhotovitel:</w:t>
      </w:r>
      <w:r w:rsidRPr="00775031">
        <w:rPr>
          <w:b/>
          <w:caps/>
          <w:szCs w:val="22"/>
        </w:rPr>
        <w:tab/>
      </w:r>
      <w:r w:rsidRPr="00775031">
        <w:rPr>
          <w:b/>
          <w:caps/>
          <w:szCs w:val="22"/>
        </w:rPr>
        <w:tab/>
      </w:r>
      <w:permStart w:id="1124997896" w:edGrp="everyone"/>
      <w:r w:rsidR="0032721B">
        <w:rPr>
          <w:b/>
          <w:szCs w:val="22"/>
        </w:rPr>
        <w:fldChar w:fldCharType="begin">
          <w:ffData>
            <w:name w:val="Text38"/>
            <w:enabled/>
            <w:calcOnExit w:val="0"/>
            <w:textInput>
              <w:default w:val="DOPLNÍ účastník"/>
            </w:textInput>
          </w:ffData>
        </w:fldChar>
      </w:r>
      <w:bookmarkStart w:id="1" w:name="Text38"/>
      <w:r w:rsidR="0032721B">
        <w:rPr>
          <w:b/>
          <w:szCs w:val="22"/>
        </w:rPr>
        <w:instrText xml:space="preserve"> FORMTEXT </w:instrText>
      </w:r>
      <w:r w:rsidR="0032721B">
        <w:rPr>
          <w:b/>
          <w:szCs w:val="22"/>
        </w:rPr>
      </w:r>
      <w:r w:rsidR="0032721B">
        <w:rPr>
          <w:b/>
          <w:szCs w:val="22"/>
        </w:rPr>
        <w:fldChar w:fldCharType="separate"/>
      </w:r>
      <w:r w:rsidR="0032721B">
        <w:rPr>
          <w:b/>
          <w:noProof/>
          <w:szCs w:val="22"/>
        </w:rPr>
        <w:t>DOPLNÍ účastník</w:t>
      </w:r>
      <w:r w:rsidR="0032721B">
        <w:rPr>
          <w:b/>
          <w:szCs w:val="22"/>
        </w:rPr>
        <w:fldChar w:fldCharType="end"/>
      </w:r>
      <w:bookmarkEnd w:id="1"/>
      <w:permEnd w:id="1124997896"/>
    </w:p>
    <w:p w14:paraId="0D2A3BDD" w14:textId="49CB93CA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  <w:lang w:val="cs-CZ"/>
        </w:rPr>
        <w:t>s</w:t>
      </w:r>
      <w:r w:rsidRPr="00775031">
        <w:rPr>
          <w:szCs w:val="22"/>
        </w:rPr>
        <w:t>e sídlem: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permStart w:id="1069366210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069366210"/>
    </w:p>
    <w:p w14:paraId="28474542" w14:textId="1403D2D9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zastoupený:</w:t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permStart w:id="1022717944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022717944"/>
    </w:p>
    <w:p w14:paraId="5138C2C0" w14:textId="54696836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IČO: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permStart w:id="1576153817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576153817"/>
    </w:p>
    <w:p w14:paraId="09942E6C" w14:textId="46D16EFC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DIČ: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permStart w:id="270550077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270550077"/>
    </w:p>
    <w:p w14:paraId="14C5A394" w14:textId="6C338088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bankovní spojení: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permStart w:id="6837673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6837673"/>
    </w:p>
    <w:p w14:paraId="7D211D09" w14:textId="7BEF4EC1" w:rsidR="008B4782" w:rsidRPr="00775031" w:rsidRDefault="008B4782" w:rsidP="008B4782">
      <w:pPr>
        <w:pStyle w:val="Zkladntext"/>
        <w:spacing w:after="60"/>
        <w:rPr>
          <w:szCs w:val="22"/>
        </w:rPr>
      </w:pPr>
      <w:r w:rsidRPr="00775031">
        <w:rPr>
          <w:szCs w:val="22"/>
        </w:rPr>
        <w:t>číslo účtu:</w:t>
      </w:r>
      <w:r w:rsidRPr="00775031">
        <w:rPr>
          <w:szCs w:val="22"/>
        </w:rPr>
        <w:tab/>
      </w:r>
      <w:r w:rsidRPr="00775031">
        <w:rPr>
          <w:szCs w:val="22"/>
          <w:lang w:val="cs-CZ"/>
        </w:rPr>
        <w:tab/>
      </w:r>
      <w:r w:rsidRPr="00775031">
        <w:rPr>
          <w:szCs w:val="22"/>
          <w:lang w:val="cs-CZ"/>
        </w:rPr>
        <w:tab/>
      </w:r>
      <w:permStart w:id="409161753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409161753"/>
    </w:p>
    <w:p w14:paraId="7A63CBEA" w14:textId="22F01688" w:rsidR="008B4782" w:rsidRPr="00775031" w:rsidRDefault="008B4782" w:rsidP="008B4782">
      <w:pPr>
        <w:pStyle w:val="Zkladntext"/>
        <w:rPr>
          <w:szCs w:val="22"/>
          <w:lang w:val="cs-CZ"/>
        </w:rPr>
      </w:pPr>
      <w:r w:rsidRPr="00775031">
        <w:rPr>
          <w:szCs w:val="22"/>
          <w:lang w:val="cs-CZ"/>
        </w:rPr>
        <w:t>zapsaný</w:t>
      </w:r>
      <w:r w:rsidRPr="00775031">
        <w:rPr>
          <w:szCs w:val="22"/>
        </w:rPr>
        <w:t xml:space="preserve"> v OR vedeném </w:t>
      </w:r>
      <w:permStart w:id="1447770354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447770354"/>
      <w:r w:rsidRPr="00775031">
        <w:rPr>
          <w:szCs w:val="22"/>
          <w:lang w:val="cs-CZ" w:eastAsia="cs-CZ"/>
        </w:rPr>
        <w:t>, spisová značka</w:t>
      </w:r>
      <w:r w:rsidR="0032721B">
        <w:rPr>
          <w:szCs w:val="22"/>
          <w:lang w:val="cs-CZ" w:eastAsia="cs-CZ"/>
        </w:rPr>
        <w:t xml:space="preserve"> </w:t>
      </w:r>
      <w:permStart w:id="216547398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216547398"/>
    </w:p>
    <w:p w14:paraId="6192D4B4" w14:textId="77777777" w:rsidR="008B4782" w:rsidRPr="00775031" w:rsidRDefault="008B4782" w:rsidP="008B4782">
      <w:pPr>
        <w:pStyle w:val="Zkladntextodsazen2"/>
        <w:spacing w:after="60" w:line="240" w:lineRule="auto"/>
        <w:ind w:left="0"/>
        <w:rPr>
          <w:szCs w:val="22"/>
        </w:rPr>
      </w:pPr>
      <w:r w:rsidRPr="00775031">
        <w:rPr>
          <w:szCs w:val="22"/>
        </w:rPr>
        <w:t>Za zhotovitele jsou k jednání a podepisování jeho jménem oprávněny tyto osoby:</w:t>
      </w:r>
    </w:p>
    <w:p w14:paraId="58F6F19A" w14:textId="71923405" w:rsidR="008B4782" w:rsidRPr="00775031" w:rsidRDefault="008B4782" w:rsidP="008B4782">
      <w:pPr>
        <w:spacing w:after="60"/>
        <w:rPr>
          <w:szCs w:val="22"/>
        </w:rPr>
      </w:pPr>
      <w:r w:rsidRPr="00775031">
        <w:rPr>
          <w:szCs w:val="22"/>
        </w:rPr>
        <w:t xml:space="preserve">a) ve věcech smluvních: </w:t>
      </w:r>
      <w:r w:rsidRPr="00775031">
        <w:rPr>
          <w:szCs w:val="22"/>
        </w:rPr>
        <w:tab/>
      </w:r>
      <w:permStart w:id="1136549912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1136549912"/>
      <w:r w:rsidRPr="00775031">
        <w:rPr>
          <w:szCs w:val="22"/>
        </w:rPr>
        <w:tab/>
      </w:r>
    </w:p>
    <w:p w14:paraId="149F9696" w14:textId="46774ACE" w:rsidR="008B4782" w:rsidRPr="00775031" w:rsidRDefault="008B4782" w:rsidP="008B4782">
      <w:pPr>
        <w:ind w:left="2835" w:hanging="2835"/>
        <w:rPr>
          <w:caps/>
          <w:szCs w:val="22"/>
          <w:highlight w:val="yellow"/>
        </w:rPr>
      </w:pPr>
      <w:r w:rsidRPr="00775031">
        <w:rPr>
          <w:szCs w:val="22"/>
        </w:rPr>
        <w:t>b) ve věcech technických:</w:t>
      </w:r>
      <w:r w:rsidRPr="00775031">
        <w:rPr>
          <w:szCs w:val="22"/>
        </w:rPr>
        <w:tab/>
      </w:r>
      <w:permStart w:id="267916736" w:edGrp="everyone"/>
      <w:r w:rsidR="00AD0A3A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min. 1 autorizovaná osoba v oboru dopravní stavby - DOPLNÍ účastník"/>
            </w:textInput>
          </w:ffData>
        </w:fldChar>
      </w:r>
      <w:r w:rsidR="00AD0A3A">
        <w:rPr>
          <w:szCs w:val="22"/>
        </w:rPr>
        <w:instrText xml:space="preserve"> FORMTEXT </w:instrText>
      </w:r>
      <w:r w:rsidR="00AD0A3A">
        <w:rPr>
          <w:szCs w:val="22"/>
        </w:rPr>
      </w:r>
      <w:r w:rsidR="00AD0A3A">
        <w:rPr>
          <w:szCs w:val="22"/>
        </w:rPr>
        <w:fldChar w:fldCharType="separate"/>
      </w:r>
      <w:r w:rsidR="00AD0A3A">
        <w:rPr>
          <w:noProof/>
          <w:szCs w:val="22"/>
        </w:rPr>
        <w:t>min. 1 autorizovaná osoba v oboru dopravní stavby - DOPLNÍ účastník</w:t>
      </w:r>
      <w:r w:rsidR="00AD0A3A">
        <w:rPr>
          <w:szCs w:val="22"/>
        </w:rPr>
        <w:fldChar w:fldCharType="end"/>
      </w:r>
      <w:permEnd w:id="267916736"/>
      <w:r w:rsidRPr="00775031">
        <w:rPr>
          <w:szCs w:val="22"/>
        </w:rPr>
        <w:t>, stavbyvedoucí (autorizovaná osoba odpovědná za odborné vedení provádění stavby)</w:t>
      </w:r>
      <w:r w:rsidRPr="00775031">
        <w:rPr>
          <w:caps/>
          <w:szCs w:val="22"/>
          <w:highlight w:val="yellow"/>
        </w:rPr>
        <w:t xml:space="preserve"> </w:t>
      </w:r>
    </w:p>
    <w:p w14:paraId="4960B2B6" w14:textId="54C96830" w:rsidR="008B4782" w:rsidRPr="00775031" w:rsidRDefault="008B4782" w:rsidP="008B4782">
      <w:pPr>
        <w:spacing w:after="120"/>
        <w:rPr>
          <w:szCs w:val="22"/>
        </w:rPr>
      </w:pP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r w:rsidRPr="00775031">
        <w:rPr>
          <w:szCs w:val="22"/>
        </w:rPr>
        <w:tab/>
      </w:r>
      <w:permStart w:id="2090221781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2090221781"/>
      <w:r w:rsidRPr="00775031">
        <w:rPr>
          <w:szCs w:val="22"/>
        </w:rPr>
        <w:t xml:space="preserve">, </w:t>
      </w:r>
      <w:permStart w:id="1215056462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alší osoba - 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další osoba - DOPLNÍ účastník</w:t>
      </w:r>
      <w:r w:rsidR="0032721B">
        <w:rPr>
          <w:szCs w:val="22"/>
        </w:rPr>
        <w:fldChar w:fldCharType="end"/>
      </w:r>
      <w:permEnd w:id="1215056462"/>
    </w:p>
    <w:p w14:paraId="1DB4CF21" w14:textId="77777777" w:rsidR="008B4782" w:rsidRPr="00775031" w:rsidRDefault="008B4782" w:rsidP="008B4782">
      <w:pPr>
        <w:spacing w:after="120"/>
        <w:rPr>
          <w:szCs w:val="22"/>
        </w:rPr>
      </w:pPr>
      <w:r w:rsidRPr="00775031">
        <w:rPr>
          <w:szCs w:val="22"/>
        </w:rPr>
        <w:t>(dále jen „</w:t>
      </w:r>
      <w:r>
        <w:rPr>
          <w:i/>
          <w:szCs w:val="22"/>
        </w:rPr>
        <w:t>Z</w:t>
      </w:r>
      <w:r w:rsidRPr="00775031">
        <w:rPr>
          <w:i/>
          <w:szCs w:val="22"/>
        </w:rPr>
        <w:t>hotovitel</w:t>
      </w:r>
      <w:r w:rsidRPr="00775031">
        <w:rPr>
          <w:szCs w:val="22"/>
        </w:rPr>
        <w:t>“)</w:t>
      </w:r>
    </w:p>
    <w:p w14:paraId="3C7AE4C1" w14:textId="77777777" w:rsidR="008B4782" w:rsidRDefault="008B4782" w:rsidP="008B4782">
      <w:pPr>
        <w:jc w:val="center"/>
        <w:rPr>
          <w:szCs w:val="22"/>
        </w:rPr>
      </w:pPr>
      <w:r w:rsidRPr="00775031">
        <w:rPr>
          <w:szCs w:val="22"/>
        </w:rPr>
        <w:t>uzavírají dle ustanovení §</w:t>
      </w:r>
      <w:r>
        <w:rPr>
          <w:szCs w:val="22"/>
        </w:rPr>
        <w:t xml:space="preserve"> </w:t>
      </w:r>
      <w:r w:rsidRPr="00775031">
        <w:rPr>
          <w:szCs w:val="22"/>
        </w:rPr>
        <w:t>2586 a násl. zákona č. 89/2012 Sb., občanský zákoník, ve znění pozdějších předpisů (dále jen „</w:t>
      </w:r>
      <w:r w:rsidRPr="00775031">
        <w:rPr>
          <w:i/>
          <w:szCs w:val="22"/>
        </w:rPr>
        <w:t>občanský zákoník</w:t>
      </w:r>
      <w:r w:rsidRPr="00775031">
        <w:rPr>
          <w:szCs w:val="22"/>
        </w:rPr>
        <w:t>“), tuto smlouvu o dílo (dále jen „</w:t>
      </w:r>
      <w:r w:rsidRPr="00775031">
        <w:rPr>
          <w:i/>
          <w:szCs w:val="22"/>
        </w:rPr>
        <w:t>Smlouva</w:t>
      </w:r>
      <w:r w:rsidRPr="00775031">
        <w:rPr>
          <w:szCs w:val="22"/>
        </w:rPr>
        <w:t>“):</w:t>
      </w:r>
    </w:p>
    <w:p w14:paraId="51A689B1" w14:textId="77777777" w:rsidR="008B4782" w:rsidRPr="00775031" w:rsidRDefault="008B4782" w:rsidP="008B4782">
      <w:pPr>
        <w:jc w:val="center"/>
        <w:rPr>
          <w:szCs w:val="22"/>
        </w:rPr>
      </w:pPr>
    </w:p>
    <w:p w14:paraId="7CFD335F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18A8CF2E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PODKLADY K PROVEDENÍ DÍLA</w:t>
      </w:r>
    </w:p>
    <w:p w14:paraId="1F20E15E" w14:textId="77777777" w:rsidR="008B4782" w:rsidRPr="00775031" w:rsidRDefault="008B4782" w:rsidP="00C37ACE">
      <w:pPr>
        <w:widowControl w:val="0"/>
        <w:numPr>
          <w:ilvl w:val="0"/>
          <w:numId w:val="17"/>
        </w:numPr>
        <w:tabs>
          <w:tab w:val="clear" w:pos="360"/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>Podklady k provedení díla jsou</w:t>
      </w:r>
      <w:r>
        <w:rPr>
          <w:szCs w:val="22"/>
        </w:rPr>
        <w:t xml:space="preserve"> zejména</w:t>
      </w:r>
      <w:r w:rsidRPr="00775031">
        <w:rPr>
          <w:szCs w:val="22"/>
        </w:rPr>
        <w:t>:</w:t>
      </w:r>
    </w:p>
    <w:p w14:paraId="06D0F534" w14:textId="021A6210" w:rsidR="008B4782" w:rsidRPr="000F26D1" w:rsidRDefault="000F26D1" w:rsidP="00D1231B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716C2A25">
        <w:rPr>
          <w:szCs w:val="22"/>
        </w:rPr>
        <w:t>projektová dokumentace pro prov</w:t>
      </w:r>
      <w:r w:rsidR="000C7733">
        <w:rPr>
          <w:szCs w:val="22"/>
        </w:rPr>
        <w:t>ede</w:t>
      </w:r>
      <w:r w:rsidRPr="716C2A25">
        <w:rPr>
          <w:szCs w:val="22"/>
        </w:rPr>
        <w:t>ní stavby: „Ostrov, Rekonstrukce vnitrobloku 4. etapy – Šafaříkova ulice SE</w:t>
      </w:r>
      <w:r w:rsidR="2B0787E4" w:rsidRPr="716C2A25">
        <w:rPr>
          <w:szCs w:val="22"/>
        </w:rPr>
        <w:t>K</w:t>
      </w:r>
      <w:r w:rsidRPr="716C2A25">
        <w:rPr>
          <w:szCs w:val="22"/>
        </w:rPr>
        <w:t xml:space="preserve">CE </w:t>
      </w:r>
      <w:r w:rsidR="004407F6">
        <w:rPr>
          <w:szCs w:val="22"/>
        </w:rPr>
        <w:t>2</w:t>
      </w:r>
      <w:r w:rsidRPr="716C2A25">
        <w:rPr>
          <w:szCs w:val="22"/>
        </w:rPr>
        <w:t xml:space="preserve">“, zpracovaná Ing. Igorem Hrazdilem, IČO: 10343237, pod č. zakázky: </w:t>
      </w:r>
      <w:r w:rsidRPr="001A3F9F">
        <w:rPr>
          <w:szCs w:val="22"/>
        </w:rPr>
        <w:t>23-019</w:t>
      </w:r>
      <w:r w:rsidRPr="716C2A25">
        <w:rPr>
          <w:szCs w:val="22"/>
        </w:rPr>
        <w:t xml:space="preserve"> z </w:t>
      </w:r>
      <w:r w:rsidR="00FD5B3D">
        <w:rPr>
          <w:szCs w:val="22"/>
        </w:rPr>
        <w:t>roku</w:t>
      </w:r>
      <w:r w:rsidRPr="716C2A25">
        <w:rPr>
          <w:szCs w:val="22"/>
        </w:rPr>
        <w:t xml:space="preserve"> 202</w:t>
      </w:r>
      <w:r w:rsidR="004407F6">
        <w:rPr>
          <w:szCs w:val="22"/>
        </w:rPr>
        <w:t>5</w:t>
      </w:r>
      <w:r w:rsidR="00BB782B">
        <w:rPr>
          <w:szCs w:val="22"/>
        </w:rPr>
        <w:t xml:space="preserve">, </w:t>
      </w:r>
      <w:r w:rsidR="00BB782B" w:rsidRPr="00BB782B">
        <w:rPr>
          <w:szCs w:val="22"/>
        </w:rPr>
        <w:t xml:space="preserve">včetně všech případných správních rozhodnutí podmiňujících realizaci stavby vydaných věcně a místně příslušnými správními úřady, </w:t>
      </w:r>
      <w:r w:rsidRPr="716C2A25">
        <w:rPr>
          <w:szCs w:val="22"/>
        </w:rPr>
        <w:t>(dále jen „Projektová dokumentace“);</w:t>
      </w:r>
    </w:p>
    <w:p w14:paraId="51F5E422" w14:textId="09E2B37D" w:rsidR="00917368" w:rsidRDefault="008B4782" w:rsidP="001D378D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Výzva k podání nabíd</w:t>
      </w:r>
      <w:r w:rsidR="002D23AA">
        <w:rPr>
          <w:szCs w:val="22"/>
        </w:rPr>
        <w:t>e</w:t>
      </w:r>
      <w:r w:rsidRPr="00775031">
        <w:rPr>
          <w:szCs w:val="22"/>
        </w:rPr>
        <w:t xml:space="preserve">k </w:t>
      </w:r>
      <w:r w:rsidR="002D23AA">
        <w:rPr>
          <w:szCs w:val="22"/>
        </w:rPr>
        <w:t xml:space="preserve">a </w:t>
      </w:r>
      <w:r w:rsidRPr="00775031">
        <w:rPr>
          <w:szCs w:val="22"/>
        </w:rPr>
        <w:t xml:space="preserve">zadávací </w:t>
      </w:r>
      <w:r>
        <w:rPr>
          <w:szCs w:val="22"/>
        </w:rPr>
        <w:t>dokumentace</w:t>
      </w:r>
      <w:r w:rsidRPr="00775031">
        <w:rPr>
          <w:szCs w:val="22"/>
        </w:rPr>
        <w:t xml:space="preserve"> na stavební práce ze dne </w:t>
      </w:r>
      <w:r w:rsidR="00EC0443">
        <w:rPr>
          <w:szCs w:val="22"/>
        </w:rPr>
        <w:t>0</w:t>
      </w:r>
      <w:r w:rsidR="00EE6647">
        <w:rPr>
          <w:szCs w:val="22"/>
        </w:rPr>
        <w:t>1.0</w:t>
      </w:r>
      <w:r w:rsidR="00EC0443">
        <w:rPr>
          <w:szCs w:val="22"/>
        </w:rPr>
        <w:t>8</w:t>
      </w:r>
      <w:r w:rsidR="00EE6647">
        <w:rPr>
          <w:szCs w:val="22"/>
        </w:rPr>
        <w:t>.2025</w:t>
      </w:r>
      <w:r w:rsidR="00917368">
        <w:rPr>
          <w:szCs w:val="22"/>
        </w:rPr>
        <w:t xml:space="preserve">; </w:t>
      </w:r>
    </w:p>
    <w:p w14:paraId="63D3861B" w14:textId="1E1CBA94" w:rsidR="008B4782" w:rsidRPr="00917368" w:rsidRDefault="001D378D" w:rsidP="00917368">
      <w:pPr>
        <w:widowControl w:val="0"/>
        <w:numPr>
          <w:ilvl w:val="0"/>
          <w:numId w:val="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nabídka </w:t>
      </w:r>
      <w:r>
        <w:rPr>
          <w:szCs w:val="22"/>
        </w:rPr>
        <w:t>Z</w:t>
      </w:r>
      <w:r w:rsidRPr="00775031">
        <w:rPr>
          <w:szCs w:val="22"/>
        </w:rPr>
        <w:t xml:space="preserve">hotovitele ze dne </w:t>
      </w:r>
      <w:permStart w:id="1088188658" w:edGrp="everyone"/>
      <w:r w:rsidRPr="00DE15C7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DE15C7">
        <w:rPr>
          <w:szCs w:val="22"/>
        </w:rPr>
        <w:instrText xml:space="preserve"> FORMTEXT </w:instrText>
      </w:r>
      <w:r w:rsidRPr="00DE15C7">
        <w:rPr>
          <w:szCs w:val="22"/>
        </w:rPr>
      </w:r>
      <w:r w:rsidRPr="00DE15C7">
        <w:rPr>
          <w:szCs w:val="22"/>
        </w:rPr>
        <w:fldChar w:fldCharType="separate"/>
      </w:r>
      <w:r w:rsidRPr="00DE15C7">
        <w:rPr>
          <w:noProof/>
          <w:szCs w:val="22"/>
        </w:rPr>
        <w:t>DOPLNÍ účastník</w:t>
      </w:r>
      <w:r w:rsidRPr="00DE15C7">
        <w:rPr>
          <w:szCs w:val="22"/>
        </w:rPr>
        <w:fldChar w:fldCharType="end"/>
      </w:r>
      <w:permEnd w:id="1088188658"/>
      <w:r w:rsidRPr="00DE15C7">
        <w:rPr>
          <w:szCs w:val="22"/>
        </w:rPr>
        <w:t xml:space="preserve"> podaná Zhotovitelem ve veřejné zakázce na stavební práce s názvem: </w:t>
      </w:r>
      <w:r w:rsidRPr="000F26D1">
        <w:rPr>
          <w:szCs w:val="22"/>
        </w:rPr>
        <w:t>„Ostrov, Rekonstrukce vnitrobloku 4. etapy – Šafaříkova ulice S</w:t>
      </w:r>
      <w:r w:rsidR="00837329">
        <w:rPr>
          <w:szCs w:val="22"/>
        </w:rPr>
        <w:t>ekce</w:t>
      </w:r>
      <w:r w:rsidRPr="000F26D1">
        <w:rPr>
          <w:szCs w:val="22"/>
        </w:rPr>
        <w:t xml:space="preserve"> </w:t>
      </w:r>
      <w:r w:rsidR="009C7A8B">
        <w:rPr>
          <w:szCs w:val="22"/>
        </w:rPr>
        <w:t>2</w:t>
      </w:r>
      <w:r w:rsidRPr="000F26D1">
        <w:rPr>
          <w:szCs w:val="22"/>
        </w:rPr>
        <w:t>“,</w:t>
      </w:r>
      <w:r w:rsidRPr="00DE15C7">
        <w:rPr>
          <w:b/>
          <w:szCs w:val="22"/>
        </w:rPr>
        <w:t xml:space="preserve"> </w:t>
      </w:r>
      <w:r w:rsidRPr="005E0CC5">
        <w:rPr>
          <w:szCs w:val="22"/>
        </w:rPr>
        <w:t>(dále jen „</w:t>
      </w:r>
      <w:r w:rsidRPr="005E0CC5">
        <w:rPr>
          <w:i/>
          <w:szCs w:val="22"/>
        </w:rPr>
        <w:t>Nabídka</w:t>
      </w:r>
      <w:r w:rsidRPr="005E0CC5">
        <w:rPr>
          <w:szCs w:val="22"/>
        </w:rPr>
        <w:t xml:space="preserve">“), o jejímž přijetí rozhodla </w:t>
      </w:r>
      <w:r w:rsidRPr="00DE15C7">
        <w:rPr>
          <w:szCs w:val="22"/>
        </w:rPr>
        <w:t>Rada města Ostrov usnesením č. </w:t>
      </w:r>
      <w:r w:rsidRPr="00DE15C7">
        <w:rPr>
          <w:szCs w:val="22"/>
          <w:highlight w:val="yellow"/>
        </w:rPr>
        <w:t>……… bude doplněno objednatelem při uzavírání smlouvy</w:t>
      </w:r>
      <w:r w:rsidRPr="00DE15C7">
        <w:rPr>
          <w:szCs w:val="22"/>
        </w:rPr>
        <w:t xml:space="preserve"> dne </w:t>
      </w:r>
      <w:proofErr w:type="spellStart"/>
      <w:proofErr w:type="gramStart"/>
      <w:r w:rsidRPr="00DE15C7">
        <w:rPr>
          <w:szCs w:val="22"/>
          <w:highlight w:val="yellow"/>
        </w:rPr>
        <w:t>dd.mm.rrrr</w:t>
      </w:r>
      <w:proofErr w:type="spellEnd"/>
      <w:proofErr w:type="gramEnd"/>
      <w:r w:rsidRPr="00DE15C7">
        <w:rPr>
          <w:szCs w:val="22"/>
          <w:highlight w:val="yellow"/>
        </w:rPr>
        <w:t xml:space="preserve"> bude doplněno objednatelem při uzavírání smlouvy</w:t>
      </w:r>
      <w:r w:rsidRPr="00DE15C7">
        <w:rPr>
          <w:szCs w:val="22"/>
        </w:rPr>
        <w:t>. Součástí Nabídky je Zhotovitelem oceněný soupis stavebních prací, dodávek a služeb s výkazem výměr tvořící položkový rozpočet (dále jen „</w:t>
      </w:r>
      <w:r w:rsidRPr="00DE15C7">
        <w:rPr>
          <w:i/>
          <w:szCs w:val="22"/>
        </w:rPr>
        <w:t>položkový rozpočet</w:t>
      </w:r>
      <w:r w:rsidRPr="00DE15C7">
        <w:rPr>
          <w:szCs w:val="22"/>
        </w:rPr>
        <w:t>“)</w:t>
      </w:r>
      <w:r w:rsidR="00917368">
        <w:rPr>
          <w:szCs w:val="22"/>
        </w:rPr>
        <w:t>.</w:t>
      </w:r>
    </w:p>
    <w:p w14:paraId="370683B6" w14:textId="571FF7D9" w:rsidR="00C37ACE" w:rsidRPr="00C37ACE" w:rsidRDefault="00D1231B" w:rsidP="00D1231B">
      <w:pPr>
        <w:pStyle w:val="Odstavecseseznamem"/>
        <w:widowControl w:val="0"/>
        <w:tabs>
          <w:tab w:val="left" w:pos="567"/>
          <w:tab w:val="left" w:pos="851"/>
        </w:tabs>
        <w:spacing w:after="120" w:line="240" w:lineRule="auto"/>
        <w:ind w:left="567"/>
        <w:contextualSpacing w:val="0"/>
        <w:jc w:val="both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C37ACE" w:rsidRPr="00C37ACE">
        <w:rPr>
          <w:rFonts w:ascii="Gill Sans MT" w:hAnsi="Gill Sans MT"/>
        </w:rPr>
        <w:t>okumenty, jimiž je vymezen předmět díla</w:t>
      </w:r>
      <w:r>
        <w:rPr>
          <w:rFonts w:ascii="Gill Sans MT" w:hAnsi="Gill Sans MT"/>
        </w:rPr>
        <w:t>, jsou jako samostatné přílohy uloženy v elektronickém nástroji E-ZAK a ke S</w:t>
      </w:r>
      <w:r w:rsidR="00C37ACE" w:rsidRPr="00C37ACE">
        <w:rPr>
          <w:rFonts w:ascii="Gill Sans MT" w:hAnsi="Gill Sans MT"/>
        </w:rPr>
        <w:t xml:space="preserve">mlouvě </w:t>
      </w:r>
      <w:r>
        <w:rPr>
          <w:rFonts w:ascii="Gill Sans MT" w:hAnsi="Gill Sans MT"/>
        </w:rPr>
        <w:t xml:space="preserve">se </w:t>
      </w:r>
      <w:r w:rsidR="00C37ACE" w:rsidRPr="00C37ACE">
        <w:rPr>
          <w:rFonts w:ascii="Gill Sans MT" w:hAnsi="Gill Sans MT"/>
        </w:rPr>
        <w:t>nepřikládají.</w:t>
      </w:r>
    </w:p>
    <w:p w14:paraId="7B0C0DA6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18749996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  <w:lang w:val="cs-CZ"/>
        </w:rPr>
      </w:pPr>
    </w:p>
    <w:p w14:paraId="4C34C1C5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PŘEDMĚT DÍLA</w:t>
      </w:r>
    </w:p>
    <w:p w14:paraId="1EFA77D6" w14:textId="715BD47F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Předmětem </w:t>
      </w:r>
      <w:r>
        <w:rPr>
          <w:szCs w:val="22"/>
        </w:rPr>
        <w:t>D</w:t>
      </w:r>
      <w:r w:rsidRPr="00775031">
        <w:rPr>
          <w:szCs w:val="22"/>
        </w:rPr>
        <w:t xml:space="preserve">íla je </w:t>
      </w:r>
      <w:r>
        <w:rPr>
          <w:szCs w:val="22"/>
        </w:rPr>
        <w:t xml:space="preserve">závazek Zhotovitele provést na svůj náklad a nebezpečí Dílo </w:t>
      </w:r>
      <w:r w:rsidRPr="00775031">
        <w:rPr>
          <w:szCs w:val="22"/>
        </w:rPr>
        <w:t xml:space="preserve">v rozsahu a za podmínek specifikovaných Projektovou dokumentací, Smlouvou a dále v souladu s výchozími podklady specifikovanými v čl. I. Smlouvy, včetně obstarání veškerých prací a zhotovení dílčích částí nutných k úplnému dokončení </w:t>
      </w:r>
      <w:r>
        <w:rPr>
          <w:szCs w:val="22"/>
        </w:rPr>
        <w:t xml:space="preserve">Díla, jeho předání Objednateli </w:t>
      </w:r>
      <w:r w:rsidRPr="00775031">
        <w:rPr>
          <w:szCs w:val="22"/>
        </w:rPr>
        <w:t>a</w:t>
      </w:r>
      <w:r>
        <w:rPr>
          <w:szCs w:val="22"/>
        </w:rPr>
        <w:t> </w:t>
      </w:r>
      <w:r w:rsidRPr="00775031">
        <w:rPr>
          <w:szCs w:val="22"/>
        </w:rPr>
        <w:t xml:space="preserve">zprovoznění stavby, k jehož provedení se za podmínek stanovených Smlouvou </w:t>
      </w:r>
      <w:r>
        <w:rPr>
          <w:szCs w:val="22"/>
        </w:rPr>
        <w:t>Z</w:t>
      </w:r>
      <w:r w:rsidRPr="00775031">
        <w:rPr>
          <w:szCs w:val="22"/>
        </w:rPr>
        <w:t>hotovitel zavazuje (dále jen „</w:t>
      </w:r>
      <w:r>
        <w:rPr>
          <w:i/>
          <w:szCs w:val="22"/>
        </w:rPr>
        <w:t>D</w:t>
      </w:r>
      <w:r w:rsidRPr="00775031">
        <w:rPr>
          <w:i/>
          <w:szCs w:val="22"/>
        </w:rPr>
        <w:t>ílo</w:t>
      </w:r>
      <w:r w:rsidRPr="00775031">
        <w:rPr>
          <w:szCs w:val="22"/>
        </w:rPr>
        <w:t xml:space="preserve">“). </w:t>
      </w:r>
    </w:p>
    <w:p w14:paraId="09D41B58" w14:textId="7174523C" w:rsidR="008B4782" w:rsidRPr="00AC580D" w:rsidRDefault="008B4782" w:rsidP="00C12041">
      <w:pPr>
        <w:widowControl w:val="0"/>
        <w:numPr>
          <w:ilvl w:val="0"/>
          <w:numId w:val="22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AC580D">
        <w:rPr>
          <w:szCs w:val="22"/>
        </w:rPr>
        <w:t xml:space="preserve">Místem provádění Díla je: </w:t>
      </w:r>
      <w:r w:rsidR="00F11841" w:rsidRPr="00AC580D">
        <w:rPr>
          <w:szCs w:val="22"/>
        </w:rPr>
        <w:t>místní komunikace</w:t>
      </w:r>
      <w:r w:rsidR="009D1384">
        <w:rPr>
          <w:szCs w:val="22"/>
        </w:rPr>
        <w:t xml:space="preserve"> </w:t>
      </w:r>
      <w:r w:rsidR="007D61DB">
        <w:rPr>
          <w:szCs w:val="22"/>
        </w:rPr>
        <w:t>v ul. Šafaříkova</w:t>
      </w:r>
      <w:r w:rsidR="00344701">
        <w:rPr>
          <w:szCs w:val="22"/>
        </w:rPr>
        <w:t>, která je součástí obytné zóny</w:t>
      </w:r>
      <w:r w:rsidR="00183B2E">
        <w:rPr>
          <w:szCs w:val="22"/>
        </w:rPr>
        <w:t xml:space="preserve"> vnitrobloku</w:t>
      </w:r>
      <w:r w:rsidR="00C12041" w:rsidRPr="00C12041">
        <w:rPr>
          <w:szCs w:val="22"/>
        </w:rPr>
        <w:t xml:space="preserve"> dom</w:t>
      </w:r>
      <w:r w:rsidR="008D1194">
        <w:rPr>
          <w:szCs w:val="22"/>
        </w:rPr>
        <w:t>ů</w:t>
      </w:r>
      <w:r w:rsidR="00C12041" w:rsidRPr="00C12041">
        <w:rPr>
          <w:szCs w:val="22"/>
        </w:rPr>
        <w:t xml:space="preserve"> č. p. 68</w:t>
      </w:r>
      <w:r w:rsidR="00B45426">
        <w:rPr>
          <w:szCs w:val="22"/>
        </w:rPr>
        <w:t>5</w:t>
      </w:r>
      <w:r w:rsidR="00C12041" w:rsidRPr="00C12041">
        <w:rPr>
          <w:szCs w:val="22"/>
        </w:rPr>
        <w:t>–6</w:t>
      </w:r>
      <w:r w:rsidR="00B45426">
        <w:rPr>
          <w:szCs w:val="22"/>
        </w:rPr>
        <w:t>87</w:t>
      </w:r>
      <w:r w:rsidR="00C12041" w:rsidRPr="00C12041">
        <w:rPr>
          <w:szCs w:val="22"/>
        </w:rPr>
        <w:t>, č. p. 10</w:t>
      </w:r>
      <w:r w:rsidR="00B45426">
        <w:rPr>
          <w:szCs w:val="22"/>
        </w:rPr>
        <w:t>48</w:t>
      </w:r>
      <w:r w:rsidR="00C12041" w:rsidRPr="00C12041">
        <w:rPr>
          <w:szCs w:val="22"/>
        </w:rPr>
        <w:t>–10</w:t>
      </w:r>
      <w:r w:rsidR="00B45426">
        <w:rPr>
          <w:szCs w:val="22"/>
        </w:rPr>
        <w:t>49</w:t>
      </w:r>
      <w:r w:rsidR="00C12041" w:rsidRPr="00C12041">
        <w:rPr>
          <w:szCs w:val="22"/>
        </w:rPr>
        <w:t xml:space="preserve"> a č. p. 6</w:t>
      </w:r>
      <w:r w:rsidR="00A91C68">
        <w:rPr>
          <w:szCs w:val="22"/>
        </w:rPr>
        <w:t>8</w:t>
      </w:r>
      <w:r w:rsidR="00F72DCE">
        <w:rPr>
          <w:szCs w:val="22"/>
        </w:rPr>
        <w:t>2</w:t>
      </w:r>
      <w:r w:rsidR="00C12041" w:rsidRPr="00C12041">
        <w:rPr>
          <w:szCs w:val="22"/>
        </w:rPr>
        <w:t>–6</w:t>
      </w:r>
      <w:r w:rsidR="00F72DCE">
        <w:rPr>
          <w:szCs w:val="22"/>
        </w:rPr>
        <w:t>84</w:t>
      </w:r>
      <w:r w:rsidR="00A678D7">
        <w:rPr>
          <w:szCs w:val="22"/>
        </w:rPr>
        <w:t xml:space="preserve">, </w:t>
      </w:r>
      <w:r w:rsidR="00F11841" w:rsidRPr="00AC580D">
        <w:rPr>
          <w:szCs w:val="22"/>
        </w:rPr>
        <w:t xml:space="preserve">okres Karlovy Vary, kraj Karlovarský, </w:t>
      </w:r>
      <w:r w:rsidR="009C5B2F" w:rsidRPr="00AC580D">
        <w:rPr>
          <w:szCs w:val="22"/>
        </w:rPr>
        <w:t>na pozemkov</w:t>
      </w:r>
      <w:r w:rsidR="007F5EBE">
        <w:rPr>
          <w:szCs w:val="22"/>
        </w:rPr>
        <w:t>ých</w:t>
      </w:r>
      <w:r w:rsidR="009C5B2F" w:rsidRPr="00AC580D">
        <w:rPr>
          <w:szCs w:val="22"/>
        </w:rPr>
        <w:t xml:space="preserve"> parc</w:t>
      </w:r>
      <w:r w:rsidR="00A678D7">
        <w:rPr>
          <w:szCs w:val="22"/>
        </w:rPr>
        <w:t>e</w:t>
      </w:r>
      <w:r w:rsidR="00D1231B">
        <w:rPr>
          <w:szCs w:val="22"/>
        </w:rPr>
        <w:t>l</w:t>
      </w:r>
      <w:r w:rsidR="007F5EBE">
        <w:rPr>
          <w:szCs w:val="22"/>
        </w:rPr>
        <w:t>ách</w:t>
      </w:r>
      <w:r w:rsidR="009C5B2F" w:rsidRPr="00AC580D">
        <w:rPr>
          <w:szCs w:val="22"/>
        </w:rPr>
        <w:t xml:space="preserve"> </w:t>
      </w:r>
      <w:r w:rsidR="00FF1ABC">
        <w:rPr>
          <w:szCs w:val="22"/>
        </w:rPr>
        <w:t xml:space="preserve">č. 224/30 a </w:t>
      </w:r>
      <w:r w:rsidR="00F11841" w:rsidRPr="00AC580D">
        <w:rPr>
          <w:szCs w:val="22"/>
        </w:rPr>
        <w:t>č.</w:t>
      </w:r>
      <w:r w:rsidR="00C12041">
        <w:rPr>
          <w:szCs w:val="22"/>
        </w:rPr>
        <w:t> </w:t>
      </w:r>
      <w:r w:rsidR="00D54928">
        <w:rPr>
          <w:szCs w:val="22"/>
        </w:rPr>
        <w:t>224</w:t>
      </w:r>
      <w:r w:rsidR="00A678D7">
        <w:rPr>
          <w:szCs w:val="22"/>
        </w:rPr>
        <w:t>/</w:t>
      </w:r>
      <w:r w:rsidR="00D54928">
        <w:rPr>
          <w:szCs w:val="22"/>
        </w:rPr>
        <w:t>111</w:t>
      </w:r>
      <w:r w:rsidR="009C5B2F" w:rsidRPr="00AC580D">
        <w:rPr>
          <w:szCs w:val="22"/>
        </w:rPr>
        <w:t>,</w:t>
      </w:r>
      <w:r w:rsidR="00F11841" w:rsidRPr="00AC580D">
        <w:rPr>
          <w:szCs w:val="22"/>
        </w:rPr>
        <w:t xml:space="preserve"> katastrální území </w:t>
      </w:r>
      <w:r w:rsidR="00D54928">
        <w:rPr>
          <w:szCs w:val="22"/>
        </w:rPr>
        <w:t>Ostrov nad Ohří</w:t>
      </w:r>
      <w:r w:rsidR="00F11841" w:rsidRPr="00AC580D">
        <w:rPr>
          <w:szCs w:val="22"/>
        </w:rPr>
        <w:t xml:space="preserve">, </w:t>
      </w:r>
      <w:r w:rsidR="00994D30" w:rsidRPr="00AC580D">
        <w:rPr>
          <w:szCs w:val="22"/>
        </w:rPr>
        <w:t>ve</w:t>
      </w:r>
      <w:r w:rsidR="00AD0A3A" w:rsidRPr="00AC580D">
        <w:rPr>
          <w:szCs w:val="22"/>
        </w:rPr>
        <w:t> </w:t>
      </w:r>
      <w:r w:rsidRPr="00AC580D">
        <w:rPr>
          <w:szCs w:val="22"/>
        </w:rPr>
        <w:t>správním území města Ostrov</w:t>
      </w:r>
      <w:r w:rsidR="00F11841" w:rsidRPr="00AC580D">
        <w:rPr>
          <w:szCs w:val="22"/>
        </w:rPr>
        <w:t xml:space="preserve">. </w:t>
      </w:r>
      <w:r w:rsidRPr="00AC580D">
        <w:rPr>
          <w:szCs w:val="22"/>
        </w:rPr>
        <w:t xml:space="preserve"> </w:t>
      </w:r>
    </w:p>
    <w:p w14:paraId="2929C734" w14:textId="77777777" w:rsidR="008B4782" w:rsidRPr="00775031" w:rsidRDefault="008B4782" w:rsidP="008B4782">
      <w:pPr>
        <w:widowControl w:val="0"/>
        <w:tabs>
          <w:tab w:val="left" w:pos="567"/>
        </w:tabs>
        <w:spacing w:after="120"/>
        <w:ind w:left="567"/>
        <w:jc w:val="both"/>
        <w:rPr>
          <w:szCs w:val="22"/>
        </w:rPr>
      </w:pPr>
      <w:r w:rsidRPr="001932B0">
        <w:rPr>
          <w:szCs w:val="22"/>
        </w:rPr>
        <w:t xml:space="preserve">Místem předání a přebírání dokumentů souvisejících s </w:t>
      </w:r>
      <w:r>
        <w:rPr>
          <w:szCs w:val="22"/>
        </w:rPr>
        <w:t>D</w:t>
      </w:r>
      <w:r w:rsidRPr="001932B0">
        <w:rPr>
          <w:szCs w:val="22"/>
        </w:rPr>
        <w:t xml:space="preserve">ílem je sídlo </w:t>
      </w:r>
      <w:r>
        <w:rPr>
          <w:szCs w:val="22"/>
        </w:rPr>
        <w:t>Objednatele</w:t>
      </w:r>
      <w:r w:rsidRPr="001932B0">
        <w:rPr>
          <w:szCs w:val="22"/>
        </w:rPr>
        <w:t>, tj. Městský úřad Ostrov, Jáchymovská 1, 363 01 Ostrov.</w:t>
      </w:r>
    </w:p>
    <w:p w14:paraId="42CBCD43" w14:textId="1EE3B508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 </w:t>
      </w:r>
      <w:r>
        <w:rPr>
          <w:szCs w:val="22"/>
        </w:rPr>
        <w:t>D</w:t>
      </w:r>
      <w:r w:rsidRPr="00775031">
        <w:rPr>
          <w:szCs w:val="22"/>
        </w:rPr>
        <w:t>íla zahrnuje provedení všech prací, dodání a zajištění všech činností, služeb, věcí a</w:t>
      </w:r>
      <w:r w:rsidR="00AC580D">
        <w:rPr>
          <w:szCs w:val="22"/>
        </w:rPr>
        <w:t> </w:t>
      </w:r>
      <w:r w:rsidRPr="00775031">
        <w:rPr>
          <w:szCs w:val="22"/>
        </w:rPr>
        <w:t xml:space="preserve">dodávek, nutných k realizaci </w:t>
      </w:r>
      <w:r>
        <w:rPr>
          <w:szCs w:val="22"/>
        </w:rPr>
        <w:t>D</w:t>
      </w:r>
      <w:r w:rsidRPr="00775031">
        <w:rPr>
          <w:szCs w:val="22"/>
        </w:rPr>
        <w:t>íla</w:t>
      </w:r>
      <w:r>
        <w:rPr>
          <w:szCs w:val="22"/>
        </w:rPr>
        <w:t>, tj. k jeho řádnému dokončení a předání</w:t>
      </w:r>
      <w:r w:rsidRPr="00775031">
        <w:rPr>
          <w:szCs w:val="22"/>
        </w:rPr>
        <w:t>, a to zejména, nikoliv však pouze:</w:t>
      </w:r>
    </w:p>
    <w:p w14:paraId="1F8E6619" w14:textId="6AF3F14A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provedení stavebních a montážních prací v souladu s Projektovou dokumentací; </w:t>
      </w:r>
    </w:p>
    <w:p w14:paraId="34EF8FFE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provedení nezbytných dodávek a služeb souvisejících s realizací </w:t>
      </w:r>
      <w:r>
        <w:rPr>
          <w:szCs w:val="22"/>
        </w:rPr>
        <w:t>D</w:t>
      </w:r>
      <w:r w:rsidRPr="00775031">
        <w:rPr>
          <w:szCs w:val="22"/>
        </w:rPr>
        <w:t>íla dle Smlouvy, tj. zejména výroba, dodávka, skladování, správa, zabudování a montáž veškerých dílů a materiálů a</w:t>
      </w:r>
      <w:r>
        <w:rPr>
          <w:szCs w:val="22"/>
        </w:rPr>
        <w:t> </w:t>
      </w:r>
      <w:r w:rsidRPr="00775031">
        <w:rPr>
          <w:szCs w:val="22"/>
        </w:rPr>
        <w:t xml:space="preserve">zařízení týkajících se předmětu </w:t>
      </w:r>
      <w:r>
        <w:rPr>
          <w:szCs w:val="22"/>
        </w:rPr>
        <w:t>D</w:t>
      </w:r>
      <w:r w:rsidRPr="00775031">
        <w:rPr>
          <w:szCs w:val="22"/>
        </w:rPr>
        <w:t xml:space="preserve">íla; </w:t>
      </w:r>
    </w:p>
    <w:p w14:paraId="6573E4FA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vybudování a zajištění zařízení staveniště pro řádné provedení </w:t>
      </w:r>
      <w:r>
        <w:rPr>
          <w:szCs w:val="22"/>
        </w:rPr>
        <w:t>D</w:t>
      </w:r>
      <w:r w:rsidRPr="00775031">
        <w:rPr>
          <w:szCs w:val="22"/>
        </w:rPr>
        <w:t xml:space="preserve">íla pro potřeby účastníků výstavby, včetně připojení na inženýrské sítě, provozu, údržby, ostrahy, a zabezpečení následné likvidace zařízení staveniště; </w:t>
      </w:r>
    </w:p>
    <w:p w14:paraId="2A2445A1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úkony spojené s výkonem dodavatelské inženýrské činnosti, zejména vyřizování veškerých povolení, překopů, záborů, souhlasů a oznámení souvisejících s prováděním </w:t>
      </w:r>
      <w:r>
        <w:rPr>
          <w:szCs w:val="22"/>
        </w:rPr>
        <w:t>D</w:t>
      </w:r>
      <w:r w:rsidRPr="00775031">
        <w:rPr>
          <w:szCs w:val="22"/>
        </w:rPr>
        <w:t>íla a předání dokladů k rozhodnutí o užívání stavby;</w:t>
      </w:r>
    </w:p>
    <w:p w14:paraId="4C90002A" w14:textId="40A5A6FF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zajištění všech nezbytných průzkumů nutných pro řádné provádění a dokončení stavby, jejichž potřeba může nastat během realizačních prací;</w:t>
      </w:r>
    </w:p>
    <w:p w14:paraId="4B631A75" w14:textId="238A29BB" w:rsidR="008B4782" w:rsidRPr="00775031" w:rsidRDefault="009C5B2F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k</w:t>
      </w:r>
      <w:r w:rsidRPr="00775031">
        <w:rPr>
          <w:szCs w:val="22"/>
        </w:rPr>
        <w:t xml:space="preserve">ontrola </w:t>
      </w:r>
      <w:r w:rsidR="008B4782" w:rsidRPr="00775031">
        <w:rPr>
          <w:szCs w:val="22"/>
        </w:rPr>
        <w:t xml:space="preserve">a vytýčení skutečné trasy všech inženýrských sítí probíhajících staveništěm nebo dotčenými stavbou, i mimo území staveniště, a provedení ochranných opatření pro </w:t>
      </w:r>
      <w:r w:rsidR="008B4782" w:rsidRPr="00775031">
        <w:rPr>
          <w:szCs w:val="22"/>
        </w:rPr>
        <w:lastRenderedPageBreak/>
        <w:t>zabezpečení vedení stávajících inženýrských sítí před poškozením;</w:t>
      </w:r>
    </w:p>
    <w:p w14:paraId="33FAD41F" w14:textId="13ED907D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provedení geodetických prací v rozsahu svého věcného plnění, a to zejména zaměření a vytýčení hranic pozemků, stavby, výškové a směrové zaměření všech podzemních a nadzemních vedení a zařízení, zaměření díla v průběhu jeho provádění, zpracování potřebných dokladů o vytýčení základních směrových a výškových bodů stavby;</w:t>
      </w:r>
    </w:p>
    <w:p w14:paraId="38A86608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zajištění deponování materiálu pro provedení </w:t>
      </w:r>
      <w:r>
        <w:rPr>
          <w:szCs w:val="22"/>
        </w:rPr>
        <w:t>D</w:t>
      </w:r>
      <w:r w:rsidRPr="00775031">
        <w:rPr>
          <w:szCs w:val="22"/>
        </w:rPr>
        <w:t xml:space="preserve">íla, zajištění uložení stavební suti a ekologické likvidace odpadů vznikajících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 souladu s příslušnými právními předpisy a doložení dokladů o této likvidaci, včetně úhrady poplatků za toto uložení, likvidaci a dopravu; </w:t>
      </w:r>
    </w:p>
    <w:p w14:paraId="2F5F004C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provedení ochranných opatření pro zabezpečení sousedních pozemků, objektů, staveb apod. proti poškození a znečištění; zabezpečení trvalého a nepřerušeného bezpečného přístupu a příjezdu do všech stávajících objektů včetně přístupů k jednotlivým nemovitostem; zajištění provizorních lávek, můstků, ramp, mobilních zábradlí a podobných zařízení, a to v jakémkoli materiálovém provedení a přes jakékoliv konstrukce či překážky; zřízení dočasných ochranných zařízení, jestliže jsou vyžadovány technologií montáže;</w:t>
      </w:r>
    </w:p>
    <w:p w14:paraId="6A9B30B5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projednání a zajištění případného zvláštního užívání komunikací a veřejných ploch, včetně úhrady vyměřených poplatků a nájemného; </w:t>
      </w:r>
    </w:p>
    <w:p w14:paraId="5EA88C6F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zabezpečení veškerých náležitostí dopravního značení, zajištění bezpečnosti silničního provozu dle příslušných ustanovení zákonů a prováděcích vyhlášek tuto oblast upravujících;</w:t>
      </w:r>
    </w:p>
    <w:p w14:paraId="032061C2" w14:textId="1BCCC1D0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zajištění veškerých požadavků na provádění stavby uvedených v Projektové dokumentaci nebo v jiných dokladech;</w:t>
      </w:r>
    </w:p>
    <w:p w14:paraId="7375F55E" w14:textId="770D56AA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zajištění věcné a časové koordinace činností všech poddodavatelů, jakož i poskytování odborné pomoci a konzultací pro jejich činnost;</w:t>
      </w:r>
    </w:p>
    <w:p w14:paraId="0F52FA82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zajištění ochrany díla před klimatickými vlivy po celou dobu provádění díla;</w:t>
      </w:r>
    </w:p>
    <w:p w14:paraId="7D60FB4E" w14:textId="77777777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provedení nebo zajištění veškerých potřebných zkoušek, měření, revizí, posudků, dozorů, certifikátů, prohlášení o shodě a atestů k prokázání kvalitativních parametrů díla, jakož i</w:t>
      </w:r>
      <w:r>
        <w:rPr>
          <w:szCs w:val="22"/>
        </w:rPr>
        <w:t> </w:t>
      </w:r>
      <w:r w:rsidRPr="00775031">
        <w:rPr>
          <w:szCs w:val="22"/>
        </w:rPr>
        <w:t>jeho nezávadnosti ve vztahu k životnímu prostředí;</w:t>
      </w:r>
    </w:p>
    <w:p w14:paraId="0C95D461" w14:textId="33EE057B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vyhotovení dokumentace skutečného provedení stavby vše v českém jazyce. Součástí dokumentace skutečného provedení stavby jsou i veškeré potřebné a</w:t>
      </w:r>
      <w:r>
        <w:rPr>
          <w:szCs w:val="22"/>
        </w:rPr>
        <w:t> </w:t>
      </w:r>
      <w:r w:rsidRPr="00775031">
        <w:rPr>
          <w:szCs w:val="22"/>
        </w:rPr>
        <w:t>orgány státní správy vyžadované provozní manuály, deníky a řády pro zkušební či trvalý provoz umístěných technických a technologických zařízení, které musí být doloženy jejich obvyklou průvodní technickou dokumentací, záručními listy, návody k obsluze a údržbě, zaškolením obsluhy k</w:t>
      </w:r>
      <w:r w:rsidR="007103E0">
        <w:rPr>
          <w:szCs w:val="22"/>
        </w:rPr>
        <w:t> </w:t>
      </w:r>
      <w:r w:rsidRPr="00775031">
        <w:rPr>
          <w:szCs w:val="22"/>
        </w:rPr>
        <w:t>provozování, opravám a údržbě zařízení, geodetická zaměření skutečného provedení stavby a další případné doklady; 3 kompletní vyhotovení dokumentace skutečného provedení stavby a dokladové části v tištěné podobě a</w:t>
      </w:r>
      <w:r>
        <w:rPr>
          <w:szCs w:val="22"/>
        </w:rPr>
        <w:t> </w:t>
      </w:r>
      <w:r w:rsidRPr="00775031">
        <w:rPr>
          <w:szCs w:val="22"/>
        </w:rPr>
        <w:t>1</w:t>
      </w:r>
      <w:r>
        <w:rPr>
          <w:szCs w:val="22"/>
        </w:rPr>
        <w:t> </w:t>
      </w:r>
      <w:r w:rsidRPr="00775031">
        <w:rPr>
          <w:szCs w:val="22"/>
        </w:rPr>
        <w:t>vyhotovení v elektronické podobě (CD/DVD) – vše formáty *.</w:t>
      </w:r>
      <w:proofErr w:type="spellStart"/>
      <w:r w:rsidRPr="00775031">
        <w:rPr>
          <w:szCs w:val="22"/>
        </w:rPr>
        <w:t>doc</w:t>
      </w:r>
      <w:r w:rsidR="007103E0">
        <w:rPr>
          <w:szCs w:val="22"/>
        </w:rPr>
        <w:t>x</w:t>
      </w:r>
      <w:proofErr w:type="spellEnd"/>
      <w:r w:rsidRPr="00775031">
        <w:rPr>
          <w:szCs w:val="22"/>
        </w:rPr>
        <w:t>, *.</w:t>
      </w:r>
      <w:proofErr w:type="spellStart"/>
      <w:r w:rsidRPr="00775031">
        <w:rPr>
          <w:szCs w:val="22"/>
        </w:rPr>
        <w:t>xls</w:t>
      </w:r>
      <w:r w:rsidR="007103E0">
        <w:rPr>
          <w:szCs w:val="22"/>
        </w:rPr>
        <w:t>x</w:t>
      </w:r>
      <w:proofErr w:type="spellEnd"/>
      <w:r w:rsidRPr="00775031">
        <w:rPr>
          <w:szCs w:val="22"/>
        </w:rPr>
        <w:t>, *.</w:t>
      </w:r>
      <w:proofErr w:type="spellStart"/>
      <w:r w:rsidRPr="00775031">
        <w:rPr>
          <w:szCs w:val="22"/>
        </w:rPr>
        <w:t>dwg</w:t>
      </w:r>
      <w:proofErr w:type="spellEnd"/>
      <w:r w:rsidRPr="00775031">
        <w:rPr>
          <w:szCs w:val="22"/>
        </w:rPr>
        <w:t xml:space="preserve"> a *.</w:t>
      </w:r>
      <w:proofErr w:type="spellStart"/>
      <w:r w:rsidRPr="00775031">
        <w:rPr>
          <w:szCs w:val="22"/>
        </w:rPr>
        <w:t>pdf</w:t>
      </w:r>
      <w:proofErr w:type="spellEnd"/>
      <w:r w:rsidRPr="00775031">
        <w:rPr>
          <w:szCs w:val="22"/>
        </w:rPr>
        <w:t xml:space="preserve">;  </w:t>
      </w:r>
    </w:p>
    <w:p w14:paraId="6B013639" w14:textId="2AB46422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předání dokladů o splnění technických požadavků na výrobky – prohlášení o shodě, atestů, certifikátů a osvědčení o jakosti k vybraným druhům materiálů, strojů a zařízení zabudovaným do stavby a dodaným zhotovitelem, které předá zhotovitel objednateli současně s předáním </w:t>
      </w:r>
      <w:r>
        <w:rPr>
          <w:szCs w:val="22"/>
        </w:rPr>
        <w:t>D</w:t>
      </w:r>
      <w:r w:rsidRPr="00775031">
        <w:rPr>
          <w:szCs w:val="22"/>
        </w:rPr>
        <w:t xml:space="preserve">íla; tyto dokumenty budou součástí „dokumentace skutečného provedení“ dle písm. </w:t>
      </w:r>
      <w:r w:rsidR="00973AF0">
        <w:rPr>
          <w:szCs w:val="22"/>
        </w:rPr>
        <w:t>p</w:t>
      </w:r>
      <w:r w:rsidRPr="00775031">
        <w:rPr>
          <w:szCs w:val="22"/>
        </w:rPr>
        <w:t>) tohoto odstavce tohoto článku</w:t>
      </w:r>
      <w:r w:rsidR="00E22896">
        <w:rPr>
          <w:szCs w:val="22"/>
        </w:rPr>
        <w:t>;</w:t>
      </w:r>
    </w:p>
    <w:p w14:paraId="288A1042" w14:textId="0D86D88B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zajištění </w:t>
      </w:r>
      <w:r>
        <w:rPr>
          <w:szCs w:val="22"/>
        </w:rPr>
        <w:t xml:space="preserve">akceptačního protokolu a </w:t>
      </w:r>
      <w:r w:rsidRPr="00775031">
        <w:rPr>
          <w:szCs w:val="22"/>
        </w:rPr>
        <w:t>geodetického zaměření skutečného provedení stavby (výškopis a polohopis) ve 4 vyhotoveních v tištěné podobě a 1 vyhotovení v elektronické podobě (CD/DVD) – vše formáty *.</w:t>
      </w:r>
      <w:proofErr w:type="spellStart"/>
      <w:r w:rsidRPr="00775031">
        <w:rPr>
          <w:szCs w:val="22"/>
        </w:rPr>
        <w:t>doc</w:t>
      </w:r>
      <w:r w:rsidR="007103E0">
        <w:rPr>
          <w:szCs w:val="22"/>
        </w:rPr>
        <w:t>x</w:t>
      </w:r>
      <w:proofErr w:type="spellEnd"/>
      <w:r w:rsidRPr="00775031">
        <w:rPr>
          <w:szCs w:val="22"/>
        </w:rPr>
        <w:t>, *.</w:t>
      </w:r>
      <w:proofErr w:type="spellStart"/>
      <w:r w:rsidRPr="00775031">
        <w:rPr>
          <w:szCs w:val="22"/>
        </w:rPr>
        <w:t>xls</w:t>
      </w:r>
      <w:r w:rsidR="007103E0">
        <w:rPr>
          <w:szCs w:val="22"/>
        </w:rPr>
        <w:t>x</w:t>
      </w:r>
      <w:proofErr w:type="spellEnd"/>
      <w:r w:rsidRPr="00775031">
        <w:rPr>
          <w:szCs w:val="22"/>
        </w:rPr>
        <w:t>, *.</w:t>
      </w:r>
      <w:proofErr w:type="spellStart"/>
      <w:r w:rsidRPr="00775031">
        <w:rPr>
          <w:szCs w:val="22"/>
        </w:rPr>
        <w:t>dwg</w:t>
      </w:r>
      <w:proofErr w:type="spellEnd"/>
      <w:r w:rsidRPr="00775031">
        <w:rPr>
          <w:szCs w:val="22"/>
        </w:rPr>
        <w:t xml:space="preserve"> a *.</w:t>
      </w:r>
      <w:proofErr w:type="spellStart"/>
      <w:r w:rsidRPr="00775031">
        <w:rPr>
          <w:szCs w:val="22"/>
        </w:rPr>
        <w:t>pdf</w:t>
      </w:r>
      <w:proofErr w:type="spellEnd"/>
      <w:r w:rsidRPr="00775031">
        <w:rPr>
          <w:szCs w:val="22"/>
        </w:rPr>
        <w:t>; geodetická část dokumentace skutečného provedení stavby ověřená úředně oprávněným geodetem bude současně v elektronické podobě předána výkonnému správci technické mapy města Ostrov dle podmínek provozní dokumentace technické mapy Ostrova a dle Obecně závazné vyhlášky č.</w:t>
      </w:r>
      <w:r w:rsidR="007103E0">
        <w:rPr>
          <w:szCs w:val="22"/>
        </w:rPr>
        <w:t> </w:t>
      </w:r>
      <w:r w:rsidRPr="00775031">
        <w:rPr>
          <w:szCs w:val="22"/>
        </w:rPr>
        <w:t>4/2014, o vedení technické mapy města;</w:t>
      </w:r>
    </w:p>
    <w:p w14:paraId="5482A33B" w14:textId="099DAC14" w:rsidR="008B4782" w:rsidRPr="00775031" w:rsidRDefault="008B4782" w:rsidP="008B4782">
      <w:pPr>
        <w:widowControl w:val="0"/>
        <w:numPr>
          <w:ilvl w:val="0"/>
          <w:numId w:val="23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úplné vyčištění a vyklizení dokončené stavby a staveniště, uvedení pozemků, komunikací, objektů či zařízení dotčených prováděním předmětu </w:t>
      </w:r>
      <w:r>
        <w:rPr>
          <w:szCs w:val="22"/>
        </w:rPr>
        <w:t>D</w:t>
      </w:r>
      <w:r w:rsidRPr="00775031">
        <w:rPr>
          <w:szCs w:val="22"/>
        </w:rPr>
        <w:t xml:space="preserve">íla do původního stavu, úklid prostor dotčených při provádění předmětu </w:t>
      </w:r>
      <w:r>
        <w:rPr>
          <w:szCs w:val="22"/>
        </w:rPr>
        <w:t>D</w:t>
      </w:r>
      <w:r w:rsidRPr="00775031">
        <w:rPr>
          <w:szCs w:val="22"/>
        </w:rPr>
        <w:t xml:space="preserve">íla, to vše současně s dokončením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32BCE9FF" w14:textId="0E6F8D2A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lastRenderedPageBreak/>
        <w:t xml:space="preserve">Předmětem </w:t>
      </w:r>
      <w:r>
        <w:rPr>
          <w:szCs w:val="22"/>
        </w:rPr>
        <w:t>D</w:t>
      </w:r>
      <w:r w:rsidRPr="00775031">
        <w:rPr>
          <w:szCs w:val="22"/>
        </w:rPr>
        <w:t xml:space="preserve">íla jsou rovněž činnosti, </w:t>
      </w:r>
      <w:r w:rsidR="00A2227D">
        <w:rPr>
          <w:szCs w:val="22"/>
        </w:rPr>
        <w:t xml:space="preserve">stavebné </w:t>
      </w:r>
      <w:r w:rsidRPr="00775031">
        <w:rPr>
          <w:szCs w:val="22"/>
        </w:rPr>
        <w:t>práce</w:t>
      </w:r>
      <w:r w:rsidR="00A2227D">
        <w:rPr>
          <w:szCs w:val="22"/>
        </w:rPr>
        <w:t>,</w:t>
      </w:r>
      <w:r w:rsidRPr="00775031">
        <w:rPr>
          <w:szCs w:val="22"/>
        </w:rPr>
        <w:t xml:space="preserve"> dodávky</w:t>
      </w:r>
      <w:r w:rsidR="00A2227D">
        <w:rPr>
          <w:szCs w:val="22"/>
        </w:rPr>
        <w:t xml:space="preserve"> či služby</w:t>
      </w:r>
      <w:r w:rsidRPr="00775031">
        <w:rPr>
          <w:szCs w:val="22"/>
        </w:rPr>
        <w:t>, které nejsou ve</w:t>
      </w:r>
      <w:r w:rsidR="00591E0F">
        <w:rPr>
          <w:szCs w:val="22"/>
        </w:rPr>
        <w:t xml:space="preserve"> Smlouvě nebo </w:t>
      </w:r>
      <w:r w:rsidRPr="00775031">
        <w:rPr>
          <w:szCs w:val="22"/>
        </w:rPr>
        <w:t>výchozích podkladech uvedených v čl. I. Smlouvy výslovně zmíněny, ale</w:t>
      </w:r>
      <w:r w:rsidR="00591E0F">
        <w:rPr>
          <w:szCs w:val="22"/>
        </w:rPr>
        <w:t> </w:t>
      </w:r>
      <w:r w:rsidRPr="00775031">
        <w:rPr>
          <w:szCs w:val="22"/>
        </w:rPr>
        <w:t>o</w:t>
      </w:r>
      <w:r w:rsidR="00591E0F">
        <w:rPr>
          <w:szCs w:val="22"/>
        </w:rPr>
        <w:t> </w:t>
      </w:r>
      <w:r w:rsidRPr="00775031">
        <w:rPr>
          <w:szCs w:val="22"/>
        </w:rPr>
        <w:t xml:space="preserve">kterých </w:t>
      </w:r>
      <w:r>
        <w:rPr>
          <w:szCs w:val="22"/>
        </w:rPr>
        <w:t>Z</w:t>
      </w:r>
      <w:r w:rsidRPr="00775031">
        <w:rPr>
          <w:szCs w:val="22"/>
        </w:rPr>
        <w:t xml:space="preserve">hotovitel věděl nebo podle svých odborných znalostí vědět měl a/nebo vědět mohl, že jsou k řádnému a kvalitnímu provedení díla dané povahy třeba, a to i s přihlédnutím ke standardní praxi při realizaci děl obdobného charakteru. </w:t>
      </w:r>
      <w:r w:rsidR="00C14412" w:rsidRPr="00C14412">
        <w:rPr>
          <w:szCs w:val="22"/>
        </w:rPr>
        <w:t>Zhotovitel je tak povinen tyto stavební práce, dodávky či služby na své náklady obstarat či provést s tím, že jejich cena je v ceně díla zahrnuta</w:t>
      </w:r>
      <w:r w:rsidR="00D42EFE">
        <w:rPr>
          <w:szCs w:val="22"/>
        </w:rPr>
        <w:t>.</w:t>
      </w:r>
    </w:p>
    <w:p w14:paraId="1469B421" w14:textId="399CBAB1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</w:t>
      </w:r>
      <w:r w:rsidR="00860660">
        <w:rPr>
          <w:szCs w:val="22"/>
        </w:rPr>
        <w:t xml:space="preserve">se </w:t>
      </w:r>
      <w:r w:rsidRPr="00775031">
        <w:rPr>
          <w:szCs w:val="22"/>
        </w:rPr>
        <w:t xml:space="preserve">zavazuje před započetím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prověřit skutečné umístění veškerých inženýrských sítí u správců uvedených inženýrských sítí, zabezpečit jejich vytýčení a současně zajistit jejich řádnou ochranu v průběhu provádění stavebních prací a splnění podmínek stanovených správci inženýrských sítí. Pokud dojde k protokolárnímu předání a zpětnému převzetí jejich správci, budou protokoly součástí dokumentace skutečného provedení stavby. </w:t>
      </w:r>
    </w:p>
    <w:p w14:paraId="36301D52" w14:textId="77777777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zajistit u silničního správního úřadu vydání rozhodnutí zvláštního užívání komunikace pro provádění stavebních prací po dobu výstavby a předložit jej na vědomí </w:t>
      </w:r>
      <w:r>
        <w:rPr>
          <w:szCs w:val="22"/>
        </w:rPr>
        <w:t>O</w:t>
      </w:r>
      <w:r w:rsidRPr="00775031">
        <w:rPr>
          <w:szCs w:val="22"/>
        </w:rPr>
        <w:t>bjednateli. Zhotovitel zpracuje návrh podrobného dopravně-inženýrského opatření (dále jen „</w:t>
      </w:r>
      <w:r w:rsidRPr="00775031">
        <w:rPr>
          <w:i/>
          <w:szCs w:val="22"/>
        </w:rPr>
        <w:t>DIO</w:t>
      </w:r>
      <w:r w:rsidRPr="00775031">
        <w:rPr>
          <w:szCs w:val="22"/>
        </w:rPr>
        <w:t xml:space="preserve">“) v návaznosti na plánované uzavírky, případně objízdné trasy. Návrh DIO bude předem projednán a odsouhlasen Dopravním inspektorátem Policie ČR. Povolení zvláštního užívání komunikace dle § 25 zákona č. 13/1997 Sb., o pozemních komunikacích, ve znění pozdějších předpisů, bude zajištěno v dostatečném předstihu před zahájením stavebních prací. </w:t>
      </w:r>
    </w:p>
    <w:p w14:paraId="6EE1A9A1" w14:textId="77777777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zavazuje, že pro stavbu budou použity jen takové materiály, výrobky a zařízení, jejichž vlastnosti z hlediska způsobilosti stavby pro navržený účel zaručují, že stavba při správném provedení a běžné údržbě po dobu předpokládané existence splňuje požadavky na mechanickou pevnost a stabilitu, požární bezpečnost, hygienu, ochranu zdraví a životního prostředí, bezpečnost při užívání (včetně užívání osobami s omezenou schopností pohybu a orientace), ochranu proti hluku a na úsporu energie a ochranu tepla. </w:t>
      </w:r>
    </w:p>
    <w:p w14:paraId="62357355" w14:textId="77777777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Veškerý materiál, výrobky a zařízení k provedení </w:t>
      </w:r>
      <w:r>
        <w:rPr>
          <w:szCs w:val="22"/>
        </w:rPr>
        <w:t>D</w:t>
      </w:r>
      <w:r w:rsidRPr="00775031">
        <w:rPr>
          <w:szCs w:val="22"/>
        </w:rPr>
        <w:t xml:space="preserve">íla jsou v Nabídce oceněny v 1. jakostní třídě a takto budou pro provádění </w:t>
      </w:r>
      <w:r>
        <w:rPr>
          <w:szCs w:val="22"/>
        </w:rPr>
        <w:t>D</w:t>
      </w:r>
      <w:r w:rsidRPr="00775031">
        <w:rPr>
          <w:szCs w:val="22"/>
        </w:rPr>
        <w:t>íla dodány.</w:t>
      </w:r>
    </w:p>
    <w:p w14:paraId="379668CF" w14:textId="77777777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Materiály a technologie užité </w:t>
      </w:r>
      <w:r>
        <w:rPr>
          <w:szCs w:val="22"/>
        </w:rPr>
        <w:t>Z</w:t>
      </w:r>
      <w:r w:rsidRPr="00775031">
        <w:rPr>
          <w:szCs w:val="22"/>
        </w:rPr>
        <w:t xml:space="preserve">hotovitelem k provedení </w:t>
      </w:r>
      <w:r>
        <w:rPr>
          <w:szCs w:val="22"/>
        </w:rPr>
        <w:t>D</w:t>
      </w:r>
      <w:r w:rsidRPr="00775031">
        <w:rPr>
          <w:szCs w:val="22"/>
        </w:rPr>
        <w:t xml:space="preserve">íla jsou uvedeny v Nabídce </w:t>
      </w:r>
      <w:r>
        <w:rPr>
          <w:szCs w:val="22"/>
        </w:rPr>
        <w:t>Z</w:t>
      </w:r>
      <w:r w:rsidRPr="00775031">
        <w:rPr>
          <w:szCs w:val="22"/>
        </w:rPr>
        <w:t xml:space="preserve">hotovitele. Jiné materiály nebo technologie je </w:t>
      </w:r>
      <w:r>
        <w:rPr>
          <w:szCs w:val="22"/>
        </w:rPr>
        <w:t>Z</w:t>
      </w:r>
      <w:r w:rsidRPr="00775031">
        <w:rPr>
          <w:szCs w:val="22"/>
        </w:rPr>
        <w:t xml:space="preserve">hotovitel oprávněn použít pouze s předchozím písemným souhlasem </w:t>
      </w:r>
      <w:r>
        <w:rPr>
          <w:szCs w:val="22"/>
        </w:rPr>
        <w:t>O</w:t>
      </w:r>
      <w:r w:rsidRPr="00775031">
        <w:rPr>
          <w:szCs w:val="22"/>
        </w:rPr>
        <w:t>bjednatele.</w:t>
      </w:r>
    </w:p>
    <w:p w14:paraId="203F9A61" w14:textId="77777777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si vyhrazuje právo odsouhlasit </w:t>
      </w:r>
      <w:r>
        <w:rPr>
          <w:szCs w:val="22"/>
        </w:rPr>
        <w:t xml:space="preserve">předem a písemně </w:t>
      </w:r>
      <w:r w:rsidRPr="00775031">
        <w:rPr>
          <w:szCs w:val="22"/>
        </w:rPr>
        <w:t>použité materiály a povrchové úpravy, vzorky vybavení a zařízení, nejsou-li v Projektové dokumentaci definovány konkrétně.</w:t>
      </w:r>
    </w:p>
    <w:p w14:paraId="43123229" w14:textId="02C82F89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prohlašuje, že se seznámil s veškerou dokumentací poskytnutou mu </w:t>
      </w:r>
      <w:r>
        <w:rPr>
          <w:szCs w:val="22"/>
        </w:rPr>
        <w:t>O</w:t>
      </w:r>
      <w:r w:rsidRPr="00775031">
        <w:rPr>
          <w:szCs w:val="22"/>
        </w:rPr>
        <w:t>bjednatelem v</w:t>
      </w:r>
      <w:r w:rsidR="00C12041">
        <w:rPr>
          <w:szCs w:val="22"/>
        </w:rPr>
        <w:t> </w:t>
      </w:r>
      <w:r w:rsidRPr="00775031">
        <w:rPr>
          <w:szCs w:val="22"/>
        </w:rPr>
        <w:t xml:space="preserve">souvislosti se Smlouvou, porozuměl plně předmětu </w:t>
      </w:r>
      <w:r>
        <w:rPr>
          <w:szCs w:val="22"/>
        </w:rPr>
        <w:t>D</w:t>
      </w:r>
      <w:r w:rsidRPr="00775031">
        <w:rPr>
          <w:szCs w:val="22"/>
        </w:rPr>
        <w:t xml:space="preserve">íla a nepožaduje žádné doplnění Projektové dokumentace, kdy v ní nezjistil žádné podstatné nejasnosti ani závady. Zhotovitel dále prohlašuje, že je obeznámen s touto Smlouvou, skutečným stavem staveniště (včetně půdních, geologických a klimatických podmínek, možností přístupu na staveniště a zajištění úprav, které může staveniště vyžadovat), a vzal v úvahu veškeré souvislosti a omezení s tím související a má tak k dispozici veškeré informace potřebné pro vyhodnocení rizik, eventualit a dalších okolností, které by mohly ovlivnit rozsah </w:t>
      </w:r>
      <w:r>
        <w:rPr>
          <w:szCs w:val="22"/>
        </w:rPr>
        <w:t>D</w:t>
      </w:r>
      <w:r w:rsidRPr="00775031">
        <w:rPr>
          <w:szCs w:val="22"/>
        </w:rPr>
        <w:t xml:space="preserve">íla, jež má být provedeno podle Smlouvy, anebo cenu </w:t>
      </w:r>
      <w:r>
        <w:rPr>
          <w:szCs w:val="22"/>
        </w:rPr>
        <w:t>D</w:t>
      </w:r>
      <w:r w:rsidRPr="00775031">
        <w:rPr>
          <w:szCs w:val="22"/>
        </w:rPr>
        <w:t xml:space="preserve">íla. Zhotovitel deklaruje, že veškeré náklady </w:t>
      </w:r>
      <w:r>
        <w:rPr>
          <w:szCs w:val="22"/>
        </w:rPr>
        <w:t>Z</w:t>
      </w:r>
      <w:r w:rsidRPr="00775031">
        <w:rPr>
          <w:szCs w:val="22"/>
        </w:rPr>
        <w:t>hotovitele vyplývající ze Smlouvy</w:t>
      </w:r>
      <w:r>
        <w:rPr>
          <w:szCs w:val="22"/>
        </w:rPr>
        <w:t xml:space="preserve">, respektive potřebné k řádnému dokončení Díla, </w:t>
      </w:r>
      <w:r w:rsidRPr="00775031">
        <w:rPr>
          <w:szCs w:val="22"/>
        </w:rPr>
        <w:t xml:space="preserve">jsou zahrnuty ve sjednané ceně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2C1B2E34" w14:textId="77777777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oprávněn kdykoliv v průběhu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rozšířit nebo zúžit rozsah předmětu </w:t>
      </w:r>
      <w:r>
        <w:rPr>
          <w:szCs w:val="22"/>
        </w:rPr>
        <w:t>D</w:t>
      </w:r>
      <w:r w:rsidRPr="00775031">
        <w:rPr>
          <w:szCs w:val="22"/>
        </w:rPr>
        <w:t xml:space="preserve">íla, předpokládaný Smlouvou. Zhotovitel se zavazuje souhlasit s jakýmikoliv úpravami v předmětu </w:t>
      </w:r>
      <w:r>
        <w:rPr>
          <w:szCs w:val="22"/>
        </w:rPr>
        <w:t>D</w:t>
      </w:r>
      <w:r w:rsidRPr="00775031">
        <w:rPr>
          <w:szCs w:val="22"/>
        </w:rPr>
        <w:t xml:space="preserve">íla učiněnými </w:t>
      </w:r>
      <w:r>
        <w:rPr>
          <w:szCs w:val="22"/>
        </w:rPr>
        <w:t>O</w:t>
      </w:r>
      <w:r w:rsidRPr="00775031">
        <w:rPr>
          <w:szCs w:val="22"/>
        </w:rPr>
        <w:t xml:space="preserve">bjednatelem, tj. omezením či rozšířením předmětu díla, dle konkrétních požadavků </w:t>
      </w:r>
      <w:r>
        <w:rPr>
          <w:szCs w:val="22"/>
        </w:rPr>
        <w:t>O</w:t>
      </w:r>
      <w:r w:rsidRPr="00775031">
        <w:rPr>
          <w:szCs w:val="22"/>
        </w:rPr>
        <w:t xml:space="preserve">bjednatele, především s ohledem na postupné přidělování finančních prostředků z příslušného rozpočtu, a to i v průběhu zhotovování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29C85C88" w14:textId="2C05D7D9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Vyskytne-li se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potřeba rozšířit nebo zúžit rozsah předmětu </w:t>
      </w:r>
      <w:r>
        <w:rPr>
          <w:szCs w:val="22"/>
        </w:rPr>
        <w:t>D</w:t>
      </w:r>
      <w:r w:rsidRPr="00775031">
        <w:rPr>
          <w:szCs w:val="22"/>
        </w:rPr>
        <w:t xml:space="preserve">íla předpokládaný Smlouvou, zejména v důsledku podstatné změny okolností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íla, odborného posouzení ze strany </w:t>
      </w:r>
      <w:r>
        <w:rPr>
          <w:szCs w:val="22"/>
        </w:rPr>
        <w:t>Z</w:t>
      </w:r>
      <w:r w:rsidRPr="00775031">
        <w:rPr>
          <w:szCs w:val="22"/>
        </w:rPr>
        <w:t>hotovitele potvrzeného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</w:t>
      </w:r>
      <w:r w:rsidRPr="00775031">
        <w:rPr>
          <w:szCs w:val="22"/>
        </w:rPr>
        <w:lastRenderedPageBreak/>
        <w:t xml:space="preserve">nebo v důsledku vad Projektové dokumentace, předloží </w:t>
      </w:r>
      <w:r>
        <w:rPr>
          <w:szCs w:val="22"/>
        </w:rPr>
        <w:t>Z</w:t>
      </w:r>
      <w:r w:rsidRPr="00775031">
        <w:rPr>
          <w:szCs w:val="22"/>
        </w:rPr>
        <w:t xml:space="preserve">hotovitel </w:t>
      </w:r>
      <w:r>
        <w:rPr>
          <w:szCs w:val="22"/>
        </w:rPr>
        <w:t>O</w:t>
      </w:r>
      <w:r w:rsidRPr="00775031">
        <w:rPr>
          <w:szCs w:val="22"/>
        </w:rPr>
        <w:t xml:space="preserve">bjednateli soupis navrhovaných změn včetně jejich ocenění ve formě zadávacího (změnového) listu k odsouhlasení. Zadávací (změnový) list bude vždy odsouhlasen </w:t>
      </w:r>
      <w:r>
        <w:rPr>
          <w:szCs w:val="22"/>
        </w:rPr>
        <w:t>O</w:t>
      </w:r>
      <w:r w:rsidRPr="00775031">
        <w:rPr>
          <w:szCs w:val="22"/>
        </w:rPr>
        <w:t xml:space="preserve">bjednatelem, </w:t>
      </w:r>
      <w:r>
        <w:rPr>
          <w:szCs w:val="22"/>
        </w:rPr>
        <w:t>Z</w:t>
      </w:r>
      <w:r w:rsidRPr="00775031">
        <w:rPr>
          <w:szCs w:val="22"/>
        </w:rPr>
        <w:t>hotovitelem</w:t>
      </w:r>
      <w:r w:rsidR="00860660">
        <w:rPr>
          <w:szCs w:val="22"/>
        </w:rPr>
        <w:t xml:space="preserve"> a </w:t>
      </w:r>
      <w:r w:rsidRPr="00775031">
        <w:rPr>
          <w:szCs w:val="22"/>
        </w:rPr>
        <w:t>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a bude použit pro úpravu konečné ceny </w:t>
      </w:r>
      <w:r>
        <w:rPr>
          <w:szCs w:val="22"/>
        </w:rPr>
        <w:t>D</w:t>
      </w:r>
      <w:r w:rsidRPr="00775031">
        <w:rPr>
          <w:szCs w:val="22"/>
        </w:rPr>
        <w:t xml:space="preserve">íla. Zadávací (změnový) list je podkladem ke zpracování dodatku ke Smlouvě. </w:t>
      </w:r>
      <w:r w:rsidR="00C12041" w:rsidRPr="00775031">
        <w:rPr>
          <w:szCs w:val="22"/>
        </w:rPr>
        <w:t xml:space="preserve">Teprve po </w:t>
      </w:r>
      <w:r w:rsidR="00C12041">
        <w:rPr>
          <w:szCs w:val="22"/>
        </w:rPr>
        <w:t xml:space="preserve">písemném </w:t>
      </w:r>
      <w:r w:rsidR="00C12041" w:rsidRPr="00775031">
        <w:rPr>
          <w:szCs w:val="22"/>
        </w:rPr>
        <w:t xml:space="preserve">odsouhlasení </w:t>
      </w:r>
      <w:r w:rsidR="00C12041">
        <w:rPr>
          <w:szCs w:val="22"/>
        </w:rPr>
        <w:t>dodatku ke Smlouvě</w:t>
      </w:r>
      <w:r w:rsidR="00C12041" w:rsidRPr="00775031">
        <w:rPr>
          <w:szCs w:val="22"/>
        </w:rPr>
        <w:t xml:space="preserve"> má </w:t>
      </w:r>
      <w:r w:rsidR="00C12041">
        <w:rPr>
          <w:szCs w:val="22"/>
        </w:rPr>
        <w:t>Z</w:t>
      </w:r>
      <w:r w:rsidR="00C12041" w:rsidRPr="00775031">
        <w:rPr>
          <w:szCs w:val="22"/>
        </w:rPr>
        <w:t xml:space="preserve">hotovitel právo na realizaci těchto změn a na jejich úhradu v odpovídající výši. Pokud tak </w:t>
      </w:r>
      <w:r w:rsidR="00C12041">
        <w:rPr>
          <w:szCs w:val="22"/>
        </w:rPr>
        <w:t>Z</w:t>
      </w:r>
      <w:r w:rsidR="00C12041" w:rsidRPr="00775031">
        <w:rPr>
          <w:szCs w:val="22"/>
        </w:rPr>
        <w:t xml:space="preserve">hotovitel neučiní, má se za to, že práce a dodávky jím realizované byly v předmětu </w:t>
      </w:r>
      <w:r w:rsidR="00C12041">
        <w:rPr>
          <w:szCs w:val="22"/>
        </w:rPr>
        <w:t>D</w:t>
      </w:r>
      <w:r w:rsidR="00C12041" w:rsidRPr="00775031">
        <w:rPr>
          <w:szCs w:val="22"/>
        </w:rPr>
        <w:t xml:space="preserve">íla a v jeho ceně zahrnuty. </w:t>
      </w:r>
      <w:r w:rsidRPr="00775031">
        <w:rPr>
          <w:szCs w:val="22"/>
        </w:rPr>
        <w:t xml:space="preserve">Zadávacím (změnovým) listem je možno upravit pouze rozsah předmětu </w:t>
      </w:r>
      <w:r>
        <w:rPr>
          <w:szCs w:val="22"/>
        </w:rPr>
        <w:t>D</w:t>
      </w:r>
      <w:r w:rsidRPr="00775031">
        <w:rPr>
          <w:szCs w:val="22"/>
        </w:rPr>
        <w:t xml:space="preserve">íla Smlouvy a jeho cenu, bez vlivu na ostatní smluvní ujednání. Součástí zadávacího (změnového) listu může být i jednoduchý dodatek projektu zpracovaný projektantem. </w:t>
      </w:r>
    </w:p>
    <w:p w14:paraId="06928681" w14:textId="77777777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Smluvní strany se zavazují, že při řešení změn budou postupovat bez zbytečného odkladu v souladu se Smlouvou a zákonem č. 134/2016 Sb., o zadávání veřejných zakázek, ve znění pozdějších předpisů. </w:t>
      </w:r>
    </w:p>
    <w:p w14:paraId="3E3EC613" w14:textId="77777777" w:rsidR="008B4782" w:rsidRPr="00775031" w:rsidRDefault="008B4782" w:rsidP="008B4782">
      <w:pPr>
        <w:widowControl w:val="0"/>
        <w:numPr>
          <w:ilvl w:val="0"/>
          <w:numId w:val="22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 provést pro </w:t>
      </w:r>
      <w:r>
        <w:rPr>
          <w:szCs w:val="22"/>
        </w:rPr>
        <w:t>O</w:t>
      </w:r>
      <w:r w:rsidRPr="00775031">
        <w:rPr>
          <w:szCs w:val="22"/>
        </w:rPr>
        <w:t xml:space="preserve">bjednatele </w:t>
      </w:r>
      <w:r>
        <w:rPr>
          <w:szCs w:val="22"/>
        </w:rPr>
        <w:t>D</w:t>
      </w:r>
      <w:r w:rsidRPr="00775031">
        <w:rPr>
          <w:szCs w:val="22"/>
        </w:rPr>
        <w:t xml:space="preserve">ílo vlastním jménem, na vlastní náklady a na vlastní odpovědnost s využitím vlastních kapacit a třetích osob, není však oprávněn zadat provedení </w:t>
      </w:r>
      <w:r>
        <w:rPr>
          <w:szCs w:val="22"/>
        </w:rPr>
        <w:t>D</w:t>
      </w:r>
      <w:r w:rsidRPr="00775031">
        <w:rPr>
          <w:szCs w:val="22"/>
        </w:rPr>
        <w:t>íla takovýmto třetím osobám jako celek. Tyto třetí osoby (dále jen „</w:t>
      </w:r>
      <w:r w:rsidRPr="00775031">
        <w:rPr>
          <w:i/>
          <w:szCs w:val="22"/>
        </w:rPr>
        <w:t>poddodavatelé</w:t>
      </w:r>
      <w:r w:rsidRPr="00775031">
        <w:rPr>
          <w:szCs w:val="22"/>
        </w:rPr>
        <w:t xml:space="preserve">“) se budou podílet na provedení </w:t>
      </w:r>
      <w:r>
        <w:rPr>
          <w:szCs w:val="22"/>
        </w:rPr>
        <w:t>D</w:t>
      </w:r>
      <w:r w:rsidRPr="00775031">
        <w:rPr>
          <w:szCs w:val="22"/>
        </w:rPr>
        <w:t xml:space="preserve">íla výhradně v rozsahu určeném smlouvou uzavřenou mezi </w:t>
      </w:r>
      <w:r>
        <w:rPr>
          <w:szCs w:val="22"/>
        </w:rPr>
        <w:t>Z</w:t>
      </w:r>
      <w:r w:rsidRPr="00775031">
        <w:rPr>
          <w:szCs w:val="22"/>
        </w:rPr>
        <w:t>hotovitelem a poddodavatelem.</w:t>
      </w:r>
    </w:p>
    <w:p w14:paraId="09419E1F" w14:textId="77777777" w:rsidR="008B4782" w:rsidRPr="00775031" w:rsidRDefault="008B4782" w:rsidP="008B4782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Zhotovitel odpovídá v plném rozsahu za veškeré části </w:t>
      </w:r>
      <w:r>
        <w:rPr>
          <w:szCs w:val="22"/>
        </w:rPr>
        <w:t>D</w:t>
      </w:r>
      <w:r w:rsidRPr="00775031">
        <w:rPr>
          <w:szCs w:val="22"/>
        </w:rPr>
        <w:t xml:space="preserve">íla provedené poddodavateli. </w:t>
      </w:r>
    </w:p>
    <w:p w14:paraId="355BCF39" w14:textId="77777777" w:rsidR="008B4782" w:rsidRPr="00775031" w:rsidRDefault="008B4782" w:rsidP="008B4782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Zhotovitel se zavazuje veškeré práce poddodavatelů řádně koordinovat. </w:t>
      </w:r>
    </w:p>
    <w:p w14:paraId="109E7881" w14:textId="77777777" w:rsidR="000D071D" w:rsidRPr="000D071D" w:rsidRDefault="008B4782" w:rsidP="00DD6CA6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Zhotovitel je povinen si v návaznosti na postup realizace </w:t>
      </w:r>
      <w:r>
        <w:rPr>
          <w:szCs w:val="22"/>
        </w:rPr>
        <w:t>D</w:t>
      </w:r>
      <w:r w:rsidRPr="00775031">
        <w:rPr>
          <w:szCs w:val="22"/>
        </w:rPr>
        <w:t xml:space="preserve">íla vyžádat od poddodavatelů jejich podrobné požadavky na stavební připravenosti a tyto předložit na vědomí </w:t>
      </w:r>
      <w:r>
        <w:rPr>
          <w:szCs w:val="22"/>
        </w:rPr>
        <w:t>O</w:t>
      </w:r>
      <w:r w:rsidRPr="00775031">
        <w:rPr>
          <w:szCs w:val="22"/>
        </w:rPr>
        <w:t>bjednateli.</w:t>
      </w:r>
      <w:r w:rsidR="000D071D" w:rsidRPr="000D071D">
        <w:t xml:space="preserve"> </w:t>
      </w:r>
    </w:p>
    <w:p w14:paraId="1E298DE2" w14:textId="5723B9D4" w:rsidR="008B4782" w:rsidRDefault="000D071D" w:rsidP="008B4782">
      <w:pPr>
        <w:widowControl w:val="0"/>
        <w:numPr>
          <w:ilvl w:val="0"/>
          <w:numId w:val="28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0D071D">
        <w:rPr>
          <w:szCs w:val="22"/>
        </w:rPr>
        <w:t>V případě, že poddodavatel způsobí objednateli škodu, odpovídá za úhradu této škody objednateli zhotovitel</w:t>
      </w:r>
      <w:r w:rsidR="00DD6CA6">
        <w:rPr>
          <w:szCs w:val="22"/>
        </w:rPr>
        <w:t>.</w:t>
      </w:r>
    </w:p>
    <w:p w14:paraId="3B34D837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755789E6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3A52272E" w14:textId="77777777" w:rsidR="008B4782" w:rsidRPr="00775031" w:rsidRDefault="008B4782" w:rsidP="008B4782">
      <w:pPr>
        <w:pStyle w:val="Nadpis1"/>
        <w:spacing w:after="120"/>
        <w:rPr>
          <w:caps w:val="0"/>
          <w:szCs w:val="22"/>
        </w:rPr>
      </w:pPr>
      <w:r w:rsidRPr="00775031">
        <w:rPr>
          <w:szCs w:val="22"/>
        </w:rPr>
        <w:t xml:space="preserve">TERMÍNY </w:t>
      </w:r>
      <w:r w:rsidRPr="00775031">
        <w:rPr>
          <w:caps w:val="0"/>
          <w:szCs w:val="22"/>
        </w:rPr>
        <w:t>PLNĚNÍ</w:t>
      </w:r>
    </w:p>
    <w:p w14:paraId="7CB5D577" w14:textId="77777777" w:rsidR="008B4782" w:rsidRPr="00FA1D46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FA1D46">
        <w:rPr>
          <w:szCs w:val="22"/>
        </w:rPr>
        <w:t xml:space="preserve">Předmět Díla specifikovaný v čl. II. Smlouvy bude proveden v následujících termínech: </w:t>
      </w:r>
    </w:p>
    <w:p w14:paraId="0ADBDB9E" w14:textId="745D01C6" w:rsidR="00FA1D46" w:rsidRPr="00FA1D46" w:rsidRDefault="008625E6" w:rsidP="00FA1D46">
      <w:pPr>
        <w:pStyle w:val="Odstavecseseznamem"/>
        <w:numPr>
          <w:ilvl w:val="0"/>
          <w:numId w:val="39"/>
        </w:numPr>
        <w:tabs>
          <w:tab w:val="left" w:pos="142"/>
          <w:tab w:val="left" w:pos="851"/>
          <w:tab w:val="left" w:pos="993"/>
        </w:tabs>
        <w:ind w:left="1560" w:right="423" w:hanging="993"/>
        <w:jc w:val="both"/>
        <w:rPr>
          <w:rFonts w:ascii="Gill Sans MT" w:hAnsi="Gill Sans MT"/>
          <w:b/>
        </w:rPr>
      </w:pPr>
      <w:bookmarkStart w:id="2" w:name="_Hlk125100258"/>
      <w:r w:rsidRPr="00FA1D46">
        <w:rPr>
          <w:rFonts w:ascii="Gill Sans MT" w:hAnsi="Gill Sans MT"/>
        </w:rPr>
        <w:t xml:space="preserve">Zahájení plnění Díla: </w:t>
      </w:r>
      <w:r w:rsidR="00FA1D46" w:rsidRPr="00FA1D46">
        <w:rPr>
          <w:rFonts w:ascii="Gill Sans MT" w:hAnsi="Gill Sans MT"/>
        </w:rPr>
        <w:t xml:space="preserve">     </w:t>
      </w:r>
    </w:p>
    <w:p w14:paraId="7B6DC2D0" w14:textId="18B6A67B" w:rsidR="00AB1BB1" w:rsidRPr="00FA1D46" w:rsidRDefault="008625E6" w:rsidP="00FA1D46">
      <w:pPr>
        <w:pStyle w:val="Odstavecseseznamem"/>
        <w:tabs>
          <w:tab w:val="left" w:pos="142"/>
          <w:tab w:val="left" w:pos="851"/>
          <w:tab w:val="left" w:pos="993"/>
        </w:tabs>
        <w:ind w:left="1560" w:right="42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  <w:b/>
        </w:rPr>
        <w:t>následující den po dni nabytí účinnosti Smlouvy</w:t>
      </w:r>
      <w:r w:rsidR="00626306">
        <w:rPr>
          <w:rFonts w:ascii="Gill Sans MT" w:hAnsi="Gill Sans MT"/>
          <w:b/>
        </w:rPr>
        <w:t>.</w:t>
      </w:r>
    </w:p>
    <w:p w14:paraId="1A71B05C" w14:textId="77777777" w:rsidR="00FA1D46" w:rsidRPr="00FA1D46" w:rsidRDefault="008625E6" w:rsidP="00FA1D46">
      <w:pPr>
        <w:pStyle w:val="Odstavecseseznamem"/>
        <w:numPr>
          <w:ilvl w:val="0"/>
          <w:numId w:val="39"/>
        </w:numPr>
        <w:tabs>
          <w:tab w:val="left" w:pos="142"/>
          <w:tab w:val="left" w:pos="851"/>
          <w:tab w:val="left" w:pos="993"/>
        </w:tabs>
        <w:ind w:left="1560" w:right="423" w:hanging="99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</w:rPr>
        <w:t>Předání a převzetí staveniště:</w:t>
      </w:r>
      <w:r w:rsidR="00FA1D46" w:rsidRPr="00FA1D46">
        <w:rPr>
          <w:rFonts w:ascii="Gill Sans MT" w:hAnsi="Gill Sans MT"/>
        </w:rPr>
        <w:t xml:space="preserve"> </w:t>
      </w:r>
    </w:p>
    <w:p w14:paraId="5792E1F9" w14:textId="321D76E7" w:rsidR="00AB1BB1" w:rsidRPr="00FA1D46" w:rsidRDefault="008625E6" w:rsidP="00FA1D46">
      <w:pPr>
        <w:pStyle w:val="Odstavecseseznamem"/>
        <w:tabs>
          <w:tab w:val="left" w:pos="142"/>
          <w:tab w:val="left" w:pos="851"/>
          <w:tab w:val="left" w:pos="993"/>
        </w:tabs>
        <w:ind w:left="1560" w:right="42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  <w:b/>
        </w:rPr>
        <w:t>do 5 pracovních dnů ode dne nabytí účinnosti této Smlouvy</w:t>
      </w:r>
      <w:r w:rsidR="00626306">
        <w:rPr>
          <w:rFonts w:ascii="Gill Sans MT" w:hAnsi="Gill Sans MT"/>
          <w:b/>
        </w:rPr>
        <w:t>.</w:t>
      </w:r>
    </w:p>
    <w:p w14:paraId="65EAB3E5" w14:textId="77777777" w:rsidR="00FA1D46" w:rsidRPr="00FA1D46" w:rsidRDefault="008625E6" w:rsidP="00FA1D46">
      <w:pPr>
        <w:pStyle w:val="Odstavecseseznamem"/>
        <w:numPr>
          <w:ilvl w:val="0"/>
          <w:numId w:val="39"/>
        </w:numPr>
        <w:tabs>
          <w:tab w:val="left" w:pos="142"/>
          <w:tab w:val="left" w:pos="428"/>
          <w:tab w:val="left" w:pos="851"/>
          <w:tab w:val="left" w:pos="993"/>
        </w:tabs>
        <w:ind w:left="1560" w:right="423" w:hanging="99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</w:rPr>
        <w:t xml:space="preserve">Zahájení stavebních prací: </w:t>
      </w:r>
      <w:r w:rsidRPr="00FA1D46">
        <w:rPr>
          <w:rFonts w:ascii="Gill Sans MT" w:hAnsi="Gill Sans MT"/>
        </w:rPr>
        <w:tab/>
      </w:r>
      <w:r w:rsidRPr="00FA1D46">
        <w:rPr>
          <w:rFonts w:ascii="Gill Sans MT" w:hAnsi="Gill Sans MT"/>
        </w:rPr>
        <w:tab/>
      </w:r>
      <w:r w:rsidR="00AB1BB1" w:rsidRPr="00FA1D46">
        <w:rPr>
          <w:rFonts w:ascii="Gill Sans MT" w:hAnsi="Gill Sans MT"/>
        </w:rPr>
        <w:t xml:space="preserve">       </w:t>
      </w:r>
    </w:p>
    <w:p w14:paraId="60F264D7" w14:textId="2F675AEE" w:rsidR="00AB1BB1" w:rsidRPr="00FA1D46" w:rsidRDefault="008625E6" w:rsidP="00FA1D46">
      <w:pPr>
        <w:pStyle w:val="Odstavecseseznamem"/>
        <w:tabs>
          <w:tab w:val="left" w:pos="142"/>
          <w:tab w:val="left" w:pos="428"/>
          <w:tab w:val="left" w:pos="851"/>
          <w:tab w:val="left" w:pos="993"/>
        </w:tabs>
        <w:ind w:left="1560" w:right="42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  <w:b/>
        </w:rPr>
        <w:t>dnem předání a převzetím staveniště</w:t>
      </w:r>
      <w:r w:rsidR="00626306">
        <w:rPr>
          <w:rFonts w:ascii="Gill Sans MT" w:hAnsi="Gill Sans MT"/>
          <w:b/>
        </w:rPr>
        <w:t>.</w:t>
      </w:r>
    </w:p>
    <w:p w14:paraId="576A0743" w14:textId="77777777" w:rsidR="00FA1D46" w:rsidRPr="00FA1D46" w:rsidRDefault="008625E6" w:rsidP="00FA1D46">
      <w:pPr>
        <w:pStyle w:val="Odstavecseseznamem"/>
        <w:numPr>
          <w:ilvl w:val="0"/>
          <w:numId w:val="39"/>
        </w:numPr>
        <w:tabs>
          <w:tab w:val="left" w:pos="142"/>
          <w:tab w:val="left" w:pos="428"/>
          <w:tab w:val="left" w:pos="851"/>
          <w:tab w:val="left" w:pos="993"/>
        </w:tabs>
        <w:ind w:left="1560" w:right="423" w:hanging="99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</w:rPr>
        <w:t xml:space="preserve">Kompletní dokončení stavebních prací: </w:t>
      </w:r>
      <w:r w:rsidR="00AB1BB1" w:rsidRPr="00FA1D46">
        <w:rPr>
          <w:rFonts w:ascii="Gill Sans MT" w:hAnsi="Gill Sans MT"/>
        </w:rPr>
        <w:t xml:space="preserve"> </w:t>
      </w:r>
    </w:p>
    <w:p w14:paraId="49B5CB61" w14:textId="2B181C3A" w:rsidR="00AB1BB1" w:rsidRPr="00FA1D46" w:rsidRDefault="00FA1D46" w:rsidP="00FA1D46">
      <w:pPr>
        <w:pStyle w:val="Odstavecseseznamem"/>
        <w:tabs>
          <w:tab w:val="left" w:pos="142"/>
          <w:tab w:val="left" w:pos="428"/>
          <w:tab w:val="left" w:pos="851"/>
          <w:tab w:val="left" w:pos="993"/>
        </w:tabs>
        <w:ind w:left="1560" w:right="423"/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d</w:t>
      </w:r>
      <w:r w:rsidR="008625E6" w:rsidRPr="00FA1D46">
        <w:rPr>
          <w:rFonts w:ascii="Gill Sans MT" w:hAnsi="Gill Sans MT"/>
          <w:b/>
        </w:rPr>
        <w:t>o</w:t>
      </w:r>
      <w:r w:rsidRPr="00FA1D46">
        <w:rPr>
          <w:rFonts w:ascii="Gill Sans MT" w:hAnsi="Gill Sans MT"/>
          <w:b/>
        </w:rPr>
        <w:t xml:space="preserve"> </w:t>
      </w:r>
      <w:r w:rsidR="001F488F">
        <w:rPr>
          <w:rFonts w:ascii="Gill Sans MT" w:hAnsi="Gill Sans MT"/>
          <w:b/>
        </w:rPr>
        <w:t>7</w:t>
      </w:r>
      <w:r w:rsidR="002A55B2">
        <w:rPr>
          <w:rFonts w:ascii="Gill Sans MT" w:hAnsi="Gill Sans MT"/>
          <w:b/>
        </w:rPr>
        <w:t>0</w:t>
      </w:r>
      <w:r w:rsidRPr="00FA1D46">
        <w:rPr>
          <w:rFonts w:ascii="Gill Sans MT" w:hAnsi="Gill Sans MT"/>
          <w:b/>
        </w:rPr>
        <w:t xml:space="preserve"> </w:t>
      </w:r>
      <w:r w:rsidR="008625E6" w:rsidRPr="00FA1D46">
        <w:rPr>
          <w:rFonts w:ascii="Gill Sans MT" w:hAnsi="Gill Sans MT"/>
          <w:b/>
        </w:rPr>
        <w:t>kalend</w:t>
      </w:r>
      <w:r w:rsidRPr="00FA1D46">
        <w:rPr>
          <w:rFonts w:ascii="Gill Sans MT" w:hAnsi="Gill Sans MT"/>
          <w:b/>
        </w:rPr>
        <w:t>ářníc</w:t>
      </w:r>
      <w:r>
        <w:rPr>
          <w:rFonts w:ascii="Gill Sans MT" w:hAnsi="Gill Sans MT"/>
          <w:b/>
        </w:rPr>
        <w:t>h</w:t>
      </w:r>
      <w:r w:rsidRPr="00FA1D46">
        <w:rPr>
          <w:rFonts w:ascii="Gill Sans MT" w:hAnsi="Gill Sans MT"/>
          <w:b/>
        </w:rPr>
        <w:t xml:space="preserve"> d</w:t>
      </w:r>
      <w:r w:rsidR="008625E6" w:rsidRPr="00FA1D46">
        <w:rPr>
          <w:rFonts w:ascii="Gill Sans MT" w:hAnsi="Gill Sans MT"/>
          <w:b/>
        </w:rPr>
        <w:t>nů od zahájení stavebních</w:t>
      </w:r>
      <w:r w:rsidR="00D919B6" w:rsidRPr="00FA1D46">
        <w:rPr>
          <w:rFonts w:ascii="Gill Sans MT" w:hAnsi="Gill Sans MT"/>
          <w:b/>
        </w:rPr>
        <w:t xml:space="preserve"> </w:t>
      </w:r>
      <w:r w:rsidR="008625E6" w:rsidRPr="00FA1D46">
        <w:rPr>
          <w:rFonts w:ascii="Gill Sans MT" w:hAnsi="Gill Sans MT"/>
          <w:b/>
        </w:rPr>
        <w:t>prací</w:t>
      </w:r>
      <w:r w:rsidR="00626306">
        <w:rPr>
          <w:rFonts w:ascii="Gill Sans MT" w:hAnsi="Gill Sans MT"/>
          <w:b/>
        </w:rPr>
        <w:t>.</w:t>
      </w:r>
    </w:p>
    <w:p w14:paraId="75D6D1AE" w14:textId="77777777" w:rsidR="00FA1D46" w:rsidRPr="00FA1D46" w:rsidRDefault="008625E6" w:rsidP="00FA1D46">
      <w:pPr>
        <w:pStyle w:val="Odstavecseseznamem"/>
        <w:numPr>
          <w:ilvl w:val="0"/>
          <w:numId w:val="39"/>
        </w:numPr>
        <w:tabs>
          <w:tab w:val="left" w:pos="142"/>
          <w:tab w:val="left" w:pos="428"/>
          <w:tab w:val="left" w:pos="851"/>
          <w:tab w:val="left" w:pos="993"/>
        </w:tabs>
        <w:spacing w:after="120"/>
        <w:ind w:left="1560" w:right="423" w:hanging="99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</w:rPr>
        <w:t xml:space="preserve">Předání a převzetí dokončeného Díla: </w:t>
      </w:r>
      <w:r w:rsidR="00AB1BB1" w:rsidRPr="00FA1D46">
        <w:rPr>
          <w:rFonts w:ascii="Gill Sans MT" w:hAnsi="Gill Sans MT"/>
        </w:rPr>
        <w:t xml:space="preserve">  </w:t>
      </w:r>
    </w:p>
    <w:p w14:paraId="3EDCE155" w14:textId="56FFA6A6" w:rsidR="00AB1BB1" w:rsidRPr="00FA1D46" w:rsidRDefault="008625E6" w:rsidP="00FA1D46">
      <w:pPr>
        <w:pStyle w:val="Odstavecseseznamem"/>
        <w:tabs>
          <w:tab w:val="left" w:pos="142"/>
          <w:tab w:val="left" w:pos="428"/>
          <w:tab w:val="left" w:pos="851"/>
          <w:tab w:val="left" w:pos="993"/>
        </w:tabs>
        <w:spacing w:after="120"/>
        <w:ind w:left="1560" w:right="42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  <w:b/>
        </w:rPr>
        <w:t>do 7 kalendářních dnů od </w:t>
      </w:r>
      <w:r w:rsidR="00AB7AEB">
        <w:rPr>
          <w:rFonts w:ascii="Gill Sans MT" w:hAnsi="Gill Sans MT"/>
          <w:b/>
        </w:rPr>
        <w:t xml:space="preserve">kompletního </w:t>
      </w:r>
      <w:r w:rsidRPr="00FA1D46">
        <w:rPr>
          <w:rFonts w:ascii="Gill Sans MT" w:hAnsi="Gill Sans MT"/>
          <w:b/>
        </w:rPr>
        <w:t>dokončení</w:t>
      </w:r>
      <w:r w:rsidR="00FA1D46" w:rsidRPr="00FA1D46">
        <w:rPr>
          <w:rFonts w:ascii="Gill Sans MT" w:hAnsi="Gill Sans MT"/>
          <w:b/>
        </w:rPr>
        <w:t xml:space="preserve"> </w:t>
      </w:r>
      <w:r w:rsidRPr="00FA1D46">
        <w:rPr>
          <w:rFonts w:ascii="Gill Sans MT" w:hAnsi="Gill Sans MT"/>
          <w:b/>
        </w:rPr>
        <w:t>stavebních prací</w:t>
      </w:r>
      <w:r w:rsidR="00626306">
        <w:rPr>
          <w:rFonts w:ascii="Gill Sans MT" w:hAnsi="Gill Sans MT"/>
          <w:b/>
        </w:rPr>
        <w:t>.</w:t>
      </w:r>
    </w:p>
    <w:p w14:paraId="057536CA" w14:textId="77777777" w:rsidR="00FA1D46" w:rsidRPr="00FA1D46" w:rsidRDefault="008625E6" w:rsidP="00FA1D46">
      <w:pPr>
        <w:pStyle w:val="Odstavecseseznamem"/>
        <w:numPr>
          <w:ilvl w:val="0"/>
          <w:numId w:val="39"/>
        </w:numPr>
        <w:tabs>
          <w:tab w:val="left" w:pos="142"/>
          <w:tab w:val="left" w:pos="428"/>
          <w:tab w:val="left" w:pos="851"/>
          <w:tab w:val="left" w:pos="993"/>
        </w:tabs>
        <w:spacing w:after="120"/>
        <w:ind w:left="1560" w:right="423" w:hanging="99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</w:rPr>
        <w:t xml:space="preserve">Předání dokumentace skutečného provedení stavby: </w:t>
      </w:r>
    </w:p>
    <w:p w14:paraId="52471B76" w14:textId="28A91662" w:rsidR="008625E6" w:rsidRDefault="008625E6" w:rsidP="00FA1D46">
      <w:pPr>
        <w:pStyle w:val="Odstavecseseznamem"/>
        <w:tabs>
          <w:tab w:val="left" w:pos="142"/>
          <w:tab w:val="left" w:pos="428"/>
          <w:tab w:val="left" w:pos="851"/>
          <w:tab w:val="left" w:pos="993"/>
        </w:tabs>
        <w:spacing w:after="120"/>
        <w:ind w:left="1560" w:right="423"/>
        <w:jc w:val="both"/>
        <w:rPr>
          <w:rFonts w:ascii="Gill Sans MT" w:hAnsi="Gill Sans MT"/>
          <w:b/>
        </w:rPr>
      </w:pPr>
      <w:r w:rsidRPr="00FA1D46">
        <w:rPr>
          <w:rFonts w:ascii="Gill Sans MT" w:hAnsi="Gill Sans MT"/>
          <w:b/>
        </w:rPr>
        <w:t>nejpozději v den zahájení přejímacího řízení</w:t>
      </w:r>
      <w:r w:rsidR="00626306">
        <w:rPr>
          <w:rFonts w:ascii="Gill Sans MT" w:hAnsi="Gill Sans MT"/>
          <w:b/>
        </w:rPr>
        <w:t>.</w:t>
      </w:r>
    </w:p>
    <w:bookmarkEnd w:id="2"/>
    <w:p w14:paraId="0D22EC5D" w14:textId="77777777" w:rsidR="008B4782" w:rsidRPr="00FA1D46" w:rsidRDefault="008B4782" w:rsidP="008B4782">
      <w:pPr>
        <w:tabs>
          <w:tab w:val="left" w:pos="700"/>
        </w:tabs>
        <w:spacing w:after="120"/>
        <w:ind w:left="567"/>
        <w:jc w:val="both"/>
        <w:rPr>
          <w:szCs w:val="22"/>
        </w:rPr>
      </w:pPr>
      <w:r w:rsidRPr="00FA1D46">
        <w:rPr>
          <w:szCs w:val="22"/>
        </w:rPr>
        <w:t xml:space="preserve">Předáním a převzetím staveniště se rozumí oboustranný podpis zápisu o předání a převzetí staveniště. </w:t>
      </w:r>
    </w:p>
    <w:p w14:paraId="0FD25766" w14:textId="77777777" w:rsidR="008B4782" w:rsidRPr="00FA1D46" w:rsidRDefault="008B4782" w:rsidP="008B4782">
      <w:pPr>
        <w:tabs>
          <w:tab w:val="left" w:pos="700"/>
        </w:tabs>
        <w:spacing w:after="120"/>
        <w:ind w:left="567"/>
        <w:jc w:val="both"/>
        <w:rPr>
          <w:szCs w:val="22"/>
        </w:rPr>
      </w:pPr>
      <w:r w:rsidRPr="00FA1D46">
        <w:rPr>
          <w:szCs w:val="22"/>
        </w:rPr>
        <w:t xml:space="preserve">Zahájením stavebních prací se rozumí započetí vlastního provádění díla Zhotovitelem. </w:t>
      </w:r>
    </w:p>
    <w:p w14:paraId="136F8C98" w14:textId="1E0C5303" w:rsidR="008B4782" w:rsidRPr="00775031" w:rsidRDefault="00523715" w:rsidP="008B4782">
      <w:pPr>
        <w:tabs>
          <w:tab w:val="left" w:pos="700"/>
        </w:tabs>
        <w:spacing w:after="120"/>
        <w:ind w:left="567"/>
        <w:jc w:val="both"/>
        <w:rPr>
          <w:szCs w:val="22"/>
        </w:rPr>
      </w:pPr>
      <w:r>
        <w:rPr>
          <w:szCs w:val="22"/>
        </w:rPr>
        <w:t>Kompletním d</w:t>
      </w:r>
      <w:r w:rsidR="008B4782" w:rsidRPr="00FA1D46">
        <w:rPr>
          <w:szCs w:val="22"/>
        </w:rPr>
        <w:t>okončením stavebních prací se rozumí úplné, funkční</w:t>
      </w:r>
      <w:r w:rsidR="008B4782" w:rsidRPr="00775031">
        <w:rPr>
          <w:szCs w:val="22"/>
        </w:rPr>
        <w:t xml:space="preserve"> a bezvadné provedení všech stavebních prací včetně montáží a konstrukcí,</w:t>
      </w:r>
      <w:r w:rsidR="008B4782" w:rsidRPr="00775031">
        <w:t xml:space="preserve"> </w:t>
      </w:r>
      <w:r w:rsidR="008B4782" w:rsidRPr="00775031">
        <w:rPr>
          <w:szCs w:val="22"/>
        </w:rPr>
        <w:t xml:space="preserve">včetně dodávek potřebných materiálů a zařízení nezbytných pro provedení </w:t>
      </w:r>
      <w:r w:rsidR="008B4782">
        <w:rPr>
          <w:szCs w:val="22"/>
        </w:rPr>
        <w:t>D</w:t>
      </w:r>
      <w:r w:rsidR="008B4782" w:rsidRPr="00775031">
        <w:rPr>
          <w:szCs w:val="22"/>
        </w:rPr>
        <w:t xml:space="preserve">íla, a všech činností souvisejících s dodávkou stavebních prací, materiálů, zařízení a služeb ze strany </w:t>
      </w:r>
      <w:r w:rsidR="008B4782">
        <w:rPr>
          <w:szCs w:val="22"/>
        </w:rPr>
        <w:t>Z</w:t>
      </w:r>
      <w:r w:rsidR="008B4782" w:rsidRPr="00775031">
        <w:rPr>
          <w:szCs w:val="22"/>
        </w:rPr>
        <w:t xml:space="preserve">hotovitele a dalších podmínek uvedených ve Smlouvě, včetně doložení požadovaných dokladů, odstranění zařízení staveniště a vyklizení staveniště, </w:t>
      </w:r>
      <w:r w:rsidR="008B4782" w:rsidRPr="00775031">
        <w:rPr>
          <w:szCs w:val="22"/>
        </w:rPr>
        <w:lastRenderedPageBreak/>
        <w:t xml:space="preserve">pokud nebude písemně dohodnuto jinak. O dokončení stavebních prací </w:t>
      </w:r>
      <w:r w:rsidR="008B4782">
        <w:rPr>
          <w:szCs w:val="22"/>
        </w:rPr>
        <w:t>Z</w:t>
      </w:r>
      <w:r w:rsidR="008B4782" w:rsidRPr="00775031">
        <w:rPr>
          <w:szCs w:val="22"/>
        </w:rPr>
        <w:t xml:space="preserve">hotovitel písemně vyrozumí </w:t>
      </w:r>
      <w:r w:rsidR="008B4782">
        <w:rPr>
          <w:szCs w:val="22"/>
        </w:rPr>
        <w:t>O</w:t>
      </w:r>
      <w:r w:rsidR="008B4782" w:rsidRPr="00775031">
        <w:rPr>
          <w:szCs w:val="22"/>
        </w:rPr>
        <w:t xml:space="preserve">bjednatele. </w:t>
      </w:r>
    </w:p>
    <w:p w14:paraId="397160F6" w14:textId="092E0CF1" w:rsidR="008B4782" w:rsidRPr="00775031" w:rsidRDefault="008B4782" w:rsidP="008B4782">
      <w:pPr>
        <w:tabs>
          <w:tab w:val="left" w:pos="700"/>
        </w:tabs>
        <w:spacing w:after="120"/>
        <w:ind w:left="567"/>
        <w:jc w:val="both"/>
        <w:rPr>
          <w:szCs w:val="22"/>
        </w:rPr>
      </w:pPr>
      <w:r w:rsidRPr="00775031">
        <w:rPr>
          <w:szCs w:val="22"/>
        </w:rPr>
        <w:t xml:space="preserve">Předáním a převzetím </w:t>
      </w:r>
      <w:r>
        <w:rPr>
          <w:szCs w:val="22"/>
        </w:rPr>
        <w:t>dokončeného D</w:t>
      </w:r>
      <w:r w:rsidRPr="00775031">
        <w:rPr>
          <w:szCs w:val="22"/>
        </w:rPr>
        <w:t xml:space="preserve">íla se rozumí protokolární předání a převzetí řádně provedeného, bezvadného a ukončeného </w:t>
      </w:r>
      <w:r>
        <w:rPr>
          <w:szCs w:val="22"/>
        </w:rPr>
        <w:t>D</w:t>
      </w:r>
      <w:r w:rsidRPr="00775031">
        <w:rPr>
          <w:szCs w:val="22"/>
        </w:rPr>
        <w:t>íla, tj. prostého všech vad a nedodělků, po dokončení stavebních prací za podmínek uvedených ve Smlouvě (včetně odstranění vad a nedodělků). O</w:t>
      </w:r>
      <w:r w:rsidR="007103E0">
        <w:rPr>
          <w:szCs w:val="22"/>
        </w:rPr>
        <w:t> </w:t>
      </w:r>
      <w:r w:rsidRPr="00775031">
        <w:rPr>
          <w:szCs w:val="22"/>
        </w:rPr>
        <w:t>předání a</w:t>
      </w:r>
      <w:r>
        <w:rPr>
          <w:szCs w:val="22"/>
        </w:rPr>
        <w:t> </w:t>
      </w:r>
      <w:r w:rsidRPr="00775031">
        <w:rPr>
          <w:szCs w:val="22"/>
        </w:rPr>
        <w:t xml:space="preserve">převzetí řádně provedeného, bezvadného a ukončeného </w:t>
      </w:r>
      <w:r>
        <w:rPr>
          <w:szCs w:val="22"/>
        </w:rPr>
        <w:t>D</w:t>
      </w:r>
      <w:r w:rsidRPr="00775031">
        <w:rPr>
          <w:szCs w:val="22"/>
        </w:rPr>
        <w:t xml:space="preserve">íla </w:t>
      </w:r>
      <w:proofErr w:type="gramStart"/>
      <w:r w:rsidRPr="00775031">
        <w:rPr>
          <w:szCs w:val="22"/>
        </w:rPr>
        <w:t>sepíší</w:t>
      </w:r>
      <w:proofErr w:type="gramEnd"/>
      <w:r w:rsidRPr="00775031">
        <w:rPr>
          <w:szCs w:val="22"/>
        </w:rPr>
        <w:t xml:space="preserve"> smluvní strany protokol o</w:t>
      </w:r>
      <w:r>
        <w:rPr>
          <w:szCs w:val="22"/>
        </w:rPr>
        <w:t> </w:t>
      </w:r>
      <w:r w:rsidRPr="00775031">
        <w:rPr>
          <w:szCs w:val="22"/>
        </w:rPr>
        <w:t xml:space="preserve">předání a převzetí </w:t>
      </w:r>
      <w:r>
        <w:rPr>
          <w:szCs w:val="22"/>
        </w:rPr>
        <w:t>D</w:t>
      </w:r>
      <w:r w:rsidRPr="00775031">
        <w:rPr>
          <w:szCs w:val="22"/>
        </w:rPr>
        <w:t>íla, který bude podepsán oběma smluvními stranami.</w:t>
      </w:r>
      <w:r>
        <w:rPr>
          <w:szCs w:val="22"/>
        </w:rPr>
        <w:t xml:space="preserve"> Smluvní strany výslovně vylučují, že by k předání Díla mohlo dojít jiným než v tomto odstavci sjednaným způsobem.</w:t>
      </w:r>
    </w:p>
    <w:p w14:paraId="4DA18A9E" w14:textId="7C5837DB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 </w:t>
      </w:r>
      <w:r>
        <w:rPr>
          <w:szCs w:val="22"/>
        </w:rPr>
        <w:t>D</w:t>
      </w:r>
      <w:r w:rsidRPr="00775031">
        <w:rPr>
          <w:szCs w:val="22"/>
        </w:rPr>
        <w:t xml:space="preserve">íla bude </w:t>
      </w:r>
      <w:r>
        <w:rPr>
          <w:szCs w:val="22"/>
        </w:rPr>
        <w:t>Z</w:t>
      </w:r>
      <w:r w:rsidRPr="00775031">
        <w:rPr>
          <w:szCs w:val="22"/>
        </w:rPr>
        <w:t>hotovitelem prováděn dle harmonogramu postupu prací (dále jen „</w:t>
      </w:r>
      <w:r w:rsidRPr="00775031">
        <w:rPr>
          <w:i/>
          <w:szCs w:val="22"/>
        </w:rPr>
        <w:t>harmonogram</w:t>
      </w:r>
      <w:r w:rsidRPr="00775031">
        <w:rPr>
          <w:szCs w:val="22"/>
        </w:rPr>
        <w:t xml:space="preserve">“). Harmonogram obsahuje výčet základních druhů prací a stanovení klíčových termínů jejich realizace. Tyto klíčové termíny jsou pro </w:t>
      </w:r>
      <w:r>
        <w:rPr>
          <w:szCs w:val="22"/>
        </w:rPr>
        <w:t>Z</w:t>
      </w:r>
      <w:r w:rsidRPr="00775031">
        <w:rPr>
          <w:szCs w:val="22"/>
        </w:rPr>
        <w:t>hotovitele závazné</w:t>
      </w:r>
      <w:r>
        <w:rPr>
          <w:szCs w:val="22"/>
        </w:rPr>
        <w:t xml:space="preserve"> a Zhotovitel není oprávněn je měnit, bez předchozího souhlasu Objednatele</w:t>
      </w:r>
      <w:r w:rsidRPr="00775031">
        <w:rPr>
          <w:szCs w:val="22"/>
        </w:rPr>
        <w:t xml:space="preserve">. </w:t>
      </w:r>
    </w:p>
    <w:p w14:paraId="494FB3A7" w14:textId="77777777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Dospěje-li v průběhu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</w:t>
      </w:r>
      <w:r>
        <w:rPr>
          <w:szCs w:val="22"/>
        </w:rPr>
        <w:t>O</w:t>
      </w:r>
      <w:r w:rsidRPr="00775031">
        <w:rPr>
          <w:szCs w:val="22"/>
        </w:rPr>
        <w:t>bjednatel nebo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k závěru, že skutečný postup prací a dodávek neodpovídá schválenému harmonogramu, vyzve </w:t>
      </w:r>
      <w:r>
        <w:rPr>
          <w:szCs w:val="22"/>
        </w:rPr>
        <w:t>Z</w:t>
      </w:r>
      <w:r w:rsidRPr="00775031">
        <w:rPr>
          <w:szCs w:val="22"/>
        </w:rPr>
        <w:t xml:space="preserve">hotovitele, aby předložil změněný harmonogram zajišťující splnění předmětu </w:t>
      </w:r>
      <w:r>
        <w:rPr>
          <w:szCs w:val="22"/>
        </w:rPr>
        <w:t>D</w:t>
      </w:r>
      <w:r w:rsidRPr="00775031">
        <w:rPr>
          <w:szCs w:val="22"/>
        </w:rPr>
        <w:t xml:space="preserve">íla v dohodnutých termínech. Zhotovitel je povinen takové výzvě neprodleně vyhovět. Zhotovitel však ani v takových případech není oprávněn měnit termín ukončení a předání </w:t>
      </w:r>
      <w:r>
        <w:rPr>
          <w:szCs w:val="22"/>
        </w:rPr>
        <w:t>D</w:t>
      </w:r>
      <w:r w:rsidRPr="00775031">
        <w:rPr>
          <w:szCs w:val="22"/>
        </w:rPr>
        <w:t xml:space="preserve">íla, který je pro něj závazný, nedohodnou-li se strany v souladu se Smlouvou jinak. </w:t>
      </w:r>
    </w:p>
    <w:p w14:paraId="11ABE8DC" w14:textId="77777777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oprávněn provést </w:t>
      </w:r>
      <w:r>
        <w:rPr>
          <w:szCs w:val="22"/>
        </w:rPr>
        <w:t>D</w:t>
      </w:r>
      <w:r w:rsidRPr="00775031">
        <w:rPr>
          <w:szCs w:val="22"/>
        </w:rPr>
        <w:t>ílo i před stanoveným termínem uvedeným v odst. 3.1 tohoto článku a </w:t>
      </w:r>
      <w:r>
        <w:rPr>
          <w:szCs w:val="22"/>
        </w:rPr>
        <w:t>O</w:t>
      </w:r>
      <w:r w:rsidRPr="00775031">
        <w:rPr>
          <w:szCs w:val="22"/>
        </w:rPr>
        <w:t xml:space="preserve">bjednatel se zavazuje řádně provedené a bezvadné </w:t>
      </w:r>
      <w:r>
        <w:rPr>
          <w:szCs w:val="22"/>
        </w:rPr>
        <w:t>D</w:t>
      </w:r>
      <w:r w:rsidRPr="00775031">
        <w:rPr>
          <w:szCs w:val="22"/>
        </w:rPr>
        <w:t xml:space="preserve">ílo převzít i v dřívějším termínu. </w:t>
      </w:r>
    </w:p>
    <w:p w14:paraId="0B10F593" w14:textId="77777777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Zdrží-li se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 důsledku důvodů stojících výlučně na straně </w:t>
      </w:r>
      <w:r>
        <w:rPr>
          <w:szCs w:val="22"/>
        </w:rPr>
        <w:t>O</w:t>
      </w:r>
      <w:r w:rsidRPr="00775031">
        <w:rPr>
          <w:szCs w:val="22"/>
        </w:rPr>
        <w:t xml:space="preserve">bjednatele, má </w:t>
      </w:r>
      <w:r>
        <w:rPr>
          <w:szCs w:val="22"/>
        </w:rPr>
        <w:t>Z</w:t>
      </w:r>
      <w:r w:rsidRPr="00775031">
        <w:rPr>
          <w:szCs w:val="22"/>
        </w:rPr>
        <w:t xml:space="preserve">hotovitel právo na přiměřené prodloužení doby plnění </w:t>
      </w:r>
      <w:r>
        <w:rPr>
          <w:szCs w:val="22"/>
        </w:rPr>
        <w:t>D</w:t>
      </w:r>
      <w:r w:rsidRPr="00775031">
        <w:rPr>
          <w:szCs w:val="22"/>
        </w:rPr>
        <w:t xml:space="preserve">íla či jeho části, a to o dobu, o kterou bylo provádění </w:t>
      </w:r>
      <w:r>
        <w:rPr>
          <w:szCs w:val="22"/>
        </w:rPr>
        <w:t>D</w:t>
      </w:r>
      <w:r w:rsidRPr="00775031">
        <w:rPr>
          <w:szCs w:val="22"/>
        </w:rPr>
        <w:t>íla zdrženo.</w:t>
      </w:r>
    </w:p>
    <w:p w14:paraId="24A9BDFA" w14:textId="742C3E7B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>
        <w:rPr>
          <w:szCs w:val="22"/>
        </w:rPr>
        <w:t xml:space="preserve">Pro případ nedodržení </w:t>
      </w:r>
      <w:r w:rsidRPr="00775031">
        <w:rPr>
          <w:szCs w:val="22"/>
        </w:rPr>
        <w:t xml:space="preserve">termínů uvedených v odst. 3.1 tohoto článku </w:t>
      </w:r>
      <w:r>
        <w:rPr>
          <w:szCs w:val="22"/>
        </w:rPr>
        <w:t xml:space="preserve">sjednávají smluvní strany </w:t>
      </w:r>
      <w:r w:rsidRPr="00775031">
        <w:rPr>
          <w:szCs w:val="22"/>
        </w:rPr>
        <w:t>smluvní pokut</w:t>
      </w:r>
      <w:r>
        <w:rPr>
          <w:szCs w:val="22"/>
        </w:rPr>
        <w:t xml:space="preserve">u, jak dále uvedeno v </w:t>
      </w:r>
      <w:r w:rsidRPr="00775031">
        <w:rPr>
          <w:szCs w:val="22"/>
        </w:rPr>
        <w:t>čl. </w:t>
      </w:r>
      <w:r w:rsidRPr="00447B93">
        <w:rPr>
          <w:szCs w:val="22"/>
        </w:rPr>
        <w:t>X</w:t>
      </w:r>
      <w:r w:rsidR="001416C7">
        <w:rPr>
          <w:szCs w:val="22"/>
        </w:rPr>
        <w:t>I</w:t>
      </w:r>
      <w:r w:rsidRPr="00447B93">
        <w:rPr>
          <w:szCs w:val="22"/>
        </w:rPr>
        <w:t>V</w:t>
      </w:r>
      <w:r w:rsidRPr="00447B93">
        <w:rPr>
          <w:szCs w:val="22"/>
        </w:rPr>
        <w:fldChar w:fldCharType="begin"/>
      </w:r>
      <w:r w:rsidRPr="00447B93">
        <w:rPr>
          <w:szCs w:val="22"/>
        </w:rPr>
        <w:instrText xml:space="preserve"> REF _Ref520712490 \w \h  \* MERGEFORMAT </w:instrText>
      </w:r>
      <w:r w:rsidRPr="00447B93">
        <w:rPr>
          <w:szCs w:val="22"/>
        </w:rPr>
      </w:r>
      <w:r w:rsidRPr="00447B93">
        <w:rPr>
          <w:szCs w:val="22"/>
        </w:rPr>
        <w:fldChar w:fldCharType="end"/>
      </w:r>
      <w:r w:rsidRPr="00447B93">
        <w:rPr>
          <w:szCs w:val="22"/>
        </w:rPr>
        <w:t>. Smlouvy</w:t>
      </w:r>
      <w:r w:rsidRPr="00775031">
        <w:rPr>
          <w:szCs w:val="22"/>
        </w:rPr>
        <w:t>.</w:t>
      </w:r>
    </w:p>
    <w:p w14:paraId="1EE9F4CB" w14:textId="48BE4338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Odpovídající prodloužení termínu provádění </w:t>
      </w:r>
      <w:r>
        <w:rPr>
          <w:szCs w:val="22"/>
        </w:rPr>
        <w:t>D</w:t>
      </w:r>
      <w:r w:rsidRPr="00775031">
        <w:rPr>
          <w:szCs w:val="22"/>
        </w:rPr>
        <w:t>íla, jakož i jednotlivých dílčích termínů, je dále možné pouze v případě, že:</w:t>
      </w:r>
    </w:p>
    <w:p w14:paraId="1060C27A" w14:textId="0EE1798E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 xml:space="preserve">na staveništi se v průběhu provádění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>íla</w:t>
      </w:r>
      <w:r w:rsidRPr="00775031">
        <w:rPr>
          <w:rFonts w:ascii="Gill Sans MT" w:hAnsi="Gill Sans MT"/>
          <w:szCs w:val="22"/>
        </w:rPr>
        <w:t xml:space="preserve"> vyskytnou přírodní fyzické podmínky, překážky nebo znečišťující látky, </w:t>
      </w:r>
      <w:r>
        <w:rPr>
          <w:rFonts w:ascii="Gill Sans MT" w:hAnsi="Gill Sans MT"/>
          <w:szCs w:val="22"/>
          <w:lang w:val="cs-CZ"/>
        </w:rPr>
        <w:t>Z</w:t>
      </w:r>
      <w:r w:rsidRPr="00775031">
        <w:rPr>
          <w:rFonts w:ascii="Gill Sans MT" w:hAnsi="Gill Sans MT"/>
          <w:szCs w:val="22"/>
        </w:rPr>
        <w:t xml:space="preserve">hotovitel tuto skutečnost ani s vynaložením veškeré odborné péče objektivně nemohl předvídat a tato skutečnost způsobí objektivní nemožnost provést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 xml:space="preserve">ílo </w:t>
      </w:r>
      <w:r w:rsidRPr="00775031">
        <w:rPr>
          <w:rFonts w:ascii="Gill Sans MT" w:hAnsi="Gill Sans MT"/>
          <w:szCs w:val="22"/>
        </w:rPr>
        <w:t>ve stanovených termínech. Posouzení splnění těchto podmínek bude provedeno</w:t>
      </w:r>
      <w:r>
        <w:rPr>
          <w:rFonts w:ascii="Gill Sans MT" w:hAnsi="Gill Sans MT"/>
          <w:szCs w:val="22"/>
          <w:lang w:val="cs-CZ"/>
        </w:rPr>
        <w:t xml:space="preserve"> O</w:t>
      </w:r>
      <w:r w:rsidR="00401416">
        <w:rPr>
          <w:rFonts w:ascii="Gill Sans MT" w:hAnsi="Gill Sans MT"/>
          <w:szCs w:val="22"/>
          <w:lang w:val="cs-CZ"/>
        </w:rPr>
        <w:t xml:space="preserve">bjednatelem </w:t>
      </w:r>
      <w:r w:rsidRPr="00775031">
        <w:rPr>
          <w:rFonts w:ascii="Gill Sans MT" w:hAnsi="Gill Sans MT"/>
          <w:szCs w:val="22"/>
        </w:rPr>
        <w:t xml:space="preserve">po případném projednání s </w:t>
      </w:r>
      <w:r w:rsidR="008B77AB" w:rsidRPr="00775031">
        <w:rPr>
          <w:rFonts w:ascii="Gill Sans MT" w:hAnsi="Gill Sans MT"/>
          <w:szCs w:val="22"/>
        </w:rPr>
        <w:t>osob</w:t>
      </w:r>
      <w:r w:rsidR="008B77AB">
        <w:rPr>
          <w:rFonts w:ascii="Gill Sans MT" w:hAnsi="Gill Sans MT"/>
          <w:szCs w:val="22"/>
          <w:lang w:val="cs-CZ"/>
        </w:rPr>
        <w:t>ou</w:t>
      </w:r>
      <w:r w:rsidR="008B77AB" w:rsidRPr="00775031">
        <w:rPr>
          <w:rFonts w:ascii="Gill Sans MT" w:hAnsi="Gill Sans MT"/>
          <w:szCs w:val="22"/>
        </w:rPr>
        <w:t xml:space="preserve"> </w:t>
      </w:r>
      <w:r w:rsidRPr="00775031">
        <w:rPr>
          <w:rFonts w:ascii="Gill Sans MT" w:hAnsi="Gill Sans MT"/>
          <w:szCs w:val="22"/>
        </w:rPr>
        <w:t xml:space="preserve">vykonávající funkci </w:t>
      </w:r>
      <w:r w:rsidR="00D32B98">
        <w:rPr>
          <w:rFonts w:ascii="Gill Sans MT" w:hAnsi="Gill Sans MT"/>
          <w:szCs w:val="22"/>
          <w:lang w:val="cs-CZ"/>
        </w:rPr>
        <w:t>TDO</w:t>
      </w:r>
      <w:r w:rsidRPr="00775031">
        <w:rPr>
          <w:rFonts w:ascii="Gill Sans MT" w:hAnsi="Gill Sans MT"/>
          <w:szCs w:val="22"/>
        </w:rPr>
        <w:t>; nebo</w:t>
      </w:r>
    </w:p>
    <w:p w14:paraId="5A545999" w14:textId="2A0D5B45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>
        <w:rPr>
          <w:rFonts w:ascii="Gill Sans MT" w:hAnsi="Gill Sans MT"/>
          <w:szCs w:val="22"/>
          <w:lang w:val="cs-CZ"/>
        </w:rPr>
        <w:t>Z</w:t>
      </w:r>
      <w:r w:rsidRPr="00775031">
        <w:rPr>
          <w:rFonts w:ascii="Gill Sans MT" w:hAnsi="Gill Sans MT"/>
          <w:szCs w:val="22"/>
        </w:rPr>
        <w:t xml:space="preserve">hotovitel nebude moci předat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>ílo</w:t>
      </w:r>
      <w:r w:rsidRPr="00775031">
        <w:rPr>
          <w:rFonts w:ascii="Gill Sans MT" w:hAnsi="Gill Sans MT"/>
          <w:szCs w:val="22"/>
        </w:rPr>
        <w:t xml:space="preserve"> v </w:t>
      </w:r>
      <w:r w:rsidRPr="00775031">
        <w:rPr>
          <w:rFonts w:ascii="Gill Sans MT" w:hAnsi="Gill Sans MT"/>
          <w:szCs w:val="22"/>
          <w:lang w:val="cs-CZ"/>
        </w:rPr>
        <w:t xml:space="preserve">termínu </w:t>
      </w:r>
      <w:r w:rsidRPr="00775031">
        <w:rPr>
          <w:rFonts w:ascii="Gill Sans MT" w:hAnsi="Gill Sans MT"/>
          <w:szCs w:val="22"/>
        </w:rPr>
        <w:t xml:space="preserve">dle odst. 3.1 tohoto článku z důvodu vyhlášení nouzového stavu či karanténních nebo jiných opatření veřejné moci; nebo </w:t>
      </w:r>
    </w:p>
    <w:p w14:paraId="5CFA40A0" w14:textId="090A7F1C" w:rsidR="00CF7FBC" w:rsidRPr="00CF7FBC" w:rsidRDefault="008B4782" w:rsidP="009616C6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 xml:space="preserve">dojde k přerušení prací </w:t>
      </w:r>
      <w:r>
        <w:rPr>
          <w:rFonts w:ascii="Gill Sans MT" w:hAnsi="Gill Sans MT"/>
          <w:szCs w:val="22"/>
          <w:lang w:val="cs-CZ"/>
        </w:rPr>
        <w:t>Z</w:t>
      </w:r>
      <w:r w:rsidRPr="00775031">
        <w:rPr>
          <w:rFonts w:ascii="Gill Sans MT" w:hAnsi="Gill Sans MT"/>
          <w:szCs w:val="22"/>
        </w:rPr>
        <w:t xml:space="preserve">hotovitele z důvodu vzniku pro splnění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>íla</w:t>
      </w:r>
      <w:r w:rsidRPr="00775031">
        <w:rPr>
          <w:rFonts w:ascii="Gill Sans MT" w:hAnsi="Gill Sans MT"/>
          <w:szCs w:val="22"/>
        </w:rPr>
        <w:t xml:space="preserve"> nepříznivých klimatických podmínek anebo vzniku nepřekonatelné a nepředvídatelné překážky, která vznikla nezávisle na vůli smluvních stran; smluvní strany jsou povinny se bezodkladně informovat o vzniku takové okolnosti a dohodnout způsob jejího řešení, jinak se takového důvodu nemohou dovolávat</w:t>
      </w:r>
      <w:r w:rsidR="0036682A">
        <w:rPr>
          <w:rFonts w:ascii="Gill Sans MT" w:hAnsi="Gill Sans MT"/>
          <w:szCs w:val="22"/>
        </w:rPr>
        <w:t>; nebo</w:t>
      </w:r>
      <w:r w:rsidR="00017E64">
        <w:rPr>
          <w:rFonts w:ascii="Gill Sans MT" w:hAnsi="Gill Sans MT"/>
          <w:szCs w:val="22"/>
          <w:lang w:val="cs-CZ"/>
        </w:rPr>
        <w:t xml:space="preserve"> </w:t>
      </w:r>
    </w:p>
    <w:p w14:paraId="63A2DE38" w14:textId="3DD98619" w:rsidR="008B4782" w:rsidRPr="00775031" w:rsidRDefault="008B4782" w:rsidP="009616C6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 xml:space="preserve">Policie ČR či jiný oprávněný orgán uplatní dodatečné požadavky a tato skutečnost způsobí objektivní nemožnost provést </w:t>
      </w:r>
      <w:r>
        <w:rPr>
          <w:rFonts w:ascii="Gill Sans MT" w:hAnsi="Gill Sans MT"/>
          <w:szCs w:val="22"/>
          <w:lang w:val="cs-CZ"/>
        </w:rPr>
        <w:t>D</w:t>
      </w:r>
      <w:r w:rsidR="00401416">
        <w:rPr>
          <w:rFonts w:ascii="Gill Sans MT" w:hAnsi="Gill Sans MT"/>
          <w:szCs w:val="22"/>
          <w:lang w:val="cs-CZ"/>
        </w:rPr>
        <w:t>ílo</w:t>
      </w:r>
      <w:r w:rsidRPr="00775031">
        <w:rPr>
          <w:rFonts w:ascii="Gill Sans MT" w:hAnsi="Gill Sans MT"/>
          <w:szCs w:val="22"/>
        </w:rPr>
        <w:t xml:space="preserve"> ve stanovených termínech.</w:t>
      </w:r>
    </w:p>
    <w:p w14:paraId="7A33EC46" w14:textId="0F55FE89" w:rsidR="008B4782" w:rsidRPr="00775031" w:rsidRDefault="008B4782" w:rsidP="008B4782">
      <w:pPr>
        <w:widowControl w:val="0"/>
        <w:tabs>
          <w:tab w:val="left" w:pos="567"/>
        </w:tabs>
        <w:spacing w:after="120"/>
        <w:ind w:left="567"/>
        <w:jc w:val="both"/>
        <w:rPr>
          <w:szCs w:val="22"/>
        </w:rPr>
      </w:pPr>
      <w:r w:rsidRPr="00775031">
        <w:rPr>
          <w:szCs w:val="22"/>
        </w:rPr>
        <w:t>Termíny realizace se prodlouží maximálně o počet dnů, po které nebylo možn</w:t>
      </w:r>
      <w:r w:rsidR="00401416">
        <w:rPr>
          <w:szCs w:val="22"/>
        </w:rPr>
        <w:t xml:space="preserve">é prokazatelně </w:t>
      </w:r>
      <w:r w:rsidRPr="00775031">
        <w:rPr>
          <w:szCs w:val="22"/>
        </w:rPr>
        <w:t xml:space="preserve">provádět </w:t>
      </w:r>
      <w:r>
        <w:rPr>
          <w:szCs w:val="22"/>
        </w:rPr>
        <w:t>D</w:t>
      </w:r>
      <w:r w:rsidRPr="00775031">
        <w:rPr>
          <w:szCs w:val="22"/>
        </w:rPr>
        <w:t>ílo z výše uvedených důvod</w:t>
      </w:r>
      <w:r>
        <w:rPr>
          <w:szCs w:val="22"/>
        </w:rPr>
        <w:t>ů</w:t>
      </w:r>
      <w:r w:rsidRPr="00775031">
        <w:rPr>
          <w:szCs w:val="22"/>
        </w:rPr>
        <w:t xml:space="preserve">. </w:t>
      </w:r>
      <w:r w:rsidR="00E8347D" w:rsidRPr="00E8347D">
        <w:rPr>
          <w:szCs w:val="22"/>
        </w:rPr>
        <w:t>V případě, že dojde k časovému souběhu překážek, bude maximální doba realizace sjednaná v odst. 3.1 tohoto článku prodloužena jen jedenkrát, a</w:t>
      </w:r>
      <w:r w:rsidR="003A2DE8">
        <w:rPr>
          <w:szCs w:val="22"/>
        </w:rPr>
        <w:t> </w:t>
      </w:r>
      <w:r w:rsidR="00E8347D" w:rsidRPr="00E8347D">
        <w:rPr>
          <w:szCs w:val="22"/>
        </w:rPr>
        <w:t xml:space="preserve">to o tu dobu, která bude delší. </w:t>
      </w:r>
      <w:r w:rsidRPr="00775031">
        <w:rPr>
          <w:szCs w:val="22"/>
        </w:rPr>
        <w:t xml:space="preserve">Každý takový případ musí být </w:t>
      </w:r>
      <w:r>
        <w:rPr>
          <w:szCs w:val="22"/>
        </w:rPr>
        <w:t>Z</w:t>
      </w:r>
      <w:r w:rsidRPr="00775031">
        <w:rPr>
          <w:szCs w:val="22"/>
        </w:rPr>
        <w:t>hotovitelem prokazatelně doložen tak, aby bylo zřejmé, že k prodloužení termínu nedošlo jeho nečinností nebo pochybením.</w:t>
      </w:r>
    </w:p>
    <w:p w14:paraId="34FC22C8" w14:textId="77777777" w:rsidR="008B4782" w:rsidRPr="00775031" w:rsidRDefault="008B4782" w:rsidP="008B4782">
      <w:pPr>
        <w:widowControl w:val="0"/>
        <w:numPr>
          <w:ilvl w:val="0"/>
          <w:numId w:val="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Termíny plnění mohou být měněny pouze písemnými dodatky ke Smlouvě.</w:t>
      </w:r>
    </w:p>
    <w:p w14:paraId="47CF151E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6E69FE28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34831B3" w14:textId="77777777" w:rsidR="008B4782" w:rsidRPr="00775031" w:rsidRDefault="008B4782" w:rsidP="008B4782">
      <w:pPr>
        <w:pStyle w:val="Nadpis1"/>
        <w:spacing w:after="120"/>
      </w:pPr>
      <w:r w:rsidRPr="00775031">
        <w:t>CENA DÍLA</w:t>
      </w:r>
    </w:p>
    <w:p w14:paraId="33A792E5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Cena za provedení </w:t>
      </w:r>
      <w:r>
        <w:rPr>
          <w:szCs w:val="22"/>
        </w:rPr>
        <w:t>D</w:t>
      </w:r>
      <w:r w:rsidRPr="00775031">
        <w:rPr>
          <w:szCs w:val="22"/>
        </w:rPr>
        <w:t xml:space="preserve">íla je stanovena v souladu s Nabídkou </w:t>
      </w:r>
      <w:r>
        <w:rPr>
          <w:szCs w:val="22"/>
        </w:rPr>
        <w:t>Z</w:t>
      </w:r>
      <w:r w:rsidRPr="00775031">
        <w:rPr>
          <w:szCs w:val="22"/>
        </w:rPr>
        <w:t xml:space="preserve">hotovitele a je v členění:       </w:t>
      </w:r>
    </w:p>
    <w:tbl>
      <w:tblPr>
        <w:tblW w:w="0" w:type="auto"/>
        <w:tblInd w:w="595" w:type="dxa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3104"/>
        <w:gridCol w:w="3355"/>
        <w:gridCol w:w="2016"/>
      </w:tblGrid>
      <w:tr w:rsidR="008B4782" w:rsidRPr="00775031" w14:paraId="51FC6C63" w14:textId="77777777" w:rsidTr="00AA4F21">
        <w:tc>
          <w:tcPr>
            <w:tcW w:w="3148" w:type="dxa"/>
          </w:tcPr>
          <w:p w14:paraId="3EBB2033" w14:textId="77777777" w:rsidR="008B4782" w:rsidRPr="00775031" w:rsidRDefault="008B4782" w:rsidP="00AA4F21">
            <w:pPr>
              <w:widowControl w:val="0"/>
              <w:jc w:val="both"/>
              <w:rPr>
                <w:szCs w:val="22"/>
              </w:rPr>
            </w:pPr>
            <w:r>
              <w:rPr>
                <w:szCs w:val="22"/>
              </w:rPr>
              <w:t>C</w:t>
            </w:r>
            <w:r w:rsidRPr="00775031">
              <w:rPr>
                <w:szCs w:val="22"/>
              </w:rPr>
              <w:t>ena celkem bez DPH</w:t>
            </w:r>
          </w:p>
        </w:tc>
        <w:permStart w:id="2063825454" w:edGrp="everyone"/>
        <w:tc>
          <w:tcPr>
            <w:tcW w:w="3402" w:type="dxa"/>
          </w:tcPr>
          <w:p w14:paraId="2BCF2988" w14:textId="06E1FCB8" w:rsidR="008B4782" w:rsidRPr="00775031" w:rsidRDefault="0032721B" w:rsidP="00AA4F21">
            <w:pPr>
              <w:widowControl w:val="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DOPLNÍ účastník</w:t>
            </w:r>
            <w:r>
              <w:rPr>
                <w:szCs w:val="22"/>
              </w:rPr>
              <w:fldChar w:fldCharType="end"/>
            </w:r>
            <w:permEnd w:id="2063825454"/>
          </w:p>
        </w:tc>
        <w:tc>
          <w:tcPr>
            <w:tcW w:w="2039" w:type="dxa"/>
          </w:tcPr>
          <w:p w14:paraId="45791A8D" w14:textId="77777777" w:rsidR="008B4782" w:rsidRPr="00775031" w:rsidRDefault="008B4782" w:rsidP="00AA4F21">
            <w:pPr>
              <w:widowControl w:val="0"/>
              <w:jc w:val="both"/>
              <w:rPr>
                <w:szCs w:val="22"/>
              </w:rPr>
            </w:pPr>
            <w:r w:rsidRPr="00775031">
              <w:rPr>
                <w:szCs w:val="22"/>
              </w:rPr>
              <w:t>Kč</w:t>
            </w:r>
          </w:p>
        </w:tc>
      </w:tr>
      <w:tr w:rsidR="008B4782" w:rsidRPr="00775031" w14:paraId="0DA33671" w14:textId="77777777" w:rsidTr="00AA4F21">
        <w:tc>
          <w:tcPr>
            <w:tcW w:w="3148" w:type="dxa"/>
          </w:tcPr>
          <w:p w14:paraId="5BD6F1A6" w14:textId="77777777" w:rsidR="008B4782" w:rsidRPr="00775031" w:rsidRDefault="008B4782" w:rsidP="00AA4F21">
            <w:pPr>
              <w:widowControl w:val="0"/>
              <w:jc w:val="both"/>
              <w:rPr>
                <w:szCs w:val="22"/>
              </w:rPr>
            </w:pPr>
            <w:r>
              <w:rPr>
                <w:szCs w:val="22"/>
              </w:rPr>
              <w:t>V</w:t>
            </w:r>
            <w:r w:rsidRPr="00775031">
              <w:rPr>
                <w:szCs w:val="22"/>
              </w:rPr>
              <w:t>yčíslení DPH</w:t>
            </w:r>
          </w:p>
        </w:tc>
        <w:permStart w:id="2066481895" w:edGrp="everyone"/>
        <w:tc>
          <w:tcPr>
            <w:tcW w:w="3402" w:type="dxa"/>
          </w:tcPr>
          <w:p w14:paraId="6001456B" w14:textId="01069412" w:rsidR="008B4782" w:rsidRPr="00775031" w:rsidRDefault="0032721B" w:rsidP="00AA4F21">
            <w:pPr>
              <w:widowControl w:val="0"/>
              <w:jc w:val="right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DOPLNÍ účastník</w:t>
            </w:r>
            <w:r>
              <w:rPr>
                <w:szCs w:val="22"/>
              </w:rPr>
              <w:fldChar w:fldCharType="end"/>
            </w:r>
            <w:permEnd w:id="2066481895"/>
          </w:p>
        </w:tc>
        <w:tc>
          <w:tcPr>
            <w:tcW w:w="2039" w:type="dxa"/>
          </w:tcPr>
          <w:p w14:paraId="2BD10B17" w14:textId="77777777" w:rsidR="008B4782" w:rsidRPr="00775031" w:rsidRDefault="008B4782" w:rsidP="00AA4F21">
            <w:pPr>
              <w:widowControl w:val="0"/>
              <w:jc w:val="both"/>
              <w:rPr>
                <w:szCs w:val="22"/>
              </w:rPr>
            </w:pPr>
            <w:r w:rsidRPr="00775031">
              <w:rPr>
                <w:szCs w:val="22"/>
              </w:rPr>
              <w:t>Kč (v platné výši)</w:t>
            </w:r>
          </w:p>
        </w:tc>
      </w:tr>
      <w:tr w:rsidR="008B4782" w:rsidRPr="00775031" w14:paraId="791CC74E" w14:textId="77777777" w:rsidTr="00AA4F21">
        <w:trPr>
          <w:trHeight w:val="333"/>
        </w:trPr>
        <w:tc>
          <w:tcPr>
            <w:tcW w:w="3148" w:type="dxa"/>
          </w:tcPr>
          <w:p w14:paraId="496C52A9" w14:textId="77777777" w:rsidR="008B4782" w:rsidRPr="00775031" w:rsidRDefault="008B4782" w:rsidP="00AA4F21">
            <w:pPr>
              <w:widowControl w:val="0"/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  <w:r w:rsidRPr="00775031">
              <w:rPr>
                <w:b/>
                <w:szCs w:val="22"/>
              </w:rPr>
              <w:t>elková cena včetně DPH</w:t>
            </w:r>
          </w:p>
        </w:tc>
        <w:permStart w:id="170531177" w:edGrp="everyone"/>
        <w:tc>
          <w:tcPr>
            <w:tcW w:w="3402" w:type="dxa"/>
          </w:tcPr>
          <w:p w14:paraId="5BABED6B" w14:textId="73E6A527" w:rsidR="008B4782" w:rsidRPr="00775031" w:rsidRDefault="0032721B" w:rsidP="00AA4F21">
            <w:pPr>
              <w:widowControl w:val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DOPLNÍ účastník</w:t>
            </w:r>
            <w:r>
              <w:rPr>
                <w:b/>
                <w:szCs w:val="22"/>
              </w:rPr>
              <w:fldChar w:fldCharType="end"/>
            </w:r>
            <w:permEnd w:id="170531177"/>
          </w:p>
        </w:tc>
        <w:tc>
          <w:tcPr>
            <w:tcW w:w="2039" w:type="dxa"/>
          </w:tcPr>
          <w:p w14:paraId="6DBFFB68" w14:textId="77777777" w:rsidR="008B4782" w:rsidRPr="00775031" w:rsidRDefault="008B4782" w:rsidP="00AA4F21">
            <w:pPr>
              <w:widowControl w:val="0"/>
              <w:jc w:val="both"/>
              <w:rPr>
                <w:b/>
                <w:szCs w:val="22"/>
              </w:rPr>
            </w:pPr>
            <w:r w:rsidRPr="00775031">
              <w:rPr>
                <w:b/>
                <w:szCs w:val="22"/>
              </w:rPr>
              <w:t>Kč</w:t>
            </w:r>
          </w:p>
        </w:tc>
      </w:tr>
    </w:tbl>
    <w:p w14:paraId="6016E55C" w14:textId="63A7D475" w:rsidR="008B4782" w:rsidRPr="00775031" w:rsidRDefault="008B4782" w:rsidP="008B4782">
      <w:pPr>
        <w:widowControl w:val="0"/>
        <w:tabs>
          <w:tab w:val="left" w:pos="567"/>
        </w:tabs>
        <w:spacing w:before="60" w:after="120"/>
        <w:ind w:left="567"/>
        <w:jc w:val="both"/>
        <w:rPr>
          <w:szCs w:val="22"/>
        </w:rPr>
      </w:pPr>
      <w:r w:rsidRPr="00775031">
        <w:rPr>
          <w:szCs w:val="22"/>
        </w:rPr>
        <w:t>(</w:t>
      </w:r>
      <w:r>
        <w:rPr>
          <w:szCs w:val="22"/>
        </w:rPr>
        <w:t>S</w:t>
      </w:r>
      <w:r w:rsidRPr="00775031">
        <w:rPr>
          <w:szCs w:val="22"/>
        </w:rPr>
        <w:t xml:space="preserve">lovy celková cena vč. DPH: </w:t>
      </w:r>
      <w:permStart w:id="965876802" w:edGrp="everyone"/>
      <w:r w:rsidR="0032721B">
        <w:rPr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32721B">
        <w:rPr>
          <w:szCs w:val="22"/>
        </w:rPr>
        <w:instrText xml:space="preserve"> FORMTEXT </w:instrText>
      </w:r>
      <w:r w:rsidR="0032721B">
        <w:rPr>
          <w:szCs w:val="22"/>
        </w:rPr>
      </w:r>
      <w:r w:rsidR="0032721B">
        <w:rPr>
          <w:szCs w:val="22"/>
        </w:rPr>
        <w:fldChar w:fldCharType="separate"/>
      </w:r>
      <w:r w:rsidR="0032721B">
        <w:rPr>
          <w:noProof/>
          <w:szCs w:val="22"/>
        </w:rPr>
        <w:t>DOPLNÍ účastník</w:t>
      </w:r>
      <w:r w:rsidR="0032721B">
        <w:rPr>
          <w:szCs w:val="22"/>
        </w:rPr>
        <w:fldChar w:fldCharType="end"/>
      </w:r>
      <w:permEnd w:id="965876802"/>
      <w:r w:rsidRPr="00775031">
        <w:rPr>
          <w:szCs w:val="22"/>
        </w:rPr>
        <w:t xml:space="preserve"> korun českých)</w:t>
      </w:r>
    </w:p>
    <w:p w14:paraId="6969D528" w14:textId="6EC13660" w:rsidR="008B4782" w:rsidRPr="00775031" w:rsidRDefault="008B4782" w:rsidP="008B4782">
      <w:pPr>
        <w:widowControl w:val="0"/>
        <w:tabs>
          <w:tab w:val="left" w:pos="567"/>
        </w:tabs>
        <w:spacing w:before="60" w:after="120"/>
        <w:ind w:left="567"/>
        <w:jc w:val="both"/>
        <w:rPr>
          <w:szCs w:val="22"/>
        </w:rPr>
      </w:pPr>
      <w:r w:rsidRPr="00775031">
        <w:rPr>
          <w:szCs w:val="22"/>
        </w:rPr>
        <w:t>(dále jen „</w:t>
      </w:r>
      <w:r w:rsidRPr="00775031">
        <w:rPr>
          <w:i/>
          <w:szCs w:val="22"/>
        </w:rPr>
        <w:t xml:space="preserve">cena </w:t>
      </w:r>
      <w:r w:rsidR="003A2DE8">
        <w:rPr>
          <w:i/>
          <w:szCs w:val="22"/>
        </w:rPr>
        <w:t>D</w:t>
      </w:r>
      <w:r w:rsidRPr="00775031">
        <w:rPr>
          <w:i/>
          <w:szCs w:val="22"/>
        </w:rPr>
        <w:t>íla</w:t>
      </w:r>
      <w:r w:rsidRPr="00775031">
        <w:rPr>
          <w:szCs w:val="22"/>
        </w:rPr>
        <w:t>“).</w:t>
      </w:r>
    </w:p>
    <w:p w14:paraId="1C235E76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Cena </w:t>
      </w:r>
      <w:r>
        <w:rPr>
          <w:szCs w:val="22"/>
        </w:rPr>
        <w:t>D</w:t>
      </w:r>
      <w:r w:rsidRPr="00775031">
        <w:rPr>
          <w:szCs w:val="22"/>
        </w:rPr>
        <w:t>íla je stanovena jako cena úhrnná, úplná</w:t>
      </w:r>
      <w:r>
        <w:rPr>
          <w:szCs w:val="22"/>
        </w:rPr>
        <w:t>, konečná</w:t>
      </w:r>
      <w:r w:rsidRPr="00775031">
        <w:rPr>
          <w:szCs w:val="22"/>
        </w:rPr>
        <w:t xml:space="preserve"> a nepřekročitelná. Pro vyloučení pochybností smluvní strany stanovily, že cena </w:t>
      </w:r>
      <w:r>
        <w:rPr>
          <w:szCs w:val="22"/>
        </w:rPr>
        <w:t>D</w:t>
      </w:r>
      <w:r w:rsidRPr="00775031">
        <w:rPr>
          <w:szCs w:val="22"/>
        </w:rPr>
        <w:t>íla nebude ovlivněna jakýmkoli kolísáním cen, včetně inflace a kursových změn</w:t>
      </w:r>
      <w:r>
        <w:rPr>
          <w:szCs w:val="22"/>
        </w:rPr>
        <w:t>, změn ceny surovin, materiálů apod</w:t>
      </w:r>
      <w:r w:rsidRPr="00775031">
        <w:rPr>
          <w:szCs w:val="22"/>
        </w:rPr>
        <w:t xml:space="preserve">. Cena </w:t>
      </w:r>
      <w:r>
        <w:rPr>
          <w:szCs w:val="22"/>
        </w:rPr>
        <w:t>D</w:t>
      </w:r>
      <w:r w:rsidRPr="00775031">
        <w:rPr>
          <w:szCs w:val="22"/>
        </w:rPr>
        <w:t xml:space="preserve">íla obsahuje předpokládaný vývoj cen vstupních nákladů a předpokládané zvýšení ceny v závislosti na čase plnění, a to až do termínu dokončení </w:t>
      </w:r>
      <w:r>
        <w:rPr>
          <w:szCs w:val="22"/>
        </w:rPr>
        <w:t>D</w:t>
      </w:r>
      <w:r w:rsidRPr="00775031">
        <w:rPr>
          <w:szCs w:val="22"/>
        </w:rPr>
        <w:t>íla sjednaného ve Smlouvě.</w:t>
      </w:r>
    </w:p>
    <w:p w14:paraId="13EBA32C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Cena </w:t>
      </w:r>
      <w:r>
        <w:rPr>
          <w:szCs w:val="22"/>
        </w:rPr>
        <w:t>D</w:t>
      </w:r>
      <w:r w:rsidRPr="00775031">
        <w:rPr>
          <w:szCs w:val="22"/>
        </w:rPr>
        <w:t xml:space="preserve">íla je stanovena jako nejvýše přípustná pro rozsah předmětu </w:t>
      </w:r>
      <w:r>
        <w:rPr>
          <w:szCs w:val="22"/>
        </w:rPr>
        <w:t>D</w:t>
      </w:r>
      <w:r w:rsidRPr="00775031">
        <w:rPr>
          <w:szCs w:val="22"/>
        </w:rPr>
        <w:t xml:space="preserve">íla předpokládaný Smlouvou a je doložena oceněným soupisem stavebních prací, dodávek a služeb s výkazem výměr z Nabídky </w:t>
      </w:r>
      <w:r>
        <w:rPr>
          <w:szCs w:val="22"/>
        </w:rPr>
        <w:t>Z</w:t>
      </w:r>
      <w:r w:rsidRPr="00775031">
        <w:rPr>
          <w:szCs w:val="22"/>
        </w:rPr>
        <w:t xml:space="preserve">hotovitele tvořící položkový rozpočet. Součástí ceny </w:t>
      </w:r>
      <w:r>
        <w:rPr>
          <w:szCs w:val="22"/>
        </w:rPr>
        <w:t>D</w:t>
      </w:r>
      <w:r w:rsidRPr="00775031">
        <w:rPr>
          <w:szCs w:val="22"/>
        </w:rPr>
        <w:t xml:space="preserve">íla jsou veškeré náklady </w:t>
      </w:r>
      <w:r>
        <w:rPr>
          <w:szCs w:val="22"/>
        </w:rPr>
        <w:t xml:space="preserve">Zhotovitele </w:t>
      </w:r>
      <w:r w:rsidRPr="00775031">
        <w:rPr>
          <w:szCs w:val="22"/>
        </w:rPr>
        <w:t xml:space="preserve">související s řádným provedením a dokončením </w:t>
      </w:r>
      <w:r>
        <w:rPr>
          <w:szCs w:val="22"/>
        </w:rPr>
        <w:t>D</w:t>
      </w:r>
      <w:r w:rsidRPr="00775031">
        <w:rPr>
          <w:szCs w:val="22"/>
        </w:rPr>
        <w:t xml:space="preserve">íla, včetně vedlejších a ostatních nákladů, a to zejména položek uvedených níže v odst. 4.4 tohoto článku, zisku a včetně veškerých nákladů nezbytných ke splnění všech povinností </w:t>
      </w:r>
      <w:r>
        <w:rPr>
          <w:szCs w:val="22"/>
        </w:rPr>
        <w:t>Z</w:t>
      </w:r>
      <w:r w:rsidRPr="00775031">
        <w:rPr>
          <w:szCs w:val="22"/>
        </w:rPr>
        <w:t>hotovitele dle Smlouvy či dle obecně závazných právních předpisů (bez zřetele na to, zda je ve Smlouvě uvedeno, že </w:t>
      </w:r>
      <w:r>
        <w:rPr>
          <w:szCs w:val="22"/>
        </w:rPr>
        <w:t>Z</w:t>
      </w:r>
      <w:r w:rsidRPr="00775031">
        <w:rPr>
          <w:szCs w:val="22"/>
        </w:rPr>
        <w:t>hotovitel splní tu, kterou povinnost na své vlastní náklady, či nikoliv).</w:t>
      </w:r>
    </w:p>
    <w:p w14:paraId="51DF7B57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Cena </w:t>
      </w:r>
      <w:r>
        <w:rPr>
          <w:szCs w:val="22"/>
        </w:rPr>
        <w:t>D</w:t>
      </w:r>
      <w:r w:rsidRPr="00775031">
        <w:rPr>
          <w:szCs w:val="22"/>
        </w:rPr>
        <w:t>íla obsahuje mimo jiné:</w:t>
      </w:r>
    </w:p>
    <w:p w14:paraId="058BA6D4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úplné, kvalitní a provozuschopné provedení </w:t>
      </w:r>
      <w:r>
        <w:rPr>
          <w:szCs w:val="22"/>
        </w:rPr>
        <w:t>D</w:t>
      </w:r>
      <w:r w:rsidRPr="00775031">
        <w:rPr>
          <w:szCs w:val="22"/>
        </w:rPr>
        <w:t>íla včetně nákladů na zajištění a provedení potřebných zkoušek, revizí, komplexní vyzkoušení, měření a atestů;</w:t>
      </w:r>
    </w:p>
    <w:p w14:paraId="598BCDE8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 dodávku, uskladnění, správu, zabudování, montáž a zprovoznění veškerých dílů, součástí, celků a materiálů nezbytných k provedení </w:t>
      </w:r>
      <w:r>
        <w:rPr>
          <w:szCs w:val="22"/>
        </w:rPr>
        <w:t>D</w:t>
      </w:r>
      <w:r w:rsidRPr="00775031">
        <w:rPr>
          <w:szCs w:val="22"/>
        </w:rPr>
        <w:t xml:space="preserve">íla; </w:t>
      </w:r>
    </w:p>
    <w:p w14:paraId="636734A4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dopravu, stavbu, skladování, montáž a správu veškerého technického vybavení a mechanismů nezbytných k provedení </w:t>
      </w:r>
      <w:r>
        <w:rPr>
          <w:szCs w:val="22"/>
        </w:rPr>
        <w:t>D</w:t>
      </w:r>
      <w:r w:rsidRPr="00775031">
        <w:rPr>
          <w:szCs w:val="22"/>
        </w:rPr>
        <w:t xml:space="preserve">íla; </w:t>
      </w:r>
    </w:p>
    <w:p w14:paraId="095B5EFC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zřízení, vybavení, provoz, zabezpečení, udržování a odstranění zařízení staveniště; </w:t>
      </w:r>
    </w:p>
    <w:p w14:paraId="11579023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ostrahu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67415718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běžné i mimořádné provozní nezbytné k provedení stavby;</w:t>
      </w:r>
    </w:p>
    <w:p w14:paraId="50B71F64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dopravu a ubytování pracovníků zhotovitele; </w:t>
      </w:r>
    </w:p>
    <w:p w14:paraId="1C3C19D8" w14:textId="4CA880B4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zajištění podmínek pro činnost technického dozoru</w:t>
      </w:r>
      <w:r w:rsidR="00D32B98">
        <w:rPr>
          <w:szCs w:val="22"/>
        </w:rPr>
        <w:t xml:space="preserve"> objednatele</w:t>
      </w:r>
      <w:r w:rsidRPr="00775031">
        <w:rPr>
          <w:szCs w:val="22"/>
        </w:rPr>
        <w:t xml:space="preserve">; </w:t>
      </w:r>
    </w:p>
    <w:p w14:paraId="48B83721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a poplatky za zábory veřejného prostranství mimo vlastní pozemek stavby pro účely zřízení zařízení staveniště nezbytného k provedení </w:t>
      </w:r>
      <w:r>
        <w:rPr>
          <w:szCs w:val="22"/>
        </w:rPr>
        <w:t>D</w:t>
      </w:r>
      <w:r w:rsidRPr="00775031">
        <w:rPr>
          <w:szCs w:val="22"/>
        </w:rPr>
        <w:t>íla, vč. užívání ploch v souvislosti s uložením stavebního materiálu nebo stavebního odpadu;</w:t>
      </w:r>
    </w:p>
    <w:p w14:paraId="5E27C7A6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náklady, které vyplynou ze zvláštností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nezbytných k provedení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37232344" w14:textId="77777777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>veškeré náklady na zřízení, rozvody, spotřebu, správu a provoz přípojek vody, energií a telekomunikací nezbytných k provedení stavby</w:t>
      </w:r>
      <w:r w:rsidRPr="00775031">
        <w:rPr>
          <w:rFonts w:ascii="Gill Sans MT" w:hAnsi="Gill Sans MT"/>
          <w:szCs w:val="22"/>
          <w:lang w:val="cs-CZ"/>
        </w:rPr>
        <w:t>,</w:t>
      </w:r>
      <w:r w:rsidRPr="00775031">
        <w:rPr>
          <w:rFonts w:ascii="Gill Sans MT" w:hAnsi="Gill Sans MT"/>
          <w:szCs w:val="22"/>
        </w:rPr>
        <w:t xml:space="preserve"> včetně případných </w:t>
      </w:r>
      <w:r w:rsidRPr="00775031">
        <w:rPr>
          <w:rFonts w:ascii="Gill Sans MT" w:hAnsi="Gill Sans MT"/>
          <w:szCs w:val="22"/>
          <w:lang w:val="cs-CZ"/>
        </w:rPr>
        <w:t>ochranných opatření či </w:t>
      </w:r>
      <w:r w:rsidRPr="00775031">
        <w:rPr>
          <w:rFonts w:ascii="Gill Sans MT" w:hAnsi="Gill Sans MT"/>
          <w:szCs w:val="22"/>
        </w:rPr>
        <w:t>přeložek inženýrských sítí a vedení či komunikací;</w:t>
      </w:r>
    </w:p>
    <w:p w14:paraId="5A0CBA1F" w14:textId="77777777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>veškeré náklady na</w:t>
      </w:r>
      <w:r w:rsidRPr="00775031">
        <w:rPr>
          <w:rFonts w:ascii="Gill Sans MT" w:hAnsi="Gill Sans MT"/>
          <w:szCs w:val="22"/>
          <w:lang w:val="cs-CZ"/>
        </w:rPr>
        <w:t xml:space="preserve"> zaměření a</w:t>
      </w:r>
      <w:r w:rsidRPr="00775031">
        <w:rPr>
          <w:rFonts w:ascii="Gill Sans MT" w:hAnsi="Gill Sans MT"/>
          <w:szCs w:val="22"/>
        </w:rPr>
        <w:t xml:space="preserve"> vytyčení</w:t>
      </w:r>
      <w:r w:rsidRPr="00775031">
        <w:rPr>
          <w:rFonts w:ascii="Gill Sans MT" w:hAnsi="Gill Sans MT"/>
          <w:szCs w:val="22"/>
          <w:lang w:val="cs-CZ"/>
        </w:rPr>
        <w:t xml:space="preserve"> hranic pozemků,</w:t>
      </w:r>
      <w:r w:rsidRPr="00775031">
        <w:rPr>
          <w:rFonts w:ascii="Gill Sans MT" w:hAnsi="Gill Sans MT"/>
          <w:szCs w:val="22"/>
        </w:rPr>
        <w:t xml:space="preserve"> stavby a inženýrských sítí za účasti jejich správců včetně provedení nezbytných výkopů;</w:t>
      </w:r>
    </w:p>
    <w:p w14:paraId="354D2FF9" w14:textId="77777777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t xml:space="preserve">veškeré náklady na pochůzky po úřadech a schvalovací řízení, které nese </w:t>
      </w:r>
      <w:r>
        <w:rPr>
          <w:rFonts w:ascii="Gill Sans MT" w:hAnsi="Gill Sans MT"/>
          <w:szCs w:val="22"/>
          <w:lang w:val="cs-CZ"/>
        </w:rPr>
        <w:t>Z</w:t>
      </w:r>
      <w:r w:rsidRPr="00775031">
        <w:rPr>
          <w:rFonts w:ascii="Gill Sans MT" w:hAnsi="Gill Sans MT"/>
          <w:szCs w:val="22"/>
        </w:rPr>
        <w:t>hotovitel;</w:t>
      </w:r>
    </w:p>
    <w:p w14:paraId="6D362ED5" w14:textId="77777777" w:rsidR="008B4782" w:rsidRPr="00775031" w:rsidRDefault="008B4782" w:rsidP="008B4782">
      <w:pPr>
        <w:pStyle w:val="Zkladntext-prvnodsazen"/>
        <w:numPr>
          <w:ilvl w:val="1"/>
          <w:numId w:val="32"/>
        </w:numPr>
        <w:tabs>
          <w:tab w:val="clear" w:pos="900"/>
          <w:tab w:val="left" w:pos="567"/>
          <w:tab w:val="left" w:pos="851"/>
        </w:tabs>
        <w:spacing w:after="60" w:line="240" w:lineRule="auto"/>
        <w:ind w:left="851" w:hanging="284"/>
        <w:rPr>
          <w:rFonts w:ascii="Gill Sans MT" w:hAnsi="Gill Sans MT"/>
          <w:szCs w:val="22"/>
        </w:rPr>
      </w:pPr>
      <w:r w:rsidRPr="00775031">
        <w:rPr>
          <w:rFonts w:ascii="Gill Sans MT" w:hAnsi="Gill Sans MT"/>
          <w:szCs w:val="22"/>
        </w:rPr>
        <w:lastRenderedPageBreak/>
        <w:t>veškeré náklady na provedení veškerých příslušných a normami či vyhláškami</w:t>
      </w:r>
      <w:r w:rsidRPr="00775031">
        <w:rPr>
          <w:rFonts w:ascii="Gill Sans MT" w:hAnsi="Gill Sans MT"/>
          <w:szCs w:val="22"/>
          <w:lang w:val="cs-CZ"/>
        </w:rPr>
        <w:t xml:space="preserve"> </w:t>
      </w:r>
      <w:r w:rsidRPr="00775031">
        <w:rPr>
          <w:rFonts w:ascii="Gill Sans MT" w:hAnsi="Gill Sans MT"/>
          <w:szCs w:val="22"/>
        </w:rPr>
        <w:t>stanovených zkoušek materiálů a dílů včetně předávacích zkoušek;</w:t>
      </w:r>
    </w:p>
    <w:p w14:paraId="52AF973E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spojené s celní manipulací a náklady na proclení; </w:t>
      </w:r>
    </w:p>
    <w:p w14:paraId="3549F4B9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běžné i mimořádné pojištění odpovědnosti </w:t>
      </w:r>
      <w:r>
        <w:rPr>
          <w:szCs w:val="22"/>
        </w:rPr>
        <w:t>Z</w:t>
      </w:r>
      <w:r w:rsidRPr="00775031">
        <w:rPr>
          <w:szCs w:val="22"/>
        </w:rPr>
        <w:t xml:space="preserve">hotovitele a pojištění </w:t>
      </w:r>
      <w:r>
        <w:rPr>
          <w:szCs w:val="22"/>
        </w:rPr>
        <w:t>D</w:t>
      </w:r>
      <w:r w:rsidRPr="00775031">
        <w:rPr>
          <w:szCs w:val="22"/>
        </w:rPr>
        <w:t>íla, včetně nákladů spojených se zabezpečením a poskytnutím zajišťovacích bankovních záruk;</w:t>
      </w:r>
    </w:p>
    <w:p w14:paraId="713E36D2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daně a správní či jiné poplatky spojené s provedením </w:t>
      </w:r>
      <w:r>
        <w:rPr>
          <w:szCs w:val="22"/>
        </w:rPr>
        <w:t>D</w:t>
      </w:r>
      <w:r w:rsidRPr="00775031">
        <w:rPr>
          <w:szCs w:val="22"/>
        </w:rPr>
        <w:t>íla včetně úhrady veškerých sankčních opatření uložených správním či jiným orgánem;</w:t>
      </w:r>
    </w:p>
    <w:p w14:paraId="7AC9F96A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provedení nutných, potřebných či úřady stanovených opatření nezbytných k provedení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317263B3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zabezpečení bezpečnosti a hygieny práce; </w:t>
      </w:r>
    </w:p>
    <w:p w14:paraId="0C679E2D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opatření k ochraně životního prostředí; </w:t>
      </w:r>
    </w:p>
    <w:p w14:paraId="7E2BD725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zajištění nezbytných dopravních opatření; </w:t>
      </w:r>
    </w:p>
    <w:p w14:paraId="72E9AC7C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zařízení odečtů měřidel příslušnými organizacemi, a to před započetím a po skončení provedení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098B0F9B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zpracování dokumentací, zejména dokumentace skutečného provedení stavby, a jejich úprav;</w:t>
      </w:r>
    </w:p>
    <w:p w14:paraId="36E258D8" w14:textId="772AA16F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zajištění geodetických zaměření;</w:t>
      </w:r>
    </w:p>
    <w:p w14:paraId="24771E67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individuální vyzkoušení technického vybavení a na řízení komplexního vyzkoušení technického vybavení; </w:t>
      </w:r>
    </w:p>
    <w:p w14:paraId="08D61749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veškeré náklady na zajištění návodů k obsluze a údržbě technického vybavení a manipulačních a provozních řádů; </w:t>
      </w:r>
    </w:p>
    <w:p w14:paraId="1847F209" w14:textId="77777777" w:rsidR="008B4782" w:rsidRPr="008416AC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8416AC">
        <w:rPr>
          <w:szCs w:val="22"/>
        </w:rPr>
        <w:t xml:space="preserve">veškeré náklady na provedení školení ohledně provozu a údržby </w:t>
      </w:r>
      <w:r>
        <w:rPr>
          <w:szCs w:val="22"/>
        </w:rPr>
        <w:t>D</w:t>
      </w:r>
      <w:r w:rsidRPr="008416AC">
        <w:rPr>
          <w:szCs w:val="22"/>
        </w:rPr>
        <w:t xml:space="preserve">íla pracovníkům určených </w:t>
      </w:r>
      <w:r>
        <w:rPr>
          <w:szCs w:val="22"/>
        </w:rPr>
        <w:t>O</w:t>
      </w:r>
      <w:r w:rsidRPr="008416AC">
        <w:rPr>
          <w:szCs w:val="22"/>
        </w:rPr>
        <w:t>bjednatelem;</w:t>
      </w:r>
    </w:p>
    <w:p w14:paraId="1B1D04AF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zajištění fotodokumentace;</w:t>
      </w:r>
    </w:p>
    <w:p w14:paraId="43497701" w14:textId="77777777" w:rsidR="008B4782" w:rsidRPr="00775031" w:rsidRDefault="008B4782" w:rsidP="008B4782">
      <w:pPr>
        <w:widowControl w:val="0"/>
        <w:numPr>
          <w:ilvl w:val="0"/>
          <w:numId w:val="34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>veškeré náklady na koordinační a kompletační činnost.</w:t>
      </w:r>
    </w:p>
    <w:p w14:paraId="74673B80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Veškeré </w:t>
      </w:r>
      <w:r>
        <w:rPr>
          <w:szCs w:val="22"/>
        </w:rPr>
        <w:t xml:space="preserve">písemně </w:t>
      </w:r>
      <w:r w:rsidRPr="00775031">
        <w:rPr>
          <w:szCs w:val="22"/>
        </w:rPr>
        <w:t xml:space="preserve">odsouhlasené vícepráce a méněpráce budou </w:t>
      </w:r>
      <w:r>
        <w:rPr>
          <w:szCs w:val="22"/>
        </w:rPr>
        <w:t>Z</w:t>
      </w:r>
      <w:r w:rsidRPr="00775031">
        <w:rPr>
          <w:szCs w:val="22"/>
        </w:rPr>
        <w:t xml:space="preserve">hotovitelem oceňovány v souladu s cenami uvedenými v Nabídce. Nebudou-li práce, které jsou předmětem víceprací obsaženy v Nabídce </w:t>
      </w:r>
      <w:r>
        <w:rPr>
          <w:szCs w:val="22"/>
        </w:rPr>
        <w:t>Z</w:t>
      </w:r>
      <w:r w:rsidRPr="00775031">
        <w:rPr>
          <w:szCs w:val="22"/>
        </w:rPr>
        <w:t>hotovitele, budou oceněny následujícím způsobem:</w:t>
      </w:r>
    </w:p>
    <w:p w14:paraId="37628B0C" w14:textId="77777777" w:rsidR="008B4782" w:rsidRPr="00775031" w:rsidRDefault="008B4782" w:rsidP="008B4782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7D146A" w14:textId="77777777" w:rsidR="008B4782" w:rsidRPr="00775031" w:rsidRDefault="008B4782" w:rsidP="008B4782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6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skutečná cena materiálu pořízeného v místě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 včetně 3% přirážky zohledňující pořizovací náklady,</w:t>
      </w:r>
    </w:p>
    <w:p w14:paraId="0B85042C" w14:textId="77777777" w:rsidR="008B4782" w:rsidRPr="00775031" w:rsidRDefault="008B4782" w:rsidP="008B4782">
      <w:pPr>
        <w:pStyle w:val="Zkladntext21"/>
        <w:numPr>
          <w:ilvl w:val="0"/>
          <w:numId w:val="18"/>
        </w:numPr>
        <w:tabs>
          <w:tab w:val="clear" w:pos="360"/>
          <w:tab w:val="left" w:pos="567"/>
          <w:tab w:val="left" w:pos="851"/>
        </w:tabs>
        <w:spacing w:after="120"/>
        <w:ind w:left="851" w:hanging="284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>cena dopravy materiálu, která bude kalkulována jako skutečné množství km × jednotková cena obvyklá na km pro daný druh vozidla.</w:t>
      </w:r>
    </w:p>
    <w:p w14:paraId="08FDC169" w14:textId="64F31379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Jakékoliv vícepráce provedené </w:t>
      </w:r>
      <w:r>
        <w:rPr>
          <w:szCs w:val="22"/>
        </w:rPr>
        <w:t>Z</w:t>
      </w:r>
      <w:r w:rsidRPr="00775031">
        <w:rPr>
          <w:szCs w:val="22"/>
        </w:rPr>
        <w:t xml:space="preserve">hotovitelem v rozporu s čl. II. odst. 2.13 Smlouvy se nepovažují za vícepráce, ale má se za to, že provedení těchto prací bylo zahrnuto v rozsahu předmětu </w:t>
      </w:r>
      <w:r>
        <w:rPr>
          <w:szCs w:val="22"/>
        </w:rPr>
        <w:t>D</w:t>
      </w:r>
      <w:r w:rsidRPr="00775031">
        <w:rPr>
          <w:szCs w:val="22"/>
        </w:rPr>
        <w:t xml:space="preserve">íla předpokládaného Smlouvou a cena těchto prací je zahrnuta v ceně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09F1A02E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Stanovenou cenu </w:t>
      </w:r>
      <w:r>
        <w:rPr>
          <w:szCs w:val="22"/>
        </w:rPr>
        <w:t>D</w:t>
      </w:r>
      <w:r w:rsidRPr="00775031">
        <w:rPr>
          <w:szCs w:val="22"/>
        </w:rPr>
        <w:t>íla lze měnit</w:t>
      </w:r>
      <w:r>
        <w:rPr>
          <w:szCs w:val="22"/>
        </w:rPr>
        <w:t xml:space="preserve"> dohodou stran pouze </w:t>
      </w:r>
      <w:r w:rsidRPr="00775031">
        <w:rPr>
          <w:szCs w:val="22"/>
        </w:rPr>
        <w:t xml:space="preserve">v souladu s podmínkami Smlouvy, a to formou písemných dodatků ke Smlouvě. </w:t>
      </w:r>
    </w:p>
    <w:p w14:paraId="159ABFAF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Daň z přidané hodnoty bude dopočtena dle platných předpisů v době zdanitelného plnění.</w:t>
      </w:r>
    </w:p>
    <w:p w14:paraId="6CB84E2D" w14:textId="48BCB954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 případě snížení rozsahu předmětu </w:t>
      </w:r>
      <w:r>
        <w:rPr>
          <w:szCs w:val="22"/>
        </w:rPr>
        <w:t>D</w:t>
      </w:r>
      <w:r w:rsidRPr="00775031">
        <w:rPr>
          <w:szCs w:val="22"/>
        </w:rPr>
        <w:t xml:space="preserve">íla v důsledku dohody smluvních stran nebo dle čl. II. odst. 2.12 nebo odst. 2.13 Smlouvy bude cena </w:t>
      </w:r>
      <w:r>
        <w:rPr>
          <w:szCs w:val="22"/>
        </w:rPr>
        <w:t>D</w:t>
      </w:r>
      <w:r w:rsidRPr="00775031">
        <w:rPr>
          <w:szCs w:val="22"/>
        </w:rPr>
        <w:t xml:space="preserve">íla úměrně snížena s použitím cen z položkového rozpočtu, který je součástí Nabídky. Nedojde-li mezi smluvními stranami k dohodě při odsouhlasení množství nebo druhu provedených prací a dodávek, je </w:t>
      </w:r>
      <w:r>
        <w:rPr>
          <w:szCs w:val="22"/>
        </w:rPr>
        <w:t>Z</w:t>
      </w:r>
      <w:r w:rsidRPr="00775031">
        <w:rPr>
          <w:szCs w:val="22"/>
        </w:rPr>
        <w:t xml:space="preserve">hotovitel oprávněn fakturovat pouze práce, u kterých nedošlo k rozporu. </w:t>
      </w:r>
    </w:p>
    <w:p w14:paraId="759BF7A0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bez zbytečného odkladu oznámit </w:t>
      </w:r>
      <w:r>
        <w:rPr>
          <w:szCs w:val="22"/>
        </w:rPr>
        <w:t>O</w:t>
      </w:r>
      <w:r w:rsidRPr="00775031">
        <w:rPr>
          <w:szCs w:val="22"/>
        </w:rPr>
        <w:t xml:space="preserve">bjednateli nezbytnost překročení stanovené ceny </w:t>
      </w:r>
      <w:r>
        <w:rPr>
          <w:szCs w:val="22"/>
        </w:rPr>
        <w:t>D</w:t>
      </w:r>
      <w:r w:rsidRPr="00775031">
        <w:rPr>
          <w:szCs w:val="22"/>
        </w:rPr>
        <w:t xml:space="preserve">íla a výši požadovaného zvýšení ceny </w:t>
      </w:r>
      <w:r>
        <w:rPr>
          <w:szCs w:val="22"/>
        </w:rPr>
        <w:t>D</w:t>
      </w:r>
      <w:r w:rsidRPr="00775031">
        <w:rPr>
          <w:szCs w:val="22"/>
        </w:rPr>
        <w:t xml:space="preserve">íla poté, kdy je zjistil, jinak mu zaniká nárok na zaplacení zvýšené ceny </w:t>
      </w:r>
      <w:r>
        <w:rPr>
          <w:szCs w:val="22"/>
        </w:rPr>
        <w:t>D</w:t>
      </w:r>
      <w:r w:rsidRPr="00775031">
        <w:rPr>
          <w:szCs w:val="22"/>
        </w:rPr>
        <w:t xml:space="preserve">íla. Zvýšení ceny </w:t>
      </w:r>
      <w:r>
        <w:rPr>
          <w:szCs w:val="22"/>
        </w:rPr>
        <w:t>D</w:t>
      </w:r>
      <w:r w:rsidRPr="00775031">
        <w:rPr>
          <w:szCs w:val="22"/>
        </w:rPr>
        <w:t xml:space="preserve">íla je možné pouze za podmínek sjednaných </w:t>
      </w:r>
      <w:r w:rsidRPr="00775031">
        <w:rPr>
          <w:szCs w:val="22"/>
        </w:rPr>
        <w:lastRenderedPageBreak/>
        <w:t>Smlouvou.</w:t>
      </w:r>
    </w:p>
    <w:p w14:paraId="7B77A8E3" w14:textId="77777777" w:rsidR="008B4782" w:rsidRPr="00775031" w:rsidRDefault="008B4782" w:rsidP="008B4782">
      <w:pPr>
        <w:widowControl w:val="0"/>
        <w:numPr>
          <w:ilvl w:val="0"/>
          <w:numId w:val="10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se zavazuje bezvadné </w:t>
      </w:r>
      <w:r>
        <w:rPr>
          <w:szCs w:val="22"/>
        </w:rPr>
        <w:t>D</w:t>
      </w:r>
      <w:r w:rsidRPr="00775031">
        <w:rPr>
          <w:szCs w:val="22"/>
        </w:rPr>
        <w:t xml:space="preserve">ílo provedené v souladu se Smlouvou převzít a zaplatit </w:t>
      </w:r>
      <w:r>
        <w:rPr>
          <w:szCs w:val="22"/>
        </w:rPr>
        <w:t>Z</w:t>
      </w:r>
      <w:r w:rsidRPr="00775031">
        <w:rPr>
          <w:szCs w:val="22"/>
        </w:rPr>
        <w:t>hotoviteli za jeho provedení cenu stanovenou Smlouvou.</w:t>
      </w:r>
      <w:bookmarkStart w:id="3" w:name="_Ref317090440"/>
    </w:p>
    <w:p w14:paraId="3896FEBB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13B725ED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7436AE57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  <w:lang w:val="cs-CZ"/>
        </w:rPr>
        <w:t>ZMĚNA CENY DÍLA</w:t>
      </w:r>
    </w:p>
    <w:p w14:paraId="70CB371D" w14:textId="7FB9F8A7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Celková cena </w:t>
      </w:r>
      <w:r>
        <w:rPr>
          <w:szCs w:val="22"/>
        </w:rPr>
        <w:t>D</w:t>
      </w:r>
      <w:r w:rsidRPr="00775031">
        <w:rPr>
          <w:szCs w:val="22"/>
        </w:rPr>
        <w:t xml:space="preserve">íla bude upravena odečtením veškerých nákladů na provedení těch částí </w:t>
      </w:r>
      <w:r>
        <w:rPr>
          <w:szCs w:val="22"/>
        </w:rPr>
        <w:t>D</w:t>
      </w:r>
      <w:r w:rsidRPr="00775031">
        <w:rPr>
          <w:szCs w:val="22"/>
        </w:rPr>
        <w:t xml:space="preserve">íla, které </w:t>
      </w:r>
      <w:r>
        <w:rPr>
          <w:szCs w:val="22"/>
        </w:rPr>
        <w:t>O</w:t>
      </w:r>
      <w:r w:rsidRPr="00775031">
        <w:rPr>
          <w:szCs w:val="22"/>
        </w:rPr>
        <w:t xml:space="preserve">bjednatel nařídil formou méněprací neprovádět. Náklady na méněpráce budou odečteny ve výši součtu veškerých odpovídajících položek a nákladů neprovedených dle položkového rozpočtu nebo </w:t>
      </w:r>
      <w:r>
        <w:rPr>
          <w:szCs w:val="22"/>
        </w:rPr>
        <w:t>S</w:t>
      </w:r>
      <w:r w:rsidRPr="00775031">
        <w:rPr>
          <w:szCs w:val="22"/>
        </w:rPr>
        <w:t xml:space="preserve">mlouvy. </w:t>
      </w:r>
    </w:p>
    <w:p w14:paraId="3F0E48F3" w14:textId="04E28E2C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Celková cena </w:t>
      </w:r>
      <w:r>
        <w:rPr>
          <w:szCs w:val="22"/>
        </w:rPr>
        <w:t>D</w:t>
      </w:r>
      <w:r w:rsidRPr="00775031">
        <w:rPr>
          <w:szCs w:val="22"/>
        </w:rPr>
        <w:t xml:space="preserve">íla může být upravena započtením veškerých nákladů na provedení těch částí </w:t>
      </w:r>
      <w:r>
        <w:rPr>
          <w:szCs w:val="22"/>
        </w:rPr>
        <w:t>D</w:t>
      </w:r>
      <w:r w:rsidRPr="00775031">
        <w:rPr>
          <w:szCs w:val="22"/>
        </w:rPr>
        <w:t xml:space="preserve">íla, které představují </w:t>
      </w:r>
      <w:r>
        <w:rPr>
          <w:szCs w:val="22"/>
        </w:rPr>
        <w:t>O</w:t>
      </w:r>
      <w:r w:rsidRPr="00775031">
        <w:rPr>
          <w:szCs w:val="22"/>
        </w:rPr>
        <w:t xml:space="preserve">bjednatelem odsouhlasené vícepráce v souladu s touto </w:t>
      </w:r>
      <w:r>
        <w:rPr>
          <w:szCs w:val="22"/>
        </w:rPr>
        <w:t>S</w:t>
      </w:r>
      <w:r w:rsidRPr="00775031">
        <w:rPr>
          <w:szCs w:val="22"/>
        </w:rPr>
        <w:t xml:space="preserve">mlouvou a jsou prováděny nad rámec množství nebo kvality uvedené v </w:t>
      </w:r>
      <w:r w:rsidR="00860660">
        <w:rPr>
          <w:szCs w:val="22"/>
        </w:rPr>
        <w:t>P</w:t>
      </w:r>
      <w:r w:rsidR="00860660" w:rsidRPr="00775031">
        <w:rPr>
          <w:szCs w:val="22"/>
        </w:rPr>
        <w:t xml:space="preserve">rojektové </w:t>
      </w:r>
      <w:r w:rsidRPr="00775031">
        <w:rPr>
          <w:szCs w:val="22"/>
        </w:rPr>
        <w:t>dokumentaci</w:t>
      </w:r>
      <w:r w:rsidR="0087462A">
        <w:rPr>
          <w:szCs w:val="22"/>
        </w:rPr>
        <w:t xml:space="preserve"> nebo položkovém rozpočtu</w:t>
      </w:r>
      <w:r w:rsidRPr="00775031">
        <w:rPr>
          <w:szCs w:val="22"/>
        </w:rPr>
        <w:t xml:space="preserve">. Při vyúčtování dílčích částí ceny dle postupu prací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vícepráce vyčíslit samostatně tak, aby překročení nejvyšší přípustné ceny z tohoto důvodu bylo </w:t>
      </w:r>
      <w:r>
        <w:rPr>
          <w:szCs w:val="22"/>
        </w:rPr>
        <w:t>O</w:t>
      </w:r>
      <w:r w:rsidRPr="00775031">
        <w:rPr>
          <w:szCs w:val="22"/>
        </w:rPr>
        <w:t xml:space="preserve">bjednatelem přezkoumatelné. </w:t>
      </w:r>
    </w:p>
    <w:p w14:paraId="22115E08" w14:textId="6C099A63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V případě změn u prací, které nejsou v položkovém rozpočtu uvedeny, bude změna ceny stanovena na základě aktuálních směrných cen cenové soustavy ÚRS a katalogu stavebních prací. Objednatel si vyhrazuje právo jednat o ceně případných nových položek rozpočtu. V případě změn u prací, které jsou obsaženy v položkovém rozpočtu, bude změna ceny stanovena na</w:t>
      </w:r>
      <w:r w:rsidR="00C923C8">
        <w:rPr>
          <w:szCs w:val="22"/>
        </w:rPr>
        <w:t> </w:t>
      </w:r>
      <w:r w:rsidRPr="00775031">
        <w:rPr>
          <w:szCs w:val="22"/>
        </w:rPr>
        <w:t xml:space="preserve">základě jednotkové ceny dané práce či dodávky v položkovém rozpočtu. </w:t>
      </w:r>
    </w:p>
    <w:p w14:paraId="0F5124E3" w14:textId="77777777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Veškeré změny smluvní ceny </w:t>
      </w:r>
      <w:r>
        <w:rPr>
          <w:szCs w:val="22"/>
        </w:rPr>
        <w:t>D</w:t>
      </w:r>
      <w:r w:rsidRPr="00775031">
        <w:rPr>
          <w:szCs w:val="22"/>
        </w:rPr>
        <w:t xml:space="preserve">íla uvedené výše a které nejsou součástí </w:t>
      </w:r>
      <w:r>
        <w:rPr>
          <w:szCs w:val="22"/>
        </w:rPr>
        <w:t>D</w:t>
      </w:r>
      <w:r w:rsidRPr="00775031">
        <w:rPr>
          <w:szCs w:val="22"/>
        </w:rPr>
        <w:t>íla dle Smlouvy musí být vždy před realizací písemně objednány a odsouhlaseny uzavřením příslušného dodatku</w:t>
      </w:r>
      <w:r>
        <w:rPr>
          <w:szCs w:val="22"/>
        </w:rPr>
        <w:t xml:space="preserve"> k této Smlouvě</w:t>
      </w:r>
      <w:r w:rsidRPr="00775031">
        <w:rPr>
          <w:szCs w:val="22"/>
        </w:rPr>
        <w:t xml:space="preserve">. Pokud </w:t>
      </w:r>
      <w:r>
        <w:rPr>
          <w:szCs w:val="22"/>
        </w:rPr>
        <w:t>Z</w:t>
      </w:r>
      <w:r w:rsidRPr="00775031">
        <w:rPr>
          <w:szCs w:val="22"/>
        </w:rPr>
        <w:t xml:space="preserve">hotovitel provede některé z takových prací bez potvrzeného dodatku Smlouvy, </w:t>
      </w:r>
      <w:r>
        <w:rPr>
          <w:szCs w:val="22"/>
        </w:rPr>
        <w:t xml:space="preserve">nevzniká mu nárok na </w:t>
      </w:r>
      <w:r w:rsidRPr="00775031">
        <w:rPr>
          <w:szCs w:val="22"/>
        </w:rPr>
        <w:t>jejich úhradu.</w:t>
      </w:r>
    </w:p>
    <w:p w14:paraId="77AF7BD1" w14:textId="0D80483E" w:rsidR="008B4782" w:rsidRPr="009616C6" w:rsidRDefault="008B4782" w:rsidP="008B356D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8B356D">
        <w:rPr>
          <w:szCs w:val="22"/>
        </w:rPr>
        <w:t xml:space="preserve">Objednatel si vyhrazuje právo kteroukoliv položku položkového rozpočtu požadovat ve větším nebo v menším množství, než jak je uvedeno v položkovém rozpočtu, a to podle skutečné potřeby pro řádnou realizaci </w:t>
      </w:r>
      <w:r w:rsidRPr="00261B60">
        <w:rPr>
          <w:szCs w:val="22"/>
        </w:rPr>
        <w:t>Díla. V průběhu provádění Díla budou smluvními stranami měřeny položky s jednotkovou cenou uvedenou v položkovém rozpočtu, přičemž množství skutečně provedených prací bude oceněno v souladu s položkovým rozpočtem. Předmětem měření nemohou být neměřitelné položky, tzv. komplet položky, a položky, které nejsou součástí položkového rozpočtu. Nově stanovené množství v položce se m</w:t>
      </w:r>
      <w:r w:rsidRPr="009616C6">
        <w:rPr>
          <w:szCs w:val="22"/>
        </w:rPr>
        <w:t>ěří (jde-li o měřenou položku) a eviduje. Na provedenou změnu se bude uzavírat dodatek ke smlouvě, vyhrazená změna se zaeviduje také v</w:t>
      </w:r>
      <w:r w:rsidR="00401416">
        <w:rPr>
          <w:szCs w:val="22"/>
        </w:rPr>
        <w:t> </w:t>
      </w:r>
      <w:r w:rsidRPr="009616C6">
        <w:rPr>
          <w:szCs w:val="22"/>
        </w:rPr>
        <w:t>zadávacím</w:t>
      </w:r>
      <w:r w:rsidR="00401416">
        <w:rPr>
          <w:szCs w:val="22"/>
        </w:rPr>
        <w:t xml:space="preserve"> (</w:t>
      </w:r>
      <w:r w:rsidRPr="009616C6">
        <w:rPr>
          <w:szCs w:val="22"/>
        </w:rPr>
        <w:t>změnovém</w:t>
      </w:r>
      <w:r w:rsidR="00401416">
        <w:rPr>
          <w:szCs w:val="22"/>
        </w:rPr>
        <w:t>)</w:t>
      </w:r>
      <w:r w:rsidRPr="009616C6">
        <w:rPr>
          <w:szCs w:val="22"/>
        </w:rPr>
        <w:t xml:space="preserve"> listu.   </w:t>
      </w:r>
    </w:p>
    <w:p w14:paraId="222DF25F" w14:textId="3BA9BB35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 je oprávněn k záměně položek položkového rozpočtu, tj. záměnu jedné nebo více položek uvedených v položkovém rozpočtu jednou či více položkami položkového rozpočtu, přičemž nová položka položkového rozpočtu ve vztahu k nahrazovaným položkám představuje srovnatelný druh práce nebo materiálu, jedná se o stejnou nebo vyšší kvalitu a stejnou nebo nižší cenu.</w:t>
      </w:r>
    </w:p>
    <w:p w14:paraId="57B7DA49" w14:textId="77777777" w:rsidR="008B4782" w:rsidRPr="00775031" w:rsidRDefault="008B4782" w:rsidP="008B4782">
      <w:pPr>
        <w:widowControl w:val="0"/>
        <w:numPr>
          <w:ilvl w:val="0"/>
          <w:numId w:val="35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Celková cena </w:t>
      </w:r>
      <w:r>
        <w:rPr>
          <w:szCs w:val="22"/>
        </w:rPr>
        <w:t>D</w:t>
      </w:r>
      <w:r w:rsidRPr="00775031">
        <w:rPr>
          <w:szCs w:val="22"/>
        </w:rPr>
        <w:t xml:space="preserve">íla může být upravena v průběhu trvání </w:t>
      </w:r>
      <w:r>
        <w:rPr>
          <w:szCs w:val="22"/>
        </w:rPr>
        <w:t>S</w:t>
      </w:r>
      <w:r w:rsidRPr="00775031">
        <w:rPr>
          <w:szCs w:val="22"/>
        </w:rPr>
        <w:t>mlouvy dále v případě změny zákonem stanovené sazby daně z přidané hodnoty podle zákona č. 235/2004 Sb., o dani z přidané hodnoty, ve znění pozdějších předpisů; v takovém případě bude upravena cena o příslušnou změnu sazby DPH ode dne účinnosti nové zákonné úpravy DPH.</w:t>
      </w:r>
    </w:p>
    <w:p w14:paraId="433E1011" w14:textId="77777777" w:rsidR="008B4782" w:rsidRPr="00775031" w:rsidRDefault="008B4782" w:rsidP="008B4782">
      <w:pPr>
        <w:widowControl w:val="0"/>
        <w:spacing w:after="120"/>
        <w:ind w:left="360"/>
        <w:jc w:val="both"/>
        <w:rPr>
          <w:szCs w:val="22"/>
        </w:rPr>
      </w:pPr>
    </w:p>
    <w:bookmarkEnd w:id="3"/>
    <w:p w14:paraId="3EFB2515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43CA665A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PLATEBNÍ PODMÍNKY, FAKTURACE</w:t>
      </w:r>
    </w:p>
    <w:p w14:paraId="46C56EB9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 nebude</w:t>
      </w:r>
      <w:r>
        <w:rPr>
          <w:szCs w:val="22"/>
        </w:rPr>
        <w:t xml:space="preserve"> Zhotoviteli </w:t>
      </w:r>
      <w:r w:rsidRPr="00775031">
        <w:rPr>
          <w:szCs w:val="22"/>
        </w:rPr>
        <w:t>poskytovat finanční zálohu</w:t>
      </w:r>
      <w:r>
        <w:rPr>
          <w:szCs w:val="22"/>
        </w:rPr>
        <w:t xml:space="preserve"> na sjednanou cenu Díla</w:t>
      </w:r>
      <w:r w:rsidRPr="00775031">
        <w:rPr>
          <w:szCs w:val="22"/>
        </w:rPr>
        <w:t>.</w:t>
      </w:r>
    </w:p>
    <w:p w14:paraId="1F359BDB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Sjednaná cena </w:t>
      </w:r>
      <w:r>
        <w:rPr>
          <w:szCs w:val="22"/>
        </w:rPr>
        <w:t>D</w:t>
      </w:r>
      <w:r w:rsidRPr="00775031">
        <w:rPr>
          <w:szCs w:val="22"/>
        </w:rPr>
        <w:t xml:space="preserve">íla bude </w:t>
      </w:r>
      <w:r>
        <w:rPr>
          <w:szCs w:val="22"/>
        </w:rPr>
        <w:t>O</w:t>
      </w:r>
      <w:r w:rsidRPr="00775031">
        <w:rPr>
          <w:szCs w:val="22"/>
        </w:rPr>
        <w:t xml:space="preserve">bjednatelem </w:t>
      </w:r>
      <w:r>
        <w:rPr>
          <w:szCs w:val="22"/>
        </w:rPr>
        <w:t>Z</w:t>
      </w:r>
      <w:r w:rsidRPr="00775031">
        <w:rPr>
          <w:szCs w:val="22"/>
        </w:rPr>
        <w:t xml:space="preserve">hotoviteli uhrazena průběžně na základě dílčích faktur </w:t>
      </w:r>
      <w:r w:rsidRPr="00775031">
        <w:rPr>
          <w:szCs w:val="22"/>
        </w:rPr>
        <w:lastRenderedPageBreak/>
        <w:t xml:space="preserve">– daňových dokladů, vystavených </w:t>
      </w:r>
      <w:r>
        <w:rPr>
          <w:szCs w:val="22"/>
        </w:rPr>
        <w:t>Z</w:t>
      </w:r>
      <w:r w:rsidRPr="00775031">
        <w:rPr>
          <w:szCs w:val="22"/>
        </w:rPr>
        <w:t xml:space="preserve">hotovitelem za účtované období. Zhotovitel předloží zpravidla 1× měsíčně </w:t>
      </w:r>
      <w:r>
        <w:rPr>
          <w:szCs w:val="22"/>
        </w:rPr>
        <w:t>O</w:t>
      </w:r>
      <w:r w:rsidRPr="00775031">
        <w:rPr>
          <w:szCs w:val="22"/>
        </w:rPr>
        <w:t>bjednateli k odsouhlasení zjišťovací protokol a soupis provedených prací a dodávek obsahující výčet veškerých provedených prací a dodávek od začátku stavby a skutečně provedené práce a dodávky v příslušném fakturačním období. Po jeho potvrzení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a </w:t>
      </w:r>
      <w:r>
        <w:rPr>
          <w:szCs w:val="22"/>
        </w:rPr>
        <w:t>O</w:t>
      </w:r>
      <w:r w:rsidRPr="00775031">
        <w:rPr>
          <w:szCs w:val="22"/>
        </w:rPr>
        <w:t xml:space="preserve">bjednatelem vystaví zhotovitel fakturu. Přílohou faktury bude potvrzený zjišťovací protokol a soupis provedených prací a dodávek.  </w:t>
      </w:r>
    </w:p>
    <w:p w14:paraId="66A8E292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oprávněn průběžně fakturovat celkovou cenu </w:t>
      </w:r>
      <w:r>
        <w:rPr>
          <w:szCs w:val="22"/>
        </w:rPr>
        <w:t>D</w:t>
      </w:r>
      <w:r w:rsidRPr="00775031">
        <w:rPr>
          <w:szCs w:val="22"/>
        </w:rPr>
        <w:t xml:space="preserve">íla pouze do výše 90 % ceny </w:t>
      </w:r>
      <w:r>
        <w:rPr>
          <w:szCs w:val="22"/>
        </w:rPr>
        <w:t>D</w:t>
      </w:r>
      <w:r w:rsidRPr="00775031">
        <w:rPr>
          <w:szCs w:val="22"/>
        </w:rPr>
        <w:t xml:space="preserve">íla. Zbývající částku ve výši 10 % ceny </w:t>
      </w:r>
      <w:r>
        <w:rPr>
          <w:szCs w:val="22"/>
        </w:rPr>
        <w:t>D</w:t>
      </w:r>
      <w:r w:rsidRPr="00775031">
        <w:rPr>
          <w:szCs w:val="22"/>
        </w:rPr>
        <w:t xml:space="preserve">íla zhotovitel vyúčtuje v konečné faktuře po řádném předání a protokolárním převzetí dokončeného bezvadného </w:t>
      </w:r>
      <w:r>
        <w:rPr>
          <w:szCs w:val="22"/>
        </w:rPr>
        <w:t>D</w:t>
      </w:r>
      <w:r w:rsidRPr="00775031">
        <w:rPr>
          <w:szCs w:val="22"/>
        </w:rPr>
        <w:t>íla bez vad a nedodělků.</w:t>
      </w:r>
    </w:p>
    <w:p w14:paraId="7808D5D9" w14:textId="77777777" w:rsidR="008B4782" w:rsidRPr="00F82908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F82908">
        <w:rPr>
          <w:szCs w:val="22"/>
        </w:rPr>
        <w:t>Do 15 kalendářních dnů po řádném protokolárním předání a převzetí Díla bez vad a nedodělků Zhotovitel vystaví a Objednateli předá konečný daňový doklad (závěrečné vyúčtování ceny za provedení Díla) na zbývající část ceny Díla doposud neuhrazenou na základě dílčích faktur.</w:t>
      </w:r>
    </w:p>
    <w:p w14:paraId="0600EBBC" w14:textId="77777777" w:rsidR="008B4782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Jednotlivé faktury musí mít náležitosti řádného daňového dokladu podle příslušných ustanovení zákona č. 235/2004 Sb., o dani z přidané hodnoty, ve znění pozdějších předpisů (dále jen „</w:t>
      </w:r>
      <w:r w:rsidRPr="00775031">
        <w:rPr>
          <w:i/>
          <w:szCs w:val="22"/>
        </w:rPr>
        <w:t>zákon o dani z přidané hodnoty</w:t>
      </w:r>
      <w:r w:rsidRPr="00775031">
        <w:rPr>
          <w:szCs w:val="22"/>
        </w:rPr>
        <w:t xml:space="preserve">“) a dále musí obsahovat náležitosti v souladu se zákonem č. 563/1991 Sb., o účetnictví, ve znění pozdějších předpisů, název akce a výčet činností určených k úhradě. </w:t>
      </w:r>
    </w:p>
    <w:p w14:paraId="40FF1E80" w14:textId="77777777" w:rsidR="008B4782" w:rsidRPr="00F82908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F82908">
        <w:rPr>
          <w:szCs w:val="22"/>
        </w:rPr>
        <w:t xml:space="preserve">Splatnost veškerých účetních dokladů (faktur) je stanovena na 30 kalendářních dnů ode dne prokazatelného data doručení Objednateli. Dnem úhrady se rozumí den, kdy byla celková účtovaná částka prokazatelně odepsána z účtu Objednatele ve prospěch účtu </w:t>
      </w:r>
      <w:r>
        <w:rPr>
          <w:szCs w:val="22"/>
        </w:rPr>
        <w:t>Z</w:t>
      </w:r>
      <w:r w:rsidRPr="00F82908">
        <w:rPr>
          <w:szCs w:val="22"/>
        </w:rPr>
        <w:t>hotovitele.</w:t>
      </w:r>
    </w:p>
    <w:p w14:paraId="1641FB3B" w14:textId="4F84D2C2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 případě, že kterákoliv z faktur vystavených </w:t>
      </w:r>
      <w:r>
        <w:rPr>
          <w:szCs w:val="22"/>
        </w:rPr>
        <w:t>Z</w:t>
      </w:r>
      <w:r w:rsidRPr="00775031">
        <w:rPr>
          <w:szCs w:val="22"/>
        </w:rPr>
        <w:t xml:space="preserve">hotovitelem </w:t>
      </w:r>
      <w:r>
        <w:rPr>
          <w:szCs w:val="22"/>
        </w:rPr>
        <w:t>O</w:t>
      </w:r>
      <w:r w:rsidRPr="00775031">
        <w:rPr>
          <w:szCs w:val="22"/>
        </w:rPr>
        <w:t xml:space="preserve">bjednateli nebude mít zákonem stanovené náležitosti a dále náležitosti stanovené Smlouvou,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vrátit takovouto fakturu </w:t>
      </w:r>
      <w:r>
        <w:rPr>
          <w:szCs w:val="22"/>
        </w:rPr>
        <w:t>Z</w:t>
      </w:r>
      <w:r w:rsidRPr="00775031">
        <w:rPr>
          <w:szCs w:val="22"/>
        </w:rPr>
        <w:t>hotoviteli k opravě. V tomto případě počíná běžet nová lhůta splatnosti, a</w:t>
      </w:r>
      <w:r>
        <w:rPr>
          <w:szCs w:val="22"/>
        </w:rPr>
        <w:t> </w:t>
      </w:r>
      <w:r w:rsidRPr="00775031">
        <w:rPr>
          <w:szCs w:val="22"/>
        </w:rPr>
        <w:t>to</w:t>
      </w:r>
      <w:r w:rsidR="003D617C">
        <w:rPr>
          <w:szCs w:val="22"/>
        </w:rPr>
        <w:t> </w:t>
      </w:r>
      <w:r w:rsidRPr="00775031">
        <w:rPr>
          <w:szCs w:val="22"/>
        </w:rPr>
        <w:t xml:space="preserve">doručením opravené faktury </w:t>
      </w:r>
      <w:r>
        <w:rPr>
          <w:szCs w:val="22"/>
        </w:rPr>
        <w:t>Z</w:t>
      </w:r>
      <w:r w:rsidRPr="00775031">
        <w:rPr>
          <w:szCs w:val="22"/>
        </w:rPr>
        <w:t xml:space="preserve">hotovitele </w:t>
      </w:r>
      <w:r>
        <w:rPr>
          <w:szCs w:val="22"/>
        </w:rPr>
        <w:t>O</w:t>
      </w:r>
      <w:r w:rsidRPr="00775031">
        <w:rPr>
          <w:szCs w:val="22"/>
        </w:rPr>
        <w:t>bjednateli.</w:t>
      </w:r>
    </w:p>
    <w:p w14:paraId="7C4FBB08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oprávněn pozastavit úhradu kterékoliv z faktur </w:t>
      </w:r>
      <w:r>
        <w:rPr>
          <w:szCs w:val="22"/>
        </w:rPr>
        <w:t>Z</w:t>
      </w:r>
      <w:r w:rsidRPr="00775031">
        <w:rPr>
          <w:szCs w:val="22"/>
        </w:rPr>
        <w:t>hotovitele v případě že:</w:t>
      </w:r>
    </w:p>
    <w:p w14:paraId="19C70F61" w14:textId="77777777" w:rsidR="008B4782" w:rsidRPr="00775031" w:rsidRDefault="008B4782" w:rsidP="008B4782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neplní své splatné závazky ke svým poddodavatelům materiálu, zařízení či prací; a/nebo </w:t>
      </w:r>
    </w:p>
    <w:p w14:paraId="04A5BE41" w14:textId="77777777" w:rsidR="008B4782" w:rsidRPr="00775031" w:rsidRDefault="008B4782" w:rsidP="008B4782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opětovně poruší kteroukoliv z povinností </w:t>
      </w:r>
      <w:r>
        <w:rPr>
          <w:szCs w:val="22"/>
        </w:rPr>
        <w:t>Z</w:t>
      </w:r>
      <w:r w:rsidRPr="00775031">
        <w:rPr>
          <w:szCs w:val="22"/>
        </w:rPr>
        <w:t>hotoviteli stanovených Smlouvou; a/nebo</w:t>
      </w:r>
    </w:p>
    <w:p w14:paraId="65807810" w14:textId="77777777" w:rsidR="008B4782" w:rsidRPr="00775031" w:rsidRDefault="008B4782" w:rsidP="008B4782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provádí </w:t>
      </w:r>
      <w:r>
        <w:rPr>
          <w:szCs w:val="22"/>
        </w:rPr>
        <w:t>D</w:t>
      </w:r>
      <w:r w:rsidRPr="00775031">
        <w:rPr>
          <w:szCs w:val="22"/>
        </w:rPr>
        <w:t>ílo v rozporu s ujednáními Smlouvy a těmito podmínkami; a/nebo</w:t>
      </w:r>
    </w:p>
    <w:p w14:paraId="0C8ADD59" w14:textId="77777777" w:rsidR="008B4782" w:rsidRPr="00775031" w:rsidRDefault="008B4782" w:rsidP="008B4782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>
        <w:rPr>
          <w:szCs w:val="22"/>
        </w:rPr>
        <w:t>Z</w:t>
      </w:r>
      <w:r w:rsidRPr="00775031">
        <w:rPr>
          <w:szCs w:val="22"/>
        </w:rPr>
        <w:t xml:space="preserve">hotovitel nedodržuje čistotu a pořádek na staveništi; </w:t>
      </w:r>
    </w:p>
    <w:p w14:paraId="465A6983" w14:textId="77777777" w:rsidR="008B4782" w:rsidRPr="00775031" w:rsidRDefault="008B4782" w:rsidP="008B4782">
      <w:pPr>
        <w:tabs>
          <w:tab w:val="left" w:pos="567"/>
        </w:tabs>
        <w:spacing w:after="120"/>
        <w:ind w:left="567"/>
        <w:rPr>
          <w:szCs w:val="22"/>
        </w:rPr>
      </w:pPr>
      <w:r w:rsidRPr="00775031">
        <w:rPr>
          <w:szCs w:val="22"/>
        </w:rPr>
        <w:t xml:space="preserve">a to až do odstranění těchto nedostatků. </w:t>
      </w:r>
    </w:p>
    <w:p w14:paraId="158E99B0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 pozastavení proplácení faktur je </w:t>
      </w:r>
      <w:r>
        <w:rPr>
          <w:szCs w:val="22"/>
        </w:rPr>
        <w:t>O</w:t>
      </w:r>
      <w:r w:rsidRPr="00775031">
        <w:rPr>
          <w:szCs w:val="22"/>
        </w:rPr>
        <w:t xml:space="preserve">bjednatel povinen </w:t>
      </w:r>
      <w:r>
        <w:rPr>
          <w:szCs w:val="22"/>
        </w:rPr>
        <w:t>Z</w:t>
      </w:r>
      <w:r w:rsidRPr="00775031">
        <w:rPr>
          <w:szCs w:val="22"/>
        </w:rPr>
        <w:t>hotovitele písemně informovat, včetně uvedení důvodů, pro které bylo proplácení faktur pozastaveno. Po odstranění výše uvedených nedostatků bude proplácení faktur obnoveno.</w:t>
      </w:r>
    </w:p>
    <w:p w14:paraId="1AAAB946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oprávněn přerušit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 případě prodlení </w:t>
      </w:r>
      <w:r>
        <w:rPr>
          <w:szCs w:val="22"/>
        </w:rPr>
        <w:t>O</w:t>
      </w:r>
      <w:r w:rsidRPr="00775031">
        <w:rPr>
          <w:szCs w:val="22"/>
        </w:rPr>
        <w:t>bjednatele s placením jednotlivých faktur, vyjma prodlení s placením faktur z důvodů stanovených v odst. 6.</w:t>
      </w:r>
      <w:r>
        <w:rPr>
          <w:szCs w:val="22"/>
        </w:rPr>
        <w:t>8</w:t>
      </w:r>
      <w:r w:rsidRPr="00775031">
        <w:rPr>
          <w:szCs w:val="22"/>
        </w:rPr>
        <w:t xml:space="preserve"> tohoto článku, je-li toto prodlení delší než 15 kalendářních dnů</w:t>
      </w:r>
      <w:r>
        <w:rPr>
          <w:szCs w:val="22"/>
        </w:rPr>
        <w:t xml:space="preserve"> s tím, že Objednatel nezjednal nápravu ani k písemné výzvě Zhotovitele</w:t>
      </w:r>
      <w:r w:rsidRPr="00775031">
        <w:rPr>
          <w:szCs w:val="22"/>
        </w:rPr>
        <w:t xml:space="preserve">, a o dobu každého prodlení se automaticky prodlužuje termín pro provedení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22927F15" w14:textId="77777777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jako plátce DPH prohlašuje, že si je vědom své povinnosti přiznat a zaplatit daň z přidané hodnoty z ceny za poskytnuté zdanitelné plnění dle Smlouvy a dle zákona o dani z přidané hodnoty a že mu nejsou ke dni uskutečnění zdanitelných plnění dle Smlouvy známy žádné skutečnosti uvedené v § 109 zákona o dani z přidané hodnoty, které by splnění těchto povinností bránily. </w:t>
      </w:r>
    </w:p>
    <w:p w14:paraId="69221B7F" w14:textId="0B776265" w:rsidR="008B4782" w:rsidRPr="00775031" w:rsidRDefault="008B4782" w:rsidP="008B4782">
      <w:pPr>
        <w:widowControl w:val="0"/>
        <w:numPr>
          <w:ilvl w:val="0"/>
          <w:numId w:val="1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dále prohlašuje, že bankovní účet jím určený pro zaplacení jakéhokoliv závazku či jeho části </w:t>
      </w:r>
      <w:r>
        <w:rPr>
          <w:szCs w:val="22"/>
        </w:rPr>
        <w:t>O</w:t>
      </w:r>
      <w:r w:rsidRPr="00775031">
        <w:rPr>
          <w:szCs w:val="22"/>
        </w:rPr>
        <w:t>bjednatele na základě Smlouvy je k datu účinnosti Smlouvy zveřejněn způsobem umožňující</w:t>
      </w:r>
      <w:r>
        <w:rPr>
          <w:szCs w:val="22"/>
        </w:rPr>
        <w:t>m</w:t>
      </w:r>
      <w:r w:rsidRPr="00775031">
        <w:rPr>
          <w:szCs w:val="22"/>
        </w:rPr>
        <w:t xml:space="preserve"> dálkový přístup ve smyslu § 96 odst. 2 zákona o dani z přidané hodnoty. Zhotovitel se dále zavazuje neprodleně informovat </w:t>
      </w:r>
      <w:r>
        <w:rPr>
          <w:szCs w:val="22"/>
        </w:rPr>
        <w:t>O</w:t>
      </w:r>
      <w:r w:rsidRPr="00775031">
        <w:rPr>
          <w:szCs w:val="22"/>
        </w:rPr>
        <w:t xml:space="preserve">bjednatele o skutečnosti, že tato podmínka není splněna a o skutečnosti, že byl označen správcem daně za nespolehlivého plátce ve smyslu § 106 </w:t>
      </w:r>
      <w:r w:rsidRPr="00775031">
        <w:rPr>
          <w:szCs w:val="22"/>
        </w:rPr>
        <w:lastRenderedPageBreak/>
        <w:t xml:space="preserve">písm. a) zákona o dani z přidané hodnoty spolu s uvedením data, kdy tyto skutečnosti nastaly. Objednatel je oprávněn provést platbu pouze na účet uveřejněný dle § 109 zákona o dani z přidané hodnoty. V případě, že má </w:t>
      </w:r>
      <w:r>
        <w:rPr>
          <w:szCs w:val="22"/>
        </w:rPr>
        <w:t>O</w:t>
      </w:r>
      <w:r w:rsidRPr="00775031">
        <w:rPr>
          <w:szCs w:val="22"/>
        </w:rPr>
        <w:t>bjednatel podezření, že by mohl za </w:t>
      </w:r>
      <w:r>
        <w:rPr>
          <w:szCs w:val="22"/>
        </w:rPr>
        <w:t>Z</w:t>
      </w:r>
      <w:r w:rsidRPr="00775031">
        <w:rPr>
          <w:szCs w:val="22"/>
        </w:rPr>
        <w:t>hotovitele ručit za</w:t>
      </w:r>
      <w:r w:rsidR="007103E0">
        <w:rPr>
          <w:szCs w:val="22"/>
        </w:rPr>
        <w:t> </w:t>
      </w:r>
      <w:r w:rsidRPr="00775031">
        <w:rPr>
          <w:szCs w:val="22"/>
        </w:rPr>
        <w:t xml:space="preserve">nezaplacenou daň z důvodů uvedených v § 109 zákona o dani z přidané hodnoty nebo pro případ, že bylo proti </w:t>
      </w:r>
      <w:r>
        <w:rPr>
          <w:szCs w:val="22"/>
        </w:rPr>
        <w:t>Z</w:t>
      </w:r>
      <w:r w:rsidRPr="00775031">
        <w:rPr>
          <w:szCs w:val="22"/>
        </w:rPr>
        <w:t xml:space="preserve">hotoviteli zahájeno insolvenční řízení nebo se dostal do úpadku, má </w:t>
      </w:r>
      <w:r>
        <w:rPr>
          <w:szCs w:val="22"/>
        </w:rPr>
        <w:t>O</w:t>
      </w:r>
      <w:r w:rsidRPr="00775031">
        <w:rPr>
          <w:szCs w:val="22"/>
        </w:rPr>
        <w:t xml:space="preserve">bjednatel možnost bez souhlasu </w:t>
      </w:r>
      <w:r>
        <w:rPr>
          <w:szCs w:val="22"/>
        </w:rPr>
        <w:t>Z</w:t>
      </w:r>
      <w:r w:rsidRPr="00775031">
        <w:rPr>
          <w:szCs w:val="22"/>
        </w:rPr>
        <w:t xml:space="preserve">hotovitele uplatnit postup zvláštního způsobu zajištění DPH podle § 109 písm. a) zákona o dani z přidané hodnoty, a je tedy oprávněn provést platbu za poskytnuté plnění ve výši bez DPH a DPH odvést na místně příslušný finanční úřad dle sídla </w:t>
      </w:r>
      <w:r>
        <w:rPr>
          <w:szCs w:val="22"/>
        </w:rPr>
        <w:t>Z</w:t>
      </w:r>
      <w:r w:rsidRPr="00775031">
        <w:rPr>
          <w:szCs w:val="22"/>
        </w:rPr>
        <w:t xml:space="preserve">hotovitele. Při uplatnění zvláštního způsobu zajištění DPH uhradí </w:t>
      </w:r>
      <w:r>
        <w:rPr>
          <w:szCs w:val="22"/>
        </w:rPr>
        <w:t>O</w:t>
      </w:r>
      <w:r w:rsidRPr="00775031">
        <w:rPr>
          <w:szCs w:val="22"/>
        </w:rPr>
        <w:t xml:space="preserve">bjednatel částku DPH podle daňového dokladu vystaveného </w:t>
      </w:r>
      <w:r>
        <w:rPr>
          <w:szCs w:val="22"/>
        </w:rPr>
        <w:t>Z</w:t>
      </w:r>
      <w:r w:rsidRPr="00775031">
        <w:rPr>
          <w:szCs w:val="22"/>
        </w:rPr>
        <w:t xml:space="preserve">hotovitelem na účet správce daně </w:t>
      </w:r>
      <w:r>
        <w:rPr>
          <w:szCs w:val="22"/>
        </w:rPr>
        <w:t>Z</w:t>
      </w:r>
      <w:r w:rsidRPr="00775031">
        <w:rPr>
          <w:szCs w:val="22"/>
        </w:rPr>
        <w:t xml:space="preserve">hotovitele a jeho vyrozuměním o tomto kroku se závazek </w:t>
      </w:r>
      <w:r>
        <w:rPr>
          <w:szCs w:val="22"/>
        </w:rPr>
        <w:t>O</w:t>
      </w:r>
      <w:r w:rsidRPr="00775031">
        <w:rPr>
          <w:szCs w:val="22"/>
        </w:rPr>
        <w:t xml:space="preserve">bjednatele uhradit částku odpovídající výši takto zaplacené DPH vyplývající ze Smlouvy považuje za splněný. Zhotovitel se zavazuje neprodleně oznámit </w:t>
      </w:r>
      <w:r>
        <w:rPr>
          <w:szCs w:val="22"/>
        </w:rPr>
        <w:t>O</w:t>
      </w:r>
      <w:r w:rsidRPr="00775031">
        <w:rPr>
          <w:szCs w:val="22"/>
        </w:rPr>
        <w:t>bjednateli, zda takto provedená platba DPH je evidována jeho správcem daně.</w:t>
      </w:r>
    </w:p>
    <w:p w14:paraId="5C85D34B" w14:textId="77777777" w:rsidR="008B4782" w:rsidRPr="00775031" w:rsidRDefault="008B4782" w:rsidP="008B4782">
      <w:pPr>
        <w:widowControl w:val="0"/>
        <w:tabs>
          <w:tab w:val="left" w:pos="567"/>
        </w:tabs>
        <w:spacing w:after="120"/>
        <w:ind w:left="567"/>
        <w:jc w:val="both"/>
        <w:rPr>
          <w:szCs w:val="22"/>
        </w:rPr>
      </w:pPr>
    </w:p>
    <w:p w14:paraId="1507BD44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caps w:val="0"/>
          <w:szCs w:val="22"/>
        </w:rPr>
      </w:pPr>
    </w:p>
    <w:p w14:paraId="64F48516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POVINNOSTI ZHOTOVITELE</w:t>
      </w:r>
    </w:p>
    <w:p w14:paraId="13A27D5A" w14:textId="13BF3373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ve sjednaném termínu provést </w:t>
      </w:r>
      <w:r>
        <w:rPr>
          <w:szCs w:val="22"/>
        </w:rPr>
        <w:t>D</w:t>
      </w:r>
      <w:r w:rsidRPr="00775031">
        <w:rPr>
          <w:szCs w:val="22"/>
        </w:rPr>
        <w:t xml:space="preserve">ílo na svůj náklad a na své nebezpečí v souladu se Smlouvou a s výchozími podklady uvedenými v ustanovení čl. I. Smlouvy. </w:t>
      </w:r>
    </w:p>
    <w:p w14:paraId="5BAFAFCC" w14:textId="6A48D886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postupovat s veškerou odbornou péčí v souladu se Smlouvou, zadávací dokumentací, Projektovou dokumentací, technickými podmínkami a obecně závaznými právními předpisy, technickými normami, pokyny a technologickými postupy, vydanými jednotlivými výrobci materiálů a výrobků užitých k provedení </w:t>
      </w:r>
      <w:r>
        <w:rPr>
          <w:szCs w:val="22"/>
        </w:rPr>
        <w:t>D</w:t>
      </w:r>
      <w:r w:rsidRPr="00775031">
        <w:rPr>
          <w:szCs w:val="22"/>
        </w:rPr>
        <w:t xml:space="preserve">íla, a v souladu s rozhodnutími a vyjádřeními dotčených orgánů a organizací státní a veřejné správy. Pro účely provádění </w:t>
      </w:r>
      <w:r>
        <w:rPr>
          <w:szCs w:val="22"/>
        </w:rPr>
        <w:t>D</w:t>
      </w:r>
      <w:r w:rsidRPr="00775031">
        <w:rPr>
          <w:szCs w:val="22"/>
        </w:rPr>
        <w:t>íla dle Smlouvy jsou ČSN pro </w:t>
      </w:r>
      <w:r>
        <w:rPr>
          <w:szCs w:val="22"/>
        </w:rPr>
        <w:t>Z</w:t>
      </w:r>
      <w:r w:rsidRPr="00775031">
        <w:rPr>
          <w:szCs w:val="22"/>
        </w:rPr>
        <w:t xml:space="preserve">hotovitele závazné, neurčí-li </w:t>
      </w:r>
      <w:r>
        <w:rPr>
          <w:szCs w:val="22"/>
        </w:rPr>
        <w:t>O</w:t>
      </w:r>
      <w:r w:rsidRPr="00775031">
        <w:rPr>
          <w:szCs w:val="22"/>
        </w:rPr>
        <w:t>bjednatel jinak.</w:t>
      </w:r>
    </w:p>
    <w:p w14:paraId="7DF81799" w14:textId="77777777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řídit se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pokyny </w:t>
      </w:r>
      <w:r>
        <w:rPr>
          <w:szCs w:val="22"/>
        </w:rPr>
        <w:t>O</w:t>
      </w:r>
      <w:r w:rsidRPr="00775031">
        <w:rPr>
          <w:szCs w:val="22"/>
        </w:rPr>
        <w:t>bjednatele a pokyny oprávněných a pověřených zástupců smluvních stran.</w:t>
      </w:r>
    </w:p>
    <w:p w14:paraId="31AE3767" w14:textId="77777777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mít k dispozici a na žádost </w:t>
      </w:r>
      <w:r>
        <w:rPr>
          <w:szCs w:val="22"/>
        </w:rPr>
        <w:t>O</w:t>
      </w:r>
      <w:r w:rsidRPr="00775031">
        <w:rPr>
          <w:szCs w:val="22"/>
        </w:rPr>
        <w:t>bjednatele nebo osoby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doložit popis technologických postupů a technických metod, kterých hodlá užít při provádění </w:t>
      </w:r>
      <w:r>
        <w:rPr>
          <w:szCs w:val="22"/>
        </w:rPr>
        <w:t>D</w:t>
      </w:r>
      <w:r w:rsidRPr="00775031">
        <w:rPr>
          <w:szCs w:val="22"/>
        </w:rPr>
        <w:t>íla, a to vždy před zahájením prací. Na výzvu osoby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je </w:t>
      </w:r>
      <w:r>
        <w:rPr>
          <w:szCs w:val="22"/>
        </w:rPr>
        <w:t>Z</w:t>
      </w:r>
      <w:r w:rsidRPr="00775031">
        <w:rPr>
          <w:szCs w:val="22"/>
        </w:rPr>
        <w:t>hotovitel povinen technologický postup doložit v takové formě a podrobnostech, kterou si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nebo </w:t>
      </w:r>
      <w:r>
        <w:rPr>
          <w:szCs w:val="22"/>
        </w:rPr>
        <w:t>O</w:t>
      </w:r>
      <w:r w:rsidRPr="00775031">
        <w:rPr>
          <w:szCs w:val="22"/>
        </w:rPr>
        <w:t xml:space="preserve">bjednatel výslovně vyžádá, a to bez vlivu na změnu ceny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039036C6" w14:textId="21546982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bude nejpozději v den předání staveniště pojištěn pro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pojistnou smlouvou pro případ pojistné události související s prováděním </w:t>
      </w:r>
      <w:r>
        <w:rPr>
          <w:szCs w:val="22"/>
        </w:rPr>
        <w:t>D</w:t>
      </w:r>
      <w:r w:rsidRPr="00775031">
        <w:rPr>
          <w:szCs w:val="22"/>
        </w:rPr>
        <w:t xml:space="preserve">íla, a to zejména a minimálně v rozsahu pojištění dodávek a práce (plnění) </w:t>
      </w:r>
      <w:r>
        <w:rPr>
          <w:szCs w:val="22"/>
        </w:rPr>
        <w:t>Z</w:t>
      </w:r>
      <w:r w:rsidRPr="00775031">
        <w:rPr>
          <w:szCs w:val="22"/>
        </w:rPr>
        <w:t xml:space="preserve">hotovitele proti obvyklým rizikům jako jsou zejména krádež, živelná pohroma, poškození nebo zničení, a to jak na staveništi, tak i v místech, kde jsou jednotlivé věci a zařízení, které tvoří předmět </w:t>
      </w:r>
      <w:r>
        <w:rPr>
          <w:szCs w:val="22"/>
        </w:rPr>
        <w:t>D</w:t>
      </w:r>
      <w:r w:rsidRPr="00775031">
        <w:rPr>
          <w:szCs w:val="22"/>
        </w:rPr>
        <w:t xml:space="preserve">íla, uskladněny či montovány a současně pojištění odpovědnosti za škody způsobené činností zhotovitele při provádění </w:t>
      </w:r>
      <w:r>
        <w:rPr>
          <w:szCs w:val="22"/>
        </w:rPr>
        <w:t>D</w:t>
      </w:r>
      <w:r w:rsidRPr="00775031">
        <w:rPr>
          <w:szCs w:val="22"/>
        </w:rPr>
        <w:t>íla, a to</w:t>
      </w:r>
      <w:r w:rsidR="007A1601">
        <w:rPr>
          <w:szCs w:val="22"/>
        </w:rPr>
        <w:t> </w:t>
      </w:r>
      <w:r w:rsidRPr="00775031">
        <w:rPr>
          <w:szCs w:val="22"/>
        </w:rPr>
        <w:t>na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hodnotu pojistné události minimálně ve výši ceny </w:t>
      </w:r>
      <w:r>
        <w:rPr>
          <w:szCs w:val="22"/>
        </w:rPr>
        <w:t>D</w:t>
      </w:r>
      <w:r w:rsidRPr="00775031">
        <w:rPr>
          <w:szCs w:val="22"/>
        </w:rPr>
        <w:t xml:space="preserve">íla. Ve smyslu skutečností výše uvedených tak </w:t>
      </w:r>
      <w:r>
        <w:rPr>
          <w:szCs w:val="22"/>
        </w:rPr>
        <w:t>Z</w:t>
      </w:r>
      <w:r w:rsidRPr="00775031">
        <w:rPr>
          <w:szCs w:val="22"/>
        </w:rPr>
        <w:t xml:space="preserve">hotovitel sjedná </w:t>
      </w:r>
      <w:r w:rsidR="00F54A84">
        <w:rPr>
          <w:szCs w:val="22"/>
        </w:rPr>
        <w:t xml:space="preserve">stavebně montážní </w:t>
      </w:r>
      <w:r w:rsidRPr="00775031">
        <w:rPr>
          <w:szCs w:val="22"/>
        </w:rPr>
        <w:t xml:space="preserve">pojištění na krytí rizik poškození, případně zničení budovaného </w:t>
      </w:r>
      <w:r>
        <w:rPr>
          <w:szCs w:val="22"/>
        </w:rPr>
        <w:t>D</w:t>
      </w:r>
      <w:r w:rsidRPr="00775031">
        <w:rPr>
          <w:szCs w:val="22"/>
        </w:rPr>
        <w:t xml:space="preserve">íla, a to až do výše ceny </w:t>
      </w:r>
      <w:r>
        <w:rPr>
          <w:szCs w:val="22"/>
        </w:rPr>
        <w:t>D</w:t>
      </w:r>
      <w:r w:rsidRPr="00775031">
        <w:rPr>
          <w:szCs w:val="22"/>
        </w:rPr>
        <w:t xml:space="preserve">íla. Dále sjedná pojištění odpovědnosti za škody vzniklé jinému v souvislosti s realizací tohoto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  <w:r w:rsidR="00252B8A">
        <w:rPr>
          <w:szCs w:val="22"/>
        </w:rPr>
        <w:t xml:space="preserve">Zhotovitel </w:t>
      </w:r>
      <w:r w:rsidR="00730D35" w:rsidRPr="00730D35">
        <w:rPr>
          <w:szCs w:val="22"/>
        </w:rPr>
        <w:t xml:space="preserve">se zavazuje řádně a včas plnit veškeré závazky z těchto pojistných smluv pro něj plynoucí a udržovat pojištění po celou dobu plnění díla v platném stavu. </w:t>
      </w:r>
      <w:r w:rsidRPr="00775031">
        <w:rPr>
          <w:szCs w:val="22"/>
        </w:rPr>
        <w:t xml:space="preserve">Doklady o pojištění je povinen předložit na požádání </w:t>
      </w:r>
      <w:r>
        <w:rPr>
          <w:szCs w:val="22"/>
        </w:rPr>
        <w:t>O</w:t>
      </w:r>
      <w:r w:rsidRPr="00775031">
        <w:rPr>
          <w:szCs w:val="22"/>
        </w:rPr>
        <w:t xml:space="preserve">bjednateli.  </w:t>
      </w:r>
    </w:p>
    <w:p w14:paraId="4E9200ED" w14:textId="77777777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 uhradit </w:t>
      </w:r>
      <w:r>
        <w:rPr>
          <w:szCs w:val="22"/>
        </w:rPr>
        <w:t>O</w:t>
      </w:r>
      <w:r w:rsidRPr="00775031">
        <w:rPr>
          <w:szCs w:val="22"/>
        </w:rPr>
        <w:t xml:space="preserve">bjednateli do 10 kalendářních dnů poté, kdy k tomu bude </w:t>
      </w:r>
      <w:r>
        <w:rPr>
          <w:szCs w:val="22"/>
        </w:rPr>
        <w:t>O</w:t>
      </w:r>
      <w:r w:rsidRPr="00775031">
        <w:rPr>
          <w:szCs w:val="22"/>
        </w:rPr>
        <w:t xml:space="preserve">bjednatelem písemně vyzván, veškeré pokuty či další sankce, které byly </w:t>
      </w:r>
      <w:r>
        <w:rPr>
          <w:szCs w:val="22"/>
        </w:rPr>
        <w:t>O</w:t>
      </w:r>
      <w:r w:rsidRPr="00775031">
        <w:rPr>
          <w:szCs w:val="22"/>
        </w:rPr>
        <w:t xml:space="preserve">bjednateli vyměřeny (pravomocným rozhodnutím) orgány veřejné a státní správy v souvislosti s prokázaným porušením povinností </w:t>
      </w:r>
      <w:r>
        <w:rPr>
          <w:szCs w:val="22"/>
        </w:rPr>
        <w:t>Z</w:t>
      </w:r>
      <w:r w:rsidRPr="00775031">
        <w:rPr>
          <w:szCs w:val="22"/>
        </w:rPr>
        <w:t xml:space="preserve">hotovitele stanovených Smlouvou či obecně závaznými právními předpisy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íla. Úhrada bude provedena na účet </w:t>
      </w:r>
      <w:r>
        <w:rPr>
          <w:szCs w:val="22"/>
        </w:rPr>
        <w:t>O</w:t>
      </w:r>
      <w:r w:rsidRPr="00775031">
        <w:rPr>
          <w:szCs w:val="22"/>
        </w:rPr>
        <w:t>bjednatele a ve lhůtě uvedené v písemné výzvě.</w:t>
      </w:r>
    </w:p>
    <w:p w14:paraId="3D856DC8" w14:textId="77777777" w:rsidR="00206C1B" w:rsidRPr="00775031" w:rsidRDefault="00206C1B" w:rsidP="00206C1B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lastRenderedPageBreak/>
        <w:t xml:space="preserve">Zhotovitel je povinen pro realizaci </w:t>
      </w:r>
      <w:r>
        <w:rPr>
          <w:szCs w:val="22"/>
        </w:rPr>
        <w:t>D</w:t>
      </w:r>
      <w:r w:rsidRPr="00775031">
        <w:rPr>
          <w:szCs w:val="22"/>
        </w:rPr>
        <w:t xml:space="preserve">íla využít těch poddodavatelů, jejichž prostřednictvím v Nabídce prokazoval kvalifikaci. V případě, že to není možné, je povinen </w:t>
      </w:r>
      <w:r>
        <w:rPr>
          <w:szCs w:val="22"/>
        </w:rPr>
        <w:t>O</w:t>
      </w:r>
      <w:r w:rsidRPr="00775031">
        <w:rPr>
          <w:szCs w:val="22"/>
        </w:rPr>
        <w:t>bjednateli předložit návrh na změnu poddodavatelů, k nimž musí doložit kvalifikační doklady, z nichž bude patrné, že</w:t>
      </w:r>
      <w:r>
        <w:rPr>
          <w:szCs w:val="22"/>
        </w:rPr>
        <w:t> </w:t>
      </w:r>
      <w:r w:rsidRPr="00775031">
        <w:rPr>
          <w:szCs w:val="22"/>
        </w:rPr>
        <w:t xml:space="preserve">nově navrhovaní poddodavatelé splňují kvalifikaci stejně jako původní poddodavatelé, jejichž prostřednictvím </w:t>
      </w:r>
      <w:r>
        <w:rPr>
          <w:szCs w:val="22"/>
        </w:rPr>
        <w:t>Z</w:t>
      </w:r>
      <w:r w:rsidRPr="00775031">
        <w:rPr>
          <w:szCs w:val="22"/>
        </w:rPr>
        <w:t xml:space="preserve">hotovitel prokazoval kvalifikaci ve své Nabídce. Změnu poddodavatele nebo doplnění poddodavatele je </w:t>
      </w:r>
      <w:r>
        <w:rPr>
          <w:szCs w:val="22"/>
        </w:rPr>
        <w:t>Z</w:t>
      </w:r>
      <w:r w:rsidRPr="00775031">
        <w:rPr>
          <w:szCs w:val="22"/>
        </w:rPr>
        <w:t xml:space="preserve">hotovitel oprávněn provést pouze po předložení písemného zdůvodnění a po předchozím písemném souhlasu </w:t>
      </w:r>
      <w:r>
        <w:rPr>
          <w:szCs w:val="22"/>
        </w:rPr>
        <w:t>O</w:t>
      </w:r>
      <w:r w:rsidRPr="00775031">
        <w:rPr>
          <w:szCs w:val="22"/>
        </w:rPr>
        <w:t>bjednatele.</w:t>
      </w:r>
    </w:p>
    <w:p w14:paraId="7A83E1A2" w14:textId="77777777" w:rsidR="007D0948" w:rsidRPr="00775031" w:rsidRDefault="007D0948" w:rsidP="007D0948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Zhotovitel prohlašuje, že odborné vedení provádění stavby v souladu s § 1</w:t>
      </w:r>
      <w:r>
        <w:rPr>
          <w:szCs w:val="22"/>
        </w:rPr>
        <w:t>64</w:t>
      </w:r>
      <w:r w:rsidRPr="00775031">
        <w:rPr>
          <w:szCs w:val="22"/>
        </w:rPr>
        <w:t xml:space="preserve"> zákona</w:t>
      </w:r>
      <w:r>
        <w:rPr>
          <w:szCs w:val="22"/>
        </w:rPr>
        <w:t xml:space="preserve"> č. 283/2021 Sb. stavební zákon, ve znění pozdějších předpisů, </w:t>
      </w:r>
      <w:r w:rsidRPr="00775031">
        <w:rPr>
          <w:szCs w:val="22"/>
        </w:rPr>
        <w:t>zajišťuje stavbyvedoucí.</w:t>
      </w:r>
    </w:p>
    <w:p w14:paraId="2B56A92A" w14:textId="77777777" w:rsidR="006923B1" w:rsidRPr="006923B1" w:rsidRDefault="006923B1" w:rsidP="006923B1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6923B1">
        <w:rPr>
          <w:szCs w:val="22"/>
        </w:rPr>
        <w:t xml:space="preserve">Zhotovitel je oprávněn provádět dílo i prostřednictvím způsobilých osob, které uvedl ve své Nabídce. Při jakékoliv změně osoby zhotovitele, kterou byla prokazována odborná způsobilost, v průběhu provádění díla, je zhotovitel povinen předložit objednateli kvalifikační doklady této osoby, z nichž bude patrné, že nově navrhovaná osoba splňuje profesní způsobilost stejně jako původní osoba, jejichž prostřednictvím zhotovitel prokazoval splnění profesní způsobilosti ve své Nabídce. Zhotovitel je oprávněn změnit osobu, </w:t>
      </w:r>
      <w:bookmarkStart w:id="4" w:name="_Hlk149141635"/>
      <w:r w:rsidRPr="006923B1">
        <w:rPr>
          <w:szCs w:val="22"/>
        </w:rPr>
        <w:t>kterou byla prokazována odborná způsobilost,</w:t>
      </w:r>
      <w:bookmarkEnd w:id="4"/>
      <w:r w:rsidRPr="006923B1">
        <w:rPr>
          <w:szCs w:val="22"/>
        </w:rPr>
        <w:t xml:space="preserve"> jen ze závažných důvodů, a to pouze s předchozím písemným souhlasem objednatele a po předložení písemného zdůvodnění.</w:t>
      </w:r>
    </w:p>
    <w:p w14:paraId="51A86C3C" w14:textId="77777777" w:rsidR="00643EBB" w:rsidRPr="00775031" w:rsidRDefault="00643EBB" w:rsidP="00643EBB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Za bezpečnost při provádění stavebních prací zodpovídá </w:t>
      </w:r>
      <w:r>
        <w:rPr>
          <w:szCs w:val="22"/>
        </w:rPr>
        <w:t>Z</w:t>
      </w:r>
      <w:r w:rsidRPr="00775031">
        <w:rPr>
          <w:szCs w:val="22"/>
        </w:rPr>
        <w:t>hotovitel. Při stavbě budou dodržena bezpečnostní opatření dle zásad bezpečnosti a ochrany zdraví při práci a bude v maximální míře brán ohled na vlastníky sousedních nemovitostí. Stavební práce budou probíhat v době mimo noční klid. Stavba bude zajištěna v průběhu výstavby proti vniknutí. Při všech pracích je nutné dodržovat ustanovení bezpečnostních, protipožárních a hygienických předpisů a zákonů. Všichni zúčastnění pracovníci musí být s předpisy seznámeni před zahájením prací. Dále jsou povinni používat při práci předepsané pracovní pomůcky dle platných předpisů.</w:t>
      </w:r>
    </w:p>
    <w:p w14:paraId="460C4E52" w14:textId="77777777" w:rsidR="00B83358" w:rsidRDefault="00B83358" w:rsidP="00B83358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 případě, že se vyskytne nutnost koordinace s jinými dodávkami pro </w:t>
      </w:r>
      <w:r>
        <w:rPr>
          <w:szCs w:val="22"/>
        </w:rPr>
        <w:t>O</w:t>
      </w:r>
      <w:r w:rsidRPr="00775031">
        <w:rPr>
          <w:szCs w:val="22"/>
        </w:rPr>
        <w:t xml:space="preserve">bjednatele, které nejsou součástí </w:t>
      </w:r>
      <w:r>
        <w:rPr>
          <w:szCs w:val="22"/>
        </w:rPr>
        <w:t>D</w:t>
      </w:r>
      <w:r w:rsidRPr="00775031">
        <w:rPr>
          <w:szCs w:val="22"/>
        </w:rPr>
        <w:t xml:space="preserve">íla nebo byly z </w:t>
      </w:r>
      <w:r>
        <w:rPr>
          <w:szCs w:val="22"/>
        </w:rPr>
        <w:t>D</w:t>
      </w:r>
      <w:r w:rsidRPr="00775031">
        <w:rPr>
          <w:szCs w:val="22"/>
        </w:rPr>
        <w:t xml:space="preserve">íla vyňaty,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řídit se pokyny </w:t>
      </w:r>
      <w:r>
        <w:rPr>
          <w:szCs w:val="22"/>
        </w:rPr>
        <w:t>O</w:t>
      </w:r>
      <w:r w:rsidRPr="00775031">
        <w:rPr>
          <w:szCs w:val="22"/>
        </w:rPr>
        <w:t>bjednatele</w:t>
      </w:r>
      <w:r>
        <w:rPr>
          <w:szCs w:val="22"/>
        </w:rPr>
        <w:t xml:space="preserve"> nebo</w:t>
      </w:r>
      <w:r w:rsidRPr="00775031">
        <w:rPr>
          <w:szCs w:val="22"/>
        </w:rPr>
        <w:t xml:space="preserve"> </w:t>
      </w:r>
      <w:r>
        <w:rPr>
          <w:szCs w:val="22"/>
        </w:rPr>
        <w:t>osobou pověřenou výkonem TDO</w:t>
      </w:r>
      <w:r w:rsidRPr="00775031">
        <w:rPr>
          <w:szCs w:val="22"/>
        </w:rPr>
        <w:t xml:space="preserve"> při koordinaci s takovými jinými dodávkami. Zhotovitel se zavazuje, že osobám poskytujícím </w:t>
      </w:r>
      <w:r>
        <w:rPr>
          <w:szCs w:val="22"/>
        </w:rPr>
        <w:t>O</w:t>
      </w:r>
      <w:r w:rsidRPr="00775031">
        <w:rPr>
          <w:szCs w:val="22"/>
        </w:rPr>
        <w:t>bjednateli takové dodávky umožní vstup na staveniště, poskytne jim oproti úhradě napojení na zdroje el. energie a vody, umožní vykládku a dopravu dodávek na místo a poskytne ostatní přípomoci oproti úhradě, ev. další součinnost nutnou k</w:t>
      </w:r>
      <w:r>
        <w:rPr>
          <w:szCs w:val="22"/>
        </w:rPr>
        <w:t> </w:t>
      </w:r>
      <w:r w:rsidRPr="00775031">
        <w:rPr>
          <w:szCs w:val="22"/>
        </w:rPr>
        <w:t>realizaci takových dodávek.</w:t>
      </w:r>
    </w:p>
    <w:p w14:paraId="523A6A60" w14:textId="77777777" w:rsidR="008B4782" w:rsidRPr="00775031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 rámci plnění předmětu </w:t>
      </w:r>
      <w:r>
        <w:rPr>
          <w:szCs w:val="22"/>
        </w:rPr>
        <w:t>D</w:t>
      </w:r>
      <w:r w:rsidRPr="00775031">
        <w:rPr>
          <w:szCs w:val="22"/>
        </w:rPr>
        <w:t xml:space="preserve">íla může během výstavby probíhat archeologický dohled. Pokud </w:t>
      </w:r>
      <w:r>
        <w:rPr>
          <w:szCs w:val="22"/>
        </w:rPr>
        <w:t>O</w:t>
      </w:r>
      <w:r w:rsidRPr="00775031">
        <w:rPr>
          <w:szCs w:val="22"/>
        </w:rPr>
        <w:t xml:space="preserve">bjednatel nerozhodne jinak, archeologický průzkum nebude důvodem k zastavení stavby nebo přerušení stavebních prací. Pokud dojde ke kolizi s prováděním stavebních prací v dílčí části předmětu plnění, bude </w:t>
      </w:r>
      <w:r>
        <w:rPr>
          <w:szCs w:val="22"/>
        </w:rPr>
        <w:t>Z</w:t>
      </w:r>
      <w:r w:rsidRPr="00775031">
        <w:rPr>
          <w:szCs w:val="22"/>
        </w:rPr>
        <w:t>hotovitel pokračovat ve stavební činnosti v jiné dílčí části. V případě archeologických nálezů bude proveden záchranný archeologický výzkum.</w:t>
      </w:r>
    </w:p>
    <w:p w14:paraId="260FBC65" w14:textId="77777777" w:rsidR="008B4782" w:rsidRDefault="008B4782" w:rsidP="008B4782">
      <w:pPr>
        <w:widowControl w:val="0"/>
        <w:numPr>
          <w:ilvl w:val="0"/>
          <w:numId w:val="2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Jestliže </w:t>
      </w:r>
      <w:r>
        <w:rPr>
          <w:szCs w:val="22"/>
        </w:rPr>
        <w:t>Z</w:t>
      </w:r>
      <w:r w:rsidRPr="00775031">
        <w:rPr>
          <w:szCs w:val="22"/>
        </w:rPr>
        <w:t xml:space="preserve">hotovitel narazí při provádění prací na archeologické nálezy, je povinen přerušit práce a informovat písemně </w:t>
      </w:r>
      <w:r>
        <w:rPr>
          <w:szCs w:val="22"/>
        </w:rPr>
        <w:t>O</w:t>
      </w:r>
      <w:r w:rsidRPr="00775031">
        <w:rPr>
          <w:szCs w:val="22"/>
        </w:rPr>
        <w:t xml:space="preserve">bjednatele a oprávněné orgány státní správy. Pokud tak neučiní, nese veškeré důsledky z toho plynoucí. O dobu, o kterou se v tomto případě prokazatelně zdrželo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 důsledku přerušení prací, je </w:t>
      </w:r>
      <w:r>
        <w:rPr>
          <w:szCs w:val="22"/>
        </w:rPr>
        <w:t>Z</w:t>
      </w:r>
      <w:r w:rsidRPr="00775031">
        <w:rPr>
          <w:szCs w:val="22"/>
        </w:rPr>
        <w:t>hotovitel oprávněn požadovat prodloužení termínu plnění. Jakékoliv posunutí konečného termínu plnění musí být řešeno písemným dodatkem ke</w:t>
      </w:r>
      <w:r w:rsidRPr="00775031" w:rsidDel="0040380E">
        <w:rPr>
          <w:szCs w:val="22"/>
        </w:rPr>
        <w:t xml:space="preserve"> </w:t>
      </w:r>
      <w:r w:rsidRPr="00775031">
        <w:rPr>
          <w:szCs w:val="22"/>
        </w:rPr>
        <w:t xml:space="preserve">Smlouvě, pod sankcí neplatnosti. </w:t>
      </w:r>
    </w:p>
    <w:p w14:paraId="2FE11354" w14:textId="77777777" w:rsidR="008B4782" w:rsidRPr="000E39E1" w:rsidRDefault="008B4782" w:rsidP="008B4782">
      <w:pPr>
        <w:widowControl w:val="0"/>
        <w:tabs>
          <w:tab w:val="left" w:pos="567"/>
        </w:tabs>
        <w:spacing w:after="120"/>
        <w:ind w:left="360"/>
        <w:jc w:val="both"/>
        <w:rPr>
          <w:szCs w:val="22"/>
        </w:rPr>
      </w:pPr>
    </w:p>
    <w:p w14:paraId="68AF5AF3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2A410986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STAVENIŠTĚ</w:t>
      </w:r>
    </w:p>
    <w:p w14:paraId="1C172D14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povinen předat </w:t>
      </w:r>
      <w:r>
        <w:rPr>
          <w:szCs w:val="22"/>
        </w:rPr>
        <w:t>Z</w:t>
      </w:r>
      <w:r w:rsidRPr="00775031">
        <w:rPr>
          <w:szCs w:val="22"/>
        </w:rPr>
        <w:t xml:space="preserve">hotoviteli staveniště pro provádění </w:t>
      </w:r>
      <w:r>
        <w:rPr>
          <w:szCs w:val="22"/>
        </w:rPr>
        <w:t>D</w:t>
      </w:r>
      <w:r w:rsidRPr="00775031">
        <w:rPr>
          <w:szCs w:val="22"/>
        </w:rPr>
        <w:t>íla v dohodnutém termínu a ve stavu odpovídajícím podmínkám Smlouvy. O předání staveniště bude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pořízen zápis o předání a převzetí staveniště, který </w:t>
      </w:r>
      <w:proofErr w:type="gramStart"/>
      <w:r w:rsidRPr="00775031">
        <w:rPr>
          <w:szCs w:val="22"/>
        </w:rPr>
        <w:t>podepíší</w:t>
      </w:r>
      <w:proofErr w:type="gramEnd"/>
      <w:r w:rsidRPr="00775031">
        <w:rPr>
          <w:szCs w:val="22"/>
        </w:rPr>
        <w:t xml:space="preserve"> oprávnění zástupci obou stran, přičemž za rozhodný termín předání a převzetí staveniště se považuje den zahájení předání a převzetí staveniště. </w:t>
      </w:r>
    </w:p>
    <w:p w14:paraId="4029121C" w14:textId="6F2D4638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lastRenderedPageBreak/>
        <w:t xml:space="preserve">Veškeré provozní, sociální a případně i výrobní zařízení na staveništi zabezpečuje </w:t>
      </w:r>
      <w:r>
        <w:rPr>
          <w:szCs w:val="22"/>
        </w:rPr>
        <w:t>Z</w:t>
      </w:r>
      <w:r w:rsidRPr="00775031">
        <w:rPr>
          <w:szCs w:val="22"/>
        </w:rPr>
        <w:t xml:space="preserve">hotovitel v souladu se svými potřebami a s požadavky </w:t>
      </w:r>
      <w:r>
        <w:rPr>
          <w:szCs w:val="22"/>
        </w:rPr>
        <w:t>O</w:t>
      </w:r>
      <w:r w:rsidRPr="00775031">
        <w:rPr>
          <w:szCs w:val="22"/>
        </w:rPr>
        <w:t xml:space="preserve">bjednatele. Zhotovitel je povinen zajistit v rámci zařízení staveniště podmínky pro výkon technického dozoru </w:t>
      </w:r>
      <w:r w:rsidR="00D32B98">
        <w:rPr>
          <w:szCs w:val="22"/>
        </w:rPr>
        <w:t xml:space="preserve">objednatele </w:t>
      </w:r>
      <w:r w:rsidRPr="00775031">
        <w:rPr>
          <w:szCs w:val="22"/>
        </w:rPr>
        <w:t xml:space="preserve">v přiměřeném rozsahu. Náklady na vybudování, údržbu, likvidaci a vyklizení zařízení staveniště jsou zahrnuty ve sjednané ceně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02A89EB5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si zajistí na vlastní náklady odběrná místa potřebných médií energií včetně případného měření odběrů. Úhrada nákladů za odběr energií spotřebovaných prováděním </w:t>
      </w:r>
      <w:r>
        <w:rPr>
          <w:szCs w:val="22"/>
        </w:rPr>
        <w:t>D</w:t>
      </w:r>
      <w:r w:rsidRPr="00775031">
        <w:rPr>
          <w:szCs w:val="22"/>
        </w:rPr>
        <w:t xml:space="preserve">íla a zařízením staveniště je zhotovitelem zahrnuta ve sjednané ceně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19DD33C3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odpovědný za provedení veškerých úprav, které musí být v souvislosti s prováděním </w:t>
      </w:r>
      <w:r>
        <w:rPr>
          <w:szCs w:val="22"/>
        </w:rPr>
        <w:t>D</w:t>
      </w:r>
      <w:r w:rsidRPr="00775031">
        <w:rPr>
          <w:szCs w:val="22"/>
        </w:rPr>
        <w:t xml:space="preserve">íla provedeny k zamezení vstupu nepovolaných osob na staveniště. Zhotovitel zajistí oplocení staveniště a v případě potřeby i jeho střežení nebo jiné vhodné zabezpečení. Náklady s tím spojené jsou zahrnuty ve sjednané ceně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5617878C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užívat staveniště pouze pro účely související s prováděním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</w:p>
    <w:p w14:paraId="5FB7F02E" w14:textId="77777777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Po celou dobu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provádět řádný úklid staveniště, odstraňovat všechny přebytečné překážky, manipulovat se svými prostředky a uskladněným materiálem a skladovat je tak, aby nepřekážely při provádění prací a dodávek a odstraňovat pravidelně ze staveniště veškerý staveništní rum, odpady a dočasné konstrukce, kterých při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není nezbytně třeba. Při nakládání s odpady je </w:t>
      </w:r>
      <w:r>
        <w:rPr>
          <w:szCs w:val="22"/>
        </w:rPr>
        <w:t>Z</w:t>
      </w:r>
      <w:r w:rsidRPr="00775031">
        <w:rPr>
          <w:szCs w:val="22"/>
        </w:rPr>
        <w:t>hotovitel povinen se řídit v souladu s příslušnými právními předpisy.</w:t>
      </w:r>
    </w:p>
    <w:p w14:paraId="676A575C" w14:textId="3B6DC569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zavazuje, že bez předchozího písemného souhlasu </w:t>
      </w:r>
      <w:r>
        <w:rPr>
          <w:szCs w:val="22"/>
        </w:rPr>
        <w:t>O</w:t>
      </w:r>
      <w:r w:rsidRPr="00775031">
        <w:rPr>
          <w:szCs w:val="22"/>
        </w:rPr>
        <w:t xml:space="preserve">bjednatele neumístí na staveniště, jeho zařízení či prostory se staveništěm související jakékoli reklamní zařízení, ať již vlastní či ve vlastnictví třetí osoby. </w:t>
      </w:r>
    </w:p>
    <w:p w14:paraId="75A65EB4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odpovídá za zajištění opatření pro zabezpečení bezpečnosti silničního provozu v souvislosti s omezeními spojenými s realizací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a za osazení případného dočasného dopravního značení, včetně jeho údržby a čištění v průběhu provádění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íla. Náklady s tím spojené jsou zahrnuty ve sjednané ceně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>íla.</w:t>
      </w:r>
    </w:p>
    <w:p w14:paraId="0A8C0A04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veškerá opatření na staveništi, která zamezí nežádoucím vlivům stavby na okolní nemovitosti přiléhající ke staveništi. Dále je povinen podniknout veškerá nezbytná preventivní opatření k zabránění neopodstatněnému poškození silnic, cest, nemovitostí, pozemků, stromů, kořenů, plodin, hranic a dalších objektů a dále zařízení veřejnoprávních institucí, správců silnic a cest nebo dalších stran. </w:t>
      </w:r>
    </w:p>
    <w:p w14:paraId="39690136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provést taková opatření na staveništi, aby při provádění stavebních prací nedošlo ke znečištění podpovrchových (půdních a podzemních) vod a kontaminaci zeminy ropnými látkami, chemickými látkami, nebezpečnými látkami ze stavebních materiálů a stavební činnosti. Tankování pohonných hmot a mytí stavebních </w:t>
      </w:r>
      <w:proofErr w:type="gramStart"/>
      <w:r w:rsidRPr="00775031">
        <w:rPr>
          <w:rFonts w:ascii="Gill Sans MT" w:hAnsi="Gill Sans MT"/>
          <w:sz w:val="22"/>
          <w:szCs w:val="22"/>
        </w:rPr>
        <w:t>mechanizmů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je na staveništi zakázáno. Pro případ úniku ropných látek ze stavebních strojů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zajistit havarijní plán a nechat jej schválit příslušnými orgány.</w:t>
      </w:r>
    </w:p>
    <w:p w14:paraId="0C605295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zabezpečí odvádění srážkových, odpadních a technologických vod ze staveniště tak, aby zabránil rozmočení pozemku staveniště a </w:t>
      </w:r>
      <w:proofErr w:type="spellStart"/>
      <w:r w:rsidRPr="00775031">
        <w:rPr>
          <w:rFonts w:ascii="Gill Sans MT" w:hAnsi="Gill Sans MT"/>
          <w:sz w:val="22"/>
          <w:szCs w:val="22"/>
        </w:rPr>
        <w:t>vnitrostaveništních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 komunikací a aby se nenarušovala a neznečišťovala odtoková zařízení pozemních komunikací a jiných ploch přiléhajících ke staveništi a nezpůsobilo se jejich podmáčení. Případné využití veřejné nebo soukromé stokové sítě k tomuto účelu 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>hotovitel povinen projednat s jejím vlastníkem nebo správcem.</w:t>
      </w:r>
    </w:p>
    <w:p w14:paraId="664CC910" w14:textId="77777777" w:rsidR="008B4782" w:rsidRPr="00775031" w:rsidRDefault="008B4782" w:rsidP="008B4782">
      <w:pPr>
        <w:pStyle w:val="Zkladntext21"/>
        <w:numPr>
          <w:ilvl w:val="0"/>
          <w:numId w:val="3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je povinen se podílet na zabezpečení přemístění odpadních kontejnerů a odpadních nádob na komunální odpad do přístupných míst tak, aby byla umožněna plynulá obsluha a odvoz komunálního odpadu v případě, že stavební činnost zamezuje či omezuje odvoz provádět v rámci staveniště. </w:t>
      </w:r>
    </w:p>
    <w:p w14:paraId="2ACA47BA" w14:textId="6065F136" w:rsidR="008B4782" w:rsidRPr="00775031" w:rsidRDefault="008B4782" w:rsidP="008B4782">
      <w:pPr>
        <w:widowControl w:val="0"/>
        <w:numPr>
          <w:ilvl w:val="0"/>
          <w:numId w:val="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Nejpozději ke dni předání a převzetí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vyklidit staveniště a upravit je tak, jak určuje Smlouva, jinak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převzetí </w:t>
      </w:r>
      <w:r>
        <w:rPr>
          <w:szCs w:val="22"/>
        </w:rPr>
        <w:t>D</w:t>
      </w:r>
      <w:r w:rsidRPr="00775031">
        <w:rPr>
          <w:szCs w:val="22"/>
        </w:rPr>
        <w:t xml:space="preserve">íla odmítnout. Současně s likvidací </w:t>
      </w:r>
      <w:r w:rsidRPr="00775031">
        <w:rPr>
          <w:szCs w:val="22"/>
        </w:rPr>
        <w:lastRenderedPageBreak/>
        <w:t xml:space="preserve">zařízení staveniště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provést úklid a uvedení do původního stavu také plochy či prostory, které nebyly součástí staveniště, ale prováděním </w:t>
      </w:r>
      <w:r>
        <w:rPr>
          <w:szCs w:val="22"/>
        </w:rPr>
        <w:t>D</w:t>
      </w:r>
      <w:r w:rsidRPr="00775031">
        <w:rPr>
          <w:szCs w:val="22"/>
        </w:rPr>
        <w:t xml:space="preserve">íla byly dotčeny. </w:t>
      </w:r>
      <w:bookmarkStart w:id="5" w:name="_Hlk103175925"/>
      <w:r w:rsidRPr="00775031">
        <w:rPr>
          <w:szCs w:val="22"/>
        </w:rPr>
        <w:t xml:space="preserve">Pokud </w:t>
      </w:r>
      <w:r>
        <w:rPr>
          <w:szCs w:val="22"/>
        </w:rPr>
        <w:t>Z</w:t>
      </w:r>
      <w:r w:rsidRPr="00775031">
        <w:rPr>
          <w:szCs w:val="22"/>
        </w:rPr>
        <w:t xml:space="preserve">hotovitel staveniště a dotčené plochy a pozemky v dohodnutém termínu nevyklidí nebo pokud je neuvede do sjednaného stavu,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fakturovat </w:t>
      </w:r>
      <w:r>
        <w:rPr>
          <w:szCs w:val="22"/>
        </w:rPr>
        <w:t>Z</w:t>
      </w:r>
      <w:r w:rsidRPr="00775031">
        <w:rPr>
          <w:szCs w:val="22"/>
        </w:rPr>
        <w:t xml:space="preserve">hotoviteli smluvní pokutu ve výši uvedené </w:t>
      </w:r>
      <w:r w:rsidRPr="00447B93">
        <w:rPr>
          <w:szCs w:val="22"/>
        </w:rPr>
        <w:t>v čl. X</w:t>
      </w:r>
      <w:r w:rsidR="001416C7">
        <w:rPr>
          <w:szCs w:val="22"/>
        </w:rPr>
        <w:t>I</w:t>
      </w:r>
      <w:r w:rsidRPr="00447B93">
        <w:rPr>
          <w:szCs w:val="22"/>
        </w:rPr>
        <w:t>V.</w:t>
      </w:r>
      <w:r w:rsidRPr="00775031">
        <w:rPr>
          <w:szCs w:val="22"/>
        </w:rPr>
        <w:t xml:space="preserve"> odst. 1</w:t>
      </w:r>
      <w:r w:rsidR="00762682">
        <w:rPr>
          <w:szCs w:val="22"/>
        </w:rPr>
        <w:t>4</w:t>
      </w:r>
      <w:r w:rsidRPr="00775031">
        <w:rPr>
          <w:szCs w:val="22"/>
        </w:rPr>
        <w:t xml:space="preserve">.5 Smlouvy. </w:t>
      </w:r>
      <w:bookmarkEnd w:id="5"/>
    </w:p>
    <w:p w14:paraId="2D2E670A" w14:textId="77777777" w:rsidR="008B4782" w:rsidRPr="00775031" w:rsidRDefault="008B4782" w:rsidP="008B4782">
      <w:pPr>
        <w:pStyle w:val="Zkladntext21"/>
        <w:tabs>
          <w:tab w:val="left" w:pos="360"/>
        </w:tabs>
        <w:spacing w:after="120"/>
        <w:ind w:left="360"/>
        <w:rPr>
          <w:rFonts w:ascii="Gill Sans MT" w:hAnsi="Gill Sans MT"/>
          <w:sz w:val="22"/>
          <w:szCs w:val="22"/>
        </w:rPr>
      </w:pPr>
    </w:p>
    <w:p w14:paraId="6833B483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22A0E32D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STAVEBNÍ DENÍK</w:t>
      </w:r>
    </w:p>
    <w:p w14:paraId="11380A2B" w14:textId="773B1D04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6" w:name="_Hlk103673781"/>
      <w:r w:rsidRPr="00775031">
        <w:rPr>
          <w:szCs w:val="22"/>
        </w:rPr>
        <w:t>§ 1</w:t>
      </w:r>
      <w:r w:rsidR="00921EA9">
        <w:rPr>
          <w:szCs w:val="22"/>
        </w:rPr>
        <w:t>66</w:t>
      </w:r>
      <w:r w:rsidRPr="00775031">
        <w:rPr>
          <w:szCs w:val="22"/>
        </w:rPr>
        <w:t xml:space="preserve"> zákona č. </w:t>
      </w:r>
      <w:r w:rsidR="00921EA9">
        <w:rPr>
          <w:szCs w:val="22"/>
        </w:rPr>
        <w:t>2</w:t>
      </w:r>
      <w:r w:rsidRPr="00775031">
        <w:rPr>
          <w:szCs w:val="22"/>
        </w:rPr>
        <w:t>83/20</w:t>
      </w:r>
      <w:r w:rsidR="00921EA9"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6"/>
      <w:r w:rsidRPr="00775031">
        <w:rPr>
          <w:szCs w:val="22"/>
        </w:rPr>
        <w:t>do</w:t>
      </w:r>
      <w:r w:rsidR="00921EA9">
        <w:rPr>
          <w:szCs w:val="22"/>
        </w:rPr>
        <w:t> </w:t>
      </w:r>
      <w:r w:rsidRPr="00775031">
        <w:rPr>
          <w:szCs w:val="22"/>
        </w:rPr>
        <w:t xml:space="preserve">kterého je povinen zapisovat všechny důležité okolnosti týkající se stavby. </w:t>
      </w:r>
      <w:bookmarkStart w:id="7" w:name="_Hlk98768850"/>
      <w:r w:rsidRPr="00775031">
        <w:rPr>
          <w:szCs w:val="22"/>
        </w:rPr>
        <w:t xml:space="preserve">Obsahové náležitosti a způsob vedení stavebního deníku stanovuje </w:t>
      </w:r>
      <w:r w:rsidR="00921EA9">
        <w:rPr>
          <w:szCs w:val="22"/>
        </w:rPr>
        <w:t xml:space="preserve">prováděcí právní předpis k zákonu č. 283/2021 </w:t>
      </w:r>
      <w:r w:rsidRPr="00775031">
        <w:rPr>
          <w:szCs w:val="22"/>
        </w:rPr>
        <w:t xml:space="preserve">Sb., </w:t>
      </w:r>
      <w:r w:rsidR="00921EA9">
        <w:rPr>
          <w:szCs w:val="22"/>
        </w:rPr>
        <w:t>stavební zákon</w:t>
      </w:r>
      <w:r w:rsidRPr="00775031">
        <w:rPr>
          <w:szCs w:val="22"/>
        </w:rPr>
        <w:t>, ve znění pozdějších předpisů</w:t>
      </w:r>
      <w:bookmarkEnd w:id="7"/>
      <w:r w:rsidR="00921EA9">
        <w:rPr>
          <w:szCs w:val="22"/>
        </w:rPr>
        <w:t>.</w:t>
      </w:r>
    </w:p>
    <w:p w14:paraId="2DEADEC7" w14:textId="77777777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Povinnost vést stavební deník končí předáním a převzetím bezvadně provedeného </w:t>
      </w:r>
      <w:r>
        <w:rPr>
          <w:szCs w:val="22"/>
        </w:rPr>
        <w:t>D</w:t>
      </w:r>
      <w:r w:rsidRPr="00775031">
        <w:rPr>
          <w:szCs w:val="22"/>
        </w:rPr>
        <w:t xml:space="preserve">íla nebo odstraněním vad a nedodělků z přejímacího řízení dle </w:t>
      </w:r>
      <w:r w:rsidRPr="00447B93">
        <w:rPr>
          <w:szCs w:val="22"/>
        </w:rPr>
        <w:t>čl. XII.</w:t>
      </w:r>
      <w:r w:rsidRPr="00775031">
        <w:rPr>
          <w:szCs w:val="22"/>
        </w:rPr>
        <w:t xml:space="preserve"> Smlouvy.  </w:t>
      </w:r>
    </w:p>
    <w:p w14:paraId="267132E4" w14:textId="1C867126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>
        <w:rPr>
          <w:szCs w:val="22"/>
        </w:rPr>
        <w:t>Z</w:t>
      </w:r>
      <w:r w:rsidRPr="00775031">
        <w:rPr>
          <w:szCs w:val="22"/>
        </w:rPr>
        <w:t>hotovitele jsou do stavebního deníku oprávněni provádět záznamy osoby dle ustanovení § 1</w:t>
      </w:r>
      <w:r w:rsidR="00921EA9">
        <w:rPr>
          <w:szCs w:val="22"/>
        </w:rPr>
        <w:t>66</w:t>
      </w:r>
      <w:r w:rsidRPr="00775031">
        <w:rPr>
          <w:szCs w:val="22"/>
        </w:rPr>
        <w:t xml:space="preserve"> odst. 2</w:t>
      </w:r>
      <w:r>
        <w:rPr>
          <w:szCs w:val="22"/>
        </w:rPr>
        <w:t>)</w:t>
      </w:r>
      <w:r w:rsidRPr="00775031">
        <w:rPr>
          <w:szCs w:val="22"/>
        </w:rPr>
        <w:t xml:space="preserve"> zákona č. </w:t>
      </w:r>
      <w:r w:rsidR="00921EA9">
        <w:rPr>
          <w:szCs w:val="22"/>
        </w:rPr>
        <w:t>2</w:t>
      </w:r>
      <w:r w:rsidRPr="00775031">
        <w:rPr>
          <w:szCs w:val="22"/>
        </w:rPr>
        <w:t>83/20</w:t>
      </w:r>
      <w:r w:rsidR="00921EA9">
        <w:rPr>
          <w:szCs w:val="22"/>
        </w:rPr>
        <w:t>21</w:t>
      </w:r>
      <w:r w:rsidRPr="00775031">
        <w:rPr>
          <w:szCs w:val="22"/>
        </w:rPr>
        <w:t> Sb., stavební zákon, ve znění pozdějších předpisů.</w:t>
      </w:r>
    </w:p>
    <w:p w14:paraId="5FBA09F3" w14:textId="74544054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 w:rsidR="00A25952">
        <w:rPr>
          <w:szCs w:val="22"/>
        </w:rPr>
        <w:t>objednatele</w:t>
      </w:r>
      <w:r>
        <w:rPr>
          <w:szCs w:val="22"/>
        </w:rPr>
        <w:t xml:space="preserve"> </w:t>
      </w:r>
      <w:r w:rsidRPr="00775031">
        <w:rPr>
          <w:szCs w:val="22"/>
        </w:rPr>
        <w:t xml:space="preserve">a předkládat </w:t>
      </w:r>
      <w:r w:rsidR="008B77AB">
        <w:rPr>
          <w:szCs w:val="22"/>
        </w:rPr>
        <w:t>mu</w:t>
      </w:r>
      <w:r w:rsidR="008B77AB" w:rsidRPr="00775031">
        <w:rPr>
          <w:szCs w:val="22"/>
        </w:rPr>
        <w:t xml:space="preserve"> </w:t>
      </w:r>
      <w:r w:rsidRPr="00775031">
        <w:rPr>
          <w:szCs w:val="22"/>
        </w:rPr>
        <w:t>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F1CA729" w14:textId="4278A23B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 a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je oprávněn kontrolovat obsah stavebního deníku zhotovitele a nejméně 1× za týden potvrdí kontrolu svým podpisem a k zápisům připojí své stanovisko. Nesouhlasí-li pověřený zástupce </w:t>
      </w:r>
      <w:r>
        <w:rPr>
          <w:szCs w:val="22"/>
        </w:rPr>
        <w:t>Z</w:t>
      </w:r>
      <w:r w:rsidRPr="00775031">
        <w:rPr>
          <w:szCs w:val="22"/>
        </w:rPr>
        <w:t xml:space="preserve">hotovitele (stavbyvedoucí) se zápisem, který učinil </w:t>
      </w:r>
      <w:r>
        <w:rPr>
          <w:szCs w:val="22"/>
        </w:rPr>
        <w:t>O</w:t>
      </w:r>
      <w:r w:rsidRPr="00775031">
        <w:rPr>
          <w:szCs w:val="22"/>
        </w:rPr>
        <w:t>bjednatel nebo jím pověřený zástupce vykonávající funkci dozoru do stavebního deníku, musí k tomuto zápisu připojit svoje stanovisko nejpozději do 3 pracovních dnů, jinak se má za to, že</w:t>
      </w:r>
      <w:r w:rsidR="00C725D9">
        <w:rPr>
          <w:szCs w:val="22"/>
        </w:rPr>
        <w:t> </w:t>
      </w:r>
      <w:r w:rsidRPr="00775031">
        <w:rPr>
          <w:szCs w:val="22"/>
        </w:rPr>
        <w:t>s uvedeným zápisem souhlasí.</w:t>
      </w:r>
    </w:p>
    <w:p w14:paraId="0945C1B7" w14:textId="77777777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 nebo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je povinen se k zápisům ve stavebním deníku učiněných </w:t>
      </w:r>
      <w:r>
        <w:rPr>
          <w:szCs w:val="22"/>
        </w:rPr>
        <w:t>Z</w:t>
      </w:r>
      <w:r w:rsidRPr="00775031">
        <w:rPr>
          <w:szCs w:val="22"/>
        </w:rPr>
        <w:t>hotovitelem vyjadřovat nejpozději do 3 pracovních dnů.</w:t>
      </w:r>
    </w:p>
    <w:p w14:paraId="542539A9" w14:textId="0A0CB7EF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Do stavebního deníku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kromě jiného zapisovat veškeré změny oproti Projektové dokumentaci a předkládat je pravidelně dozoru </w:t>
      </w:r>
      <w:r>
        <w:rPr>
          <w:szCs w:val="22"/>
        </w:rPr>
        <w:t>O</w:t>
      </w:r>
      <w:r w:rsidRPr="00775031">
        <w:rPr>
          <w:szCs w:val="22"/>
        </w:rPr>
        <w:t xml:space="preserve">bjednatele ke schválení. Originál veškerých záznamů obsažených ve stavebním deníku předá </w:t>
      </w:r>
      <w:r>
        <w:rPr>
          <w:szCs w:val="22"/>
        </w:rPr>
        <w:t>Z</w:t>
      </w:r>
      <w:r w:rsidRPr="00775031">
        <w:rPr>
          <w:szCs w:val="22"/>
        </w:rPr>
        <w:t xml:space="preserve">hotovitel </w:t>
      </w:r>
      <w:r>
        <w:rPr>
          <w:szCs w:val="22"/>
        </w:rPr>
        <w:t>O</w:t>
      </w:r>
      <w:r w:rsidRPr="00775031">
        <w:rPr>
          <w:szCs w:val="22"/>
        </w:rPr>
        <w:t xml:space="preserve">bjednateli při předání dokončeného </w:t>
      </w:r>
      <w:r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3321DA5E" w14:textId="77777777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Zápisy ve stavebním deníku se nepovažují za změnu Smlouvy ani nezakládají nárok na změnu Smlouvy.</w:t>
      </w:r>
    </w:p>
    <w:p w14:paraId="34C3170D" w14:textId="77777777" w:rsidR="008B4782" w:rsidRPr="00775031" w:rsidRDefault="008B4782" w:rsidP="008B4782">
      <w:pPr>
        <w:widowControl w:val="0"/>
        <w:numPr>
          <w:ilvl w:val="0"/>
          <w:numId w:val="12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Stavební deník musí být na stavbě přístupný </w:t>
      </w:r>
      <w:r w:rsidRPr="00775031">
        <w:rPr>
          <w:color w:val="000000"/>
          <w:szCs w:val="22"/>
          <w:shd w:val="clear" w:color="auto" w:fill="FFFFFF"/>
        </w:rPr>
        <w:t>v průběhu práce na staveništi všem oprávněným osobám</w:t>
      </w:r>
      <w:r w:rsidRPr="00775031">
        <w:rPr>
          <w:szCs w:val="22"/>
        </w:rPr>
        <w:t>.</w:t>
      </w:r>
    </w:p>
    <w:p w14:paraId="3B580B77" w14:textId="77777777" w:rsidR="008B4782" w:rsidRPr="00775031" w:rsidRDefault="008B4782" w:rsidP="008B4782">
      <w:pPr>
        <w:widowControl w:val="0"/>
        <w:tabs>
          <w:tab w:val="left" w:pos="567"/>
        </w:tabs>
        <w:spacing w:after="120"/>
        <w:jc w:val="both"/>
        <w:rPr>
          <w:szCs w:val="22"/>
        </w:rPr>
      </w:pPr>
    </w:p>
    <w:p w14:paraId="3BBCA17B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4E8BCFF0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caps w:val="0"/>
          <w:szCs w:val="22"/>
          <w:lang w:val="cs-CZ"/>
        </w:rPr>
        <w:t>BEZPEČNOST A OCHRANA ZDRAVÍ NA STAVENIŠTI</w:t>
      </w:r>
    </w:p>
    <w:p w14:paraId="64B50560" w14:textId="77777777" w:rsidR="008B4782" w:rsidRPr="00775031" w:rsidRDefault="008B4782" w:rsidP="008B4782">
      <w:pPr>
        <w:widowControl w:val="0"/>
        <w:numPr>
          <w:ilvl w:val="0"/>
          <w:numId w:val="2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bude výlučně zodpovědný za bezpečnost práce při provádění </w:t>
      </w:r>
      <w:r>
        <w:rPr>
          <w:szCs w:val="22"/>
        </w:rPr>
        <w:t>D</w:t>
      </w:r>
      <w:r w:rsidRPr="00775031">
        <w:rPr>
          <w:szCs w:val="22"/>
        </w:rPr>
        <w:t>íla podle zákona č. 309/2006 Sb., kterým se upravují další požadavky bezpečnosti a ochrany zdraví při práci v pracovněprávních vztazích a o zajištění bezpečnosti a ochrany zdraví při činnosti nebo poskytování služeb mimo pracovněprávní vztahy (</w:t>
      </w:r>
      <w:bookmarkStart w:id="8" w:name="_Hlk105137874"/>
      <w:r w:rsidRPr="00775031">
        <w:rPr>
          <w:szCs w:val="22"/>
        </w:rPr>
        <w:t>zákon o zajištění dalších podmínek bezpečnosti a ochrany zdraví při práci)</w:t>
      </w:r>
      <w:bookmarkEnd w:id="8"/>
      <w:r w:rsidRPr="00775031">
        <w:rPr>
          <w:szCs w:val="22"/>
        </w:rPr>
        <w:t xml:space="preserve">, ve znění pozdějších předpisů, a Nařízení vlády č. 591/2006 Sb.,  o bližších minimálních požadavcích na bezpečnost a ochranu zdraví při práci na staveništích, </w:t>
      </w:r>
      <w:r w:rsidRPr="00775031">
        <w:rPr>
          <w:szCs w:val="22"/>
        </w:rPr>
        <w:lastRenderedPageBreak/>
        <w:t xml:space="preserve">ve znění pozdějších předpisů. Dále je </w:t>
      </w:r>
      <w:r>
        <w:rPr>
          <w:szCs w:val="22"/>
        </w:rPr>
        <w:t>Z</w:t>
      </w:r>
      <w:r w:rsidRPr="00775031">
        <w:rPr>
          <w:szCs w:val="22"/>
        </w:rPr>
        <w:t>hotovitel zodpovědný za to, že pravidla, regulace a pracovní metody či postupy požadované příslušnými předpisy budou dodržovány. Zhotovitel je pro tento účel povinen dodržovat podmínky citovaných právních předpisů.</w:t>
      </w:r>
    </w:p>
    <w:p w14:paraId="0F9C0FE4" w14:textId="77777777" w:rsidR="008B4782" w:rsidRPr="00775031" w:rsidRDefault="008B4782" w:rsidP="008B4782">
      <w:pPr>
        <w:widowControl w:val="0"/>
        <w:numPr>
          <w:ilvl w:val="0"/>
          <w:numId w:val="29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zajišťuje a provádí úkoly prevence rizik prostřednictvím odborně způsobilé osoby podle § 9 zákona č. 309/2006 Sb., zákon o zajištění dalších podmínek bezpečnosti a ochrany zdraví při práci, ve znění pozdějších předpisů. Je-li na stavbě více odborně způsobilých osob, určí </w:t>
      </w:r>
      <w:r>
        <w:rPr>
          <w:szCs w:val="22"/>
        </w:rPr>
        <w:t>Z</w:t>
      </w:r>
      <w:r w:rsidRPr="00775031">
        <w:rPr>
          <w:szCs w:val="22"/>
        </w:rPr>
        <w:t>hotovitel, která z těchto osob koordinuje jejich činnost.</w:t>
      </w:r>
    </w:p>
    <w:p w14:paraId="711A5366" w14:textId="77777777" w:rsidR="008B4782" w:rsidRPr="00775031" w:rsidRDefault="008B4782" w:rsidP="008B4782">
      <w:pPr>
        <w:widowControl w:val="0"/>
        <w:numPr>
          <w:ilvl w:val="0"/>
          <w:numId w:val="29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>Zhotovitel je povinen:</w:t>
      </w:r>
    </w:p>
    <w:p w14:paraId="19FE6B64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učinit veškerá nezbytná opatření k ochraně osob užívajících budovy v prostoru staveniště a všech osob oprávněných k pohybu na staveništi, k ochraně staveniště samého a k ochraně prováděného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506A8E34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udržovat staveniště i nedokončené </w:t>
      </w:r>
      <w:r>
        <w:rPr>
          <w:szCs w:val="22"/>
        </w:rPr>
        <w:t>D</w:t>
      </w:r>
      <w:r w:rsidRPr="00775031">
        <w:rPr>
          <w:szCs w:val="22"/>
        </w:rPr>
        <w:t>ílo v takovém stavu, aby bylo nebezpečí hrozící všem občanům a osobám pohybujícím se na staveništi nebo v jeho blízkosti odstraněno;</w:t>
      </w:r>
    </w:p>
    <w:p w14:paraId="22DE478B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zabezpečit a udržovat na vlastní náklad veškeré osvětlení, ostrahu, oplocení, varovné tabulky a dozor v době a na místech, kde je to nezbytně nutné nebo kde je to požadováno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, příslušnými předpisy nebo příslušným oprávněným orgánem veřejné správy pro bezpečnost osob, </w:t>
      </w:r>
      <w:r>
        <w:rPr>
          <w:szCs w:val="22"/>
        </w:rPr>
        <w:t>D</w:t>
      </w:r>
      <w:r w:rsidRPr="00775031">
        <w:rPr>
          <w:szCs w:val="22"/>
        </w:rPr>
        <w:t>íla nebo zachování veřejného pořádku;</w:t>
      </w:r>
    </w:p>
    <w:p w14:paraId="446B737E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učinit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</w:t>
      </w:r>
      <w:r>
        <w:rPr>
          <w:szCs w:val="22"/>
        </w:rPr>
        <w:t>D</w:t>
      </w:r>
      <w:r w:rsidRPr="00775031">
        <w:rPr>
          <w:szCs w:val="22"/>
        </w:rPr>
        <w:t>íla;</w:t>
      </w:r>
    </w:p>
    <w:p w14:paraId="693A7400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učinit veškerá nezbytná opatření, aby vlivem činnosti </w:t>
      </w:r>
      <w:r>
        <w:rPr>
          <w:szCs w:val="22"/>
        </w:rPr>
        <w:t>Z</w:t>
      </w:r>
      <w:r w:rsidRPr="00775031">
        <w:rPr>
          <w:szCs w:val="22"/>
        </w:rPr>
        <w:t xml:space="preserve">hotovitele nedošlo ke škodám na objektech a inženýrských sítích. Případné vzniklé škody hradí </w:t>
      </w:r>
      <w:r>
        <w:rPr>
          <w:szCs w:val="22"/>
        </w:rPr>
        <w:t>Z</w:t>
      </w:r>
      <w:r w:rsidRPr="00775031">
        <w:rPr>
          <w:szCs w:val="22"/>
        </w:rPr>
        <w:t xml:space="preserve">hotovitel, a to i třetím osobám, pokud škoda vznikne působením </w:t>
      </w:r>
      <w:r>
        <w:rPr>
          <w:szCs w:val="22"/>
        </w:rPr>
        <w:t>Z</w:t>
      </w:r>
      <w:r w:rsidRPr="00775031">
        <w:rPr>
          <w:szCs w:val="22"/>
        </w:rPr>
        <w:t>hotovitele;</w:t>
      </w:r>
    </w:p>
    <w:p w14:paraId="02810BEE" w14:textId="77777777" w:rsidR="008B4782" w:rsidRPr="00775031" w:rsidRDefault="008B4782" w:rsidP="008B4782">
      <w:pPr>
        <w:widowControl w:val="0"/>
        <w:numPr>
          <w:ilvl w:val="0"/>
          <w:numId w:val="2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 případě, že </w:t>
      </w:r>
      <w:r>
        <w:rPr>
          <w:szCs w:val="22"/>
        </w:rPr>
        <w:t>Z</w:t>
      </w:r>
      <w:r w:rsidRPr="00775031">
        <w:rPr>
          <w:szCs w:val="22"/>
        </w:rPr>
        <w:t xml:space="preserve">hotovitel bude používat stroje, které vyvolávají vibrace a otřesy, zajistit taková opatření, aby na blízkých stávajících objektech nedošlo vlivem stavební činnosti ke škodám. Případné vzniklé škody hradí </w:t>
      </w:r>
      <w:r>
        <w:rPr>
          <w:szCs w:val="22"/>
        </w:rPr>
        <w:t>Z</w:t>
      </w:r>
      <w:r w:rsidRPr="00775031">
        <w:rPr>
          <w:szCs w:val="22"/>
        </w:rPr>
        <w:t>hotovitel.</w:t>
      </w:r>
    </w:p>
    <w:p w14:paraId="2BB35A77" w14:textId="77777777" w:rsidR="008B4782" w:rsidRPr="00775031" w:rsidRDefault="008B4782" w:rsidP="008B4782">
      <w:pPr>
        <w:widowControl w:val="0"/>
        <w:tabs>
          <w:tab w:val="left" w:pos="567"/>
        </w:tabs>
        <w:spacing w:after="120"/>
        <w:jc w:val="both"/>
        <w:rPr>
          <w:szCs w:val="22"/>
        </w:rPr>
      </w:pPr>
    </w:p>
    <w:p w14:paraId="1AA25922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  <w:bookmarkStart w:id="9" w:name="_Hlk104887103"/>
    </w:p>
    <w:p w14:paraId="614225EC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PROVÁDĚNÍ DÍLA</w:t>
      </w:r>
    </w:p>
    <w:bookmarkEnd w:id="9"/>
    <w:p w14:paraId="41B5ADE5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bude mít úplnou kontrolu nad prováděním </w:t>
      </w:r>
      <w:r>
        <w:rPr>
          <w:szCs w:val="22"/>
        </w:rPr>
        <w:t>D</w:t>
      </w:r>
      <w:r w:rsidRPr="00775031">
        <w:rPr>
          <w:szCs w:val="22"/>
        </w:rPr>
        <w:t xml:space="preserve">íla, bude je účinně řídit a dohlížet na ně tak, aby zajistil, že </w:t>
      </w:r>
      <w:r>
        <w:rPr>
          <w:szCs w:val="22"/>
        </w:rPr>
        <w:t>D</w:t>
      </w:r>
      <w:r w:rsidRPr="00775031">
        <w:rPr>
          <w:szCs w:val="22"/>
        </w:rPr>
        <w:t xml:space="preserve">ílo bude odpovídat Smlouvě. Výlučně bude </w:t>
      </w:r>
      <w:r>
        <w:rPr>
          <w:szCs w:val="22"/>
        </w:rPr>
        <w:t>Z</w:t>
      </w:r>
      <w:r w:rsidRPr="00775031">
        <w:rPr>
          <w:szCs w:val="22"/>
        </w:rPr>
        <w:t>hotovitel zodpovědný za stavební a konstrukční prostředky, metody, techniky, užité technologie a za koordinaci různých část</w:t>
      </w:r>
      <w:r>
        <w:rPr>
          <w:szCs w:val="22"/>
        </w:rPr>
        <w:t>í</w:t>
      </w:r>
      <w:r w:rsidRPr="00775031">
        <w:rPr>
          <w:szCs w:val="22"/>
        </w:rPr>
        <w:t xml:space="preserve"> </w:t>
      </w:r>
      <w:r>
        <w:rPr>
          <w:szCs w:val="22"/>
        </w:rPr>
        <w:t>D</w:t>
      </w:r>
      <w:r w:rsidRPr="00775031">
        <w:rPr>
          <w:szCs w:val="22"/>
        </w:rPr>
        <w:t xml:space="preserve">íla, a to zejména za bezpečnost a stabilitu konstrukcí na staveništi a za přiměřenost a bezpečnost veškerých užitých technologických postupů. </w:t>
      </w:r>
    </w:p>
    <w:p w14:paraId="71DCF7E4" w14:textId="28F495EA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výlučně zodpovědný za </w:t>
      </w:r>
      <w:r>
        <w:rPr>
          <w:szCs w:val="22"/>
        </w:rPr>
        <w:t>D</w:t>
      </w:r>
      <w:r w:rsidRPr="00775031">
        <w:rPr>
          <w:szCs w:val="22"/>
        </w:rPr>
        <w:t>ílo, provoz, údržbu a odstranění dočasného konstrukčního či jiného dočasného vybavení a za návrh a provádění pracovních či stavebních metod požadovaných při jejich použití. Zhotovitel zajistí pro výkon těchto činností spolupráci osoby autorizované v příslušných oborech, ve kterých je činnost autorizované osoby požadována zákonem, určena Smlouvou nebo je-li přítomnosti autorizované osoby zapotřebí k tomu, aby</w:t>
      </w:r>
      <w:r w:rsidR="00C725D9">
        <w:rPr>
          <w:szCs w:val="22"/>
        </w:rPr>
        <w:t> </w:t>
      </w:r>
      <w:r w:rsidRPr="00775031">
        <w:rPr>
          <w:szCs w:val="22"/>
        </w:rPr>
        <w:t>byly zaručeny bezpečné, a i jinak náležité výsledky.</w:t>
      </w:r>
    </w:p>
    <w:p w14:paraId="451ECD87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S ohledem na dodržování harmonogramu se </w:t>
      </w:r>
      <w:r>
        <w:rPr>
          <w:szCs w:val="22"/>
        </w:rPr>
        <w:t>Z</w:t>
      </w:r>
      <w:r w:rsidRPr="00775031">
        <w:rPr>
          <w:szCs w:val="22"/>
        </w:rPr>
        <w:t xml:space="preserve">hotovitel zavazuje pro všechny fáze provádění </w:t>
      </w:r>
      <w:r>
        <w:rPr>
          <w:szCs w:val="22"/>
        </w:rPr>
        <w:t>D</w:t>
      </w:r>
      <w:r w:rsidRPr="00775031">
        <w:rPr>
          <w:szCs w:val="22"/>
        </w:rPr>
        <w:t xml:space="preserve">íla zajistit dostatečný počet pracovníků tak, aby byly dodrženy všechny termíny provádění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49BF9CDE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bude informovat </w:t>
      </w:r>
      <w:r>
        <w:rPr>
          <w:szCs w:val="22"/>
        </w:rPr>
        <w:t>O</w:t>
      </w:r>
      <w:r w:rsidRPr="00775031">
        <w:rPr>
          <w:szCs w:val="22"/>
        </w:rPr>
        <w:t xml:space="preserve">bjednatele o stavu rozpracovaného </w:t>
      </w:r>
      <w:r>
        <w:rPr>
          <w:szCs w:val="22"/>
        </w:rPr>
        <w:t>D</w:t>
      </w:r>
      <w:r w:rsidRPr="00775031">
        <w:rPr>
          <w:szCs w:val="22"/>
        </w:rPr>
        <w:t xml:space="preserve">íla na pravidelných poradách – kontrolních dnech, které se budou konat v místě provádění </w:t>
      </w:r>
      <w:r>
        <w:rPr>
          <w:szCs w:val="22"/>
        </w:rPr>
        <w:t>D</w:t>
      </w:r>
      <w:r w:rsidRPr="00775031">
        <w:rPr>
          <w:szCs w:val="22"/>
        </w:rPr>
        <w:t>íla podle potřeby, nejméně však 1× za týden, nebude-li stanoveno jinak. Kontrolní den povede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, která z něj rovněž pořídí zápis. Jednací místnost pro kontrolní den zajistí </w:t>
      </w:r>
      <w:r>
        <w:rPr>
          <w:szCs w:val="22"/>
        </w:rPr>
        <w:t>Z</w:t>
      </w:r>
      <w:r w:rsidRPr="00775031">
        <w:rPr>
          <w:szCs w:val="22"/>
        </w:rPr>
        <w:t xml:space="preserve">hotovitel. Obě strany zajistí na jednání účast svých zástupců v náležitém rozsahu. </w:t>
      </w:r>
    </w:p>
    <w:p w14:paraId="56F1CEE8" w14:textId="4A27FBBD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Objednatel</w:t>
      </w:r>
      <w:r>
        <w:rPr>
          <w:szCs w:val="22"/>
        </w:rPr>
        <w:t xml:space="preserve"> nebo osoba pověřená výkonem TDO </w:t>
      </w:r>
      <w:r w:rsidRPr="00775031">
        <w:rPr>
          <w:szCs w:val="22"/>
        </w:rPr>
        <w:t>j</w:t>
      </w:r>
      <w:r>
        <w:rPr>
          <w:szCs w:val="22"/>
        </w:rPr>
        <w:t>sou</w:t>
      </w:r>
      <w:r w:rsidRPr="00775031">
        <w:rPr>
          <w:szCs w:val="22"/>
        </w:rPr>
        <w:t xml:space="preserve"> oprávněn</w:t>
      </w:r>
      <w:r>
        <w:rPr>
          <w:szCs w:val="22"/>
        </w:rPr>
        <w:t>i</w:t>
      </w:r>
      <w:r w:rsidRPr="00775031">
        <w:rPr>
          <w:szCs w:val="22"/>
        </w:rPr>
        <w:t xml:space="preserve"> kontrolovat provádění </w:t>
      </w:r>
      <w:r w:rsidRPr="00775031">
        <w:rPr>
          <w:szCs w:val="22"/>
        </w:rPr>
        <w:lastRenderedPageBreak/>
        <w:t xml:space="preserve">předmětu </w:t>
      </w:r>
      <w:r>
        <w:rPr>
          <w:szCs w:val="22"/>
        </w:rPr>
        <w:t>D</w:t>
      </w:r>
      <w:r w:rsidRPr="00775031">
        <w:rPr>
          <w:szCs w:val="22"/>
        </w:rPr>
        <w:t>íla, a to kdykoli v průběhu jeho provádění,</w:t>
      </w:r>
      <w:r w:rsidRPr="00775031">
        <w:t xml:space="preserve"> </w:t>
      </w:r>
      <w:r w:rsidRPr="00775031">
        <w:rPr>
          <w:szCs w:val="22"/>
        </w:rPr>
        <w:t xml:space="preserve">a </w:t>
      </w:r>
      <w:r>
        <w:rPr>
          <w:szCs w:val="22"/>
        </w:rPr>
        <w:t>Z</w:t>
      </w:r>
      <w:r w:rsidRPr="00775031">
        <w:rPr>
          <w:szCs w:val="22"/>
        </w:rPr>
        <w:t>hotovitel je povinen mu kontrolu v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plném rozsahu umožnit. </w:t>
      </w:r>
    </w:p>
    <w:p w14:paraId="159B8774" w14:textId="71BD1AB9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Zjistí-li </w:t>
      </w:r>
      <w:r>
        <w:rPr>
          <w:szCs w:val="22"/>
        </w:rPr>
        <w:t>O</w:t>
      </w:r>
      <w:r w:rsidRPr="00775031">
        <w:rPr>
          <w:szCs w:val="22"/>
        </w:rPr>
        <w:t>bjednatel</w:t>
      </w:r>
      <w:r>
        <w:rPr>
          <w:szCs w:val="22"/>
        </w:rPr>
        <w:t xml:space="preserve"> nebo osoba pověřená výkonem TDO</w:t>
      </w:r>
      <w:r w:rsidRPr="00775031">
        <w:rPr>
          <w:szCs w:val="22"/>
        </w:rPr>
        <w:t>, že </w:t>
      </w:r>
      <w:r>
        <w:rPr>
          <w:szCs w:val="22"/>
        </w:rPr>
        <w:t>Z</w:t>
      </w:r>
      <w:r w:rsidRPr="00775031">
        <w:rPr>
          <w:szCs w:val="22"/>
        </w:rPr>
        <w:t xml:space="preserve">hotovitel provádí </w:t>
      </w:r>
      <w:r>
        <w:rPr>
          <w:szCs w:val="22"/>
        </w:rPr>
        <w:t>D</w:t>
      </w:r>
      <w:r w:rsidRPr="00775031">
        <w:rPr>
          <w:szCs w:val="22"/>
        </w:rPr>
        <w:t>ílo v rozporu se svými povinnostmi, j</w:t>
      </w:r>
      <w:r>
        <w:rPr>
          <w:szCs w:val="22"/>
        </w:rPr>
        <w:t>sou</w:t>
      </w:r>
      <w:r w:rsidRPr="00775031">
        <w:rPr>
          <w:szCs w:val="22"/>
        </w:rPr>
        <w:t xml:space="preserve"> </w:t>
      </w:r>
      <w:r>
        <w:rPr>
          <w:szCs w:val="22"/>
        </w:rPr>
        <w:t>O</w:t>
      </w:r>
      <w:r w:rsidRPr="00775031">
        <w:rPr>
          <w:szCs w:val="22"/>
        </w:rPr>
        <w:t>bjednate</w:t>
      </w:r>
      <w:r>
        <w:rPr>
          <w:szCs w:val="22"/>
        </w:rPr>
        <w:t xml:space="preserve">l nebo osoba pověřená výkonem TDO </w:t>
      </w:r>
      <w:r w:rsidRPr="00775031">
        <w:rPr>
          <w:szCs w:val="22"/>
        </w:rPr>
        <w:t>oprávněn</w:t>
      </w:r>
      <w:r>
        <w:rPr>
          <w:szCs w:val="22"/>
        </w:rPr>
        <w:t>i</w:t>
      </w:r>
      <w:r w:rsidRPr="00775031">
        <w:rPr>
          <w:szCs w:val="22"/>
        </w:rPr>
        <w:t xml:space="preserve"> dožadovat se toho, aby </w:t>
      </w:r>
      <w:r>
        <w:rPr>
          <w:szCs w:val="22"/>
        </w:rPr>
        <w:t>Z</w:t>
      </w:r>
      <w:r w:rsidRPr="00775031">
        <w:rPr>
          <w:szCs w:val="22"/>
        </w:rPr>
        <w:t xml:space="preserve">hotovitel na své náklady odstranil vady vzniklé vadným prováděním a předmět </w:t>
      </w:r>
      <w:r>
        <w:rPr>
          <w:szCs w:val="22"/>
        </w:rPr>
        <w:t>D</w:t>
      </w:r>
      <w:r w:rsidRPr="00775031">
        <w:rPr>
          <w:szCs w:val="22"/>
        </w:rPr>
        <w:t xml:space="preserve">íla prováděl řádným způsobem. Zabudované výrobky, které neodpovídají ustanovením Smlouvy nebo nevyhoví zkouškám, musí být ve lhůtě </w:t>
      </w:r>
      <w:r>
        <w:rPr>
          <w:szCs w:val="22"/>
        </w:rPr>
        <w:t>stanovené O</w:t>
      </w:r>
      <w:r w:rsidRPr="00775031">
        <w:rPr>
          <w:szCs w:val="22"/>
        </w:rPr>
        <w:t>bjednatele</w:t>
      </w:r>
      <w:r>
        <w:rPr>
          <w:szCs w:val="22"/>
        </w:rPr>
        <w:t>m</w:t>
      </w:r>
      <w:r w:rsidRPr="00775031">
        <w:rPr>
          <w:szCs w:val="22"/>
        </w:rPr>
        <w:t xml:space="preserve"> odstraněny a nahrazeny výrobky bezvadnými, které splňují náležitosti zakotvené jak v zákoně č. </w:t>
      </w:r>
      <w:r w:rsidR="00921EA9">
        <w:rPr>
          <w:szCs w:val="22"/>
        </w:rPr>
        <w:t>2</w:t>
      </w:r>
      <w:r w:rsidRPr="00775031">
        <w:rPr>
          <w:szCs w:val="22"/>
        </w:rPr>
        <w:t>83/20</w:t>
      </w:r>
      <w:r w:rsidR="00921EA9">
        <w:rPr>
          <w:szCs w:val="22"/>
        </w:rPr>
        <w:t>21</w:t>
      </w:r>
      <w:r w:rsidRPr="00775031">
        <w:rPr>
          <w:szCs w:val="22"/>
        </w:rPr>
        <w:t xml:space="preserve"> Sb., stavební zákon, ve znění pozdějších předpisů, tak i v zákoně č. 22/1997 Sb., o technických požadavcích na výrobky a o změně a doplnění některých zákonů, ve znění pozdějších předpisů. Jestliže </w:t>
      </w:r>
      <w:r>
        <w:rPr>
          <w:szCs w:val="22"/>
        </w:rPr>
        <w:t>Z</w:t>
      </w:r>
      <w:r w:rsidRPr="00775031">
        <w:rPr>
          <w:szCs w:val="22"/>
        </w:rPr>
        <w:t xml:space="preserve">hotovitel tak neučiní ani v přiměřené lhůtě mu k tomu poskytnuté a postup </w:t>
      </w:r>
      <w:r>
        <w:rPr>
          <w:szCs w:val="22"/>
        </w:rPr>
        <w:t>Z</w:t>
      </w:r>
      <w:r w:rsidRPr="00775031">
        <w:rPr>
          <w:szCs w:val="22"/>
        </w:rPr>
        <w:t xml:space="preserve">hotovitele by vedl nepochybně k podstatnému porušení Smlouvy, je </w:t>
      </w:r>
      <w:r>
        <w:rPr>
          <w:szCs w:val="22"/>
        </w:rPr>
        <w:t>O</w:t>
      </w:r>
      <w:r w:rsidRPr="00775031">
        <w:rPr>
          <w:szCs w:val="22"/>
        </w:rPr>
        <w:t>bjednatel oprávněn odstoupit od</w:t>
      </w:r>
      <w:r w:rsidR="00C725D9">
        <w:rPr>
          <w:szCs w:val="22"/>
        </w:rPr>
        <w:t> </w:t>
      </w:r>
      <w:r w:rsidRPr="00775031">
        <w:rPr>
          <w:szCs w:val="22"/>
        </w:rPr>
        <w:t>Smlouvy.</w:t>
      </w:r>
    </w:p>
    <w:p w14:paraId="0AA83992" w14:textId="3C9A16F3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neodkladně informovat </w:t>
      </w:r>
      <w:r>
        <w:rPr>
          <w:szCs w:val="22"/>
        </w:rPr>
        <w:t>O</w:t>
      </w:r>
      <w:r w:rsidRPr="00775031">
        <w:rPr>
          <w:szCs w:val="22"/>
        </w:rPr>
        <w:t>bjednatele a osobu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o všech změnách v rámci stavby a případných odchylkách skutečného stavu od Projektové dokumentace. Veškeré odchylky od navrženého řešení anebo zjištění neshod zpracované Projektové dokumentace musí být předem konzultovány a odsouhlaseny </w:t>
      </w:r>
      <w:r w:rsidR="00D32B98">
        <w:rPr>
          <w:szCs w:val="22"/>
        </w:rPr>
        <w:t>O</w:t>
      </w:r>
      <w:r w:rsidR="00D32B98" w:rsidRPr="00775031">
        <w:rPr>
          <w:szCs w:val="22"/>
        </w:rPr>
        <w:t>bjednatele</w:t>
      </w:r>
      <w:r w:rsidR="00D32B98">
        <w:rPr>
          <w:szCs w:val="22"/>
        </w:rPr>
        <w:t>m</w:t>
      </w:r>
      <w:r w:rsidR="00D32B98" w:rsidRPr="00775031">
        <w:rPr>
          <w:szCs w:val="22"/>
        </w:rPr>
        <w:t xml:space="preserve"> a</w:t>
      </w:r>
      <w:r w:rsidR="00D32B98">
        <w:rPr>
          <w:szCs w:val="22"/>
        </w:rPr>
        <w:t> </w:t>
      </w:r>
      <w:r w:rsidR="00D32B98" w:rsidRPr="00775031">
        <w:rPr>
          <w:szCs w:val="22"/>
        </w:rPr>
        <w:t>osob</w:t>
      </w:r>
      <w:r w:rsidR="00D32B98">
        <w:rPr>
          <w:szCs w:val="22"/>
        </w:rPr>
        <w:t>o</w:t>
      </w:r>
      <w:r w:rsidR="00D32B98" w:rsidRPr="00775031">
        <w:rPr>
          <w:szCs w:val="22"/>
        </w:rPr>
        <w:t>u pověřenou výkonem TD</w:t>
      </w:r>
      <w:r w:rsidR="00D32B98">
        <w:rPr>
          <w:szCs w:val="22"/>
        </w:rPr>
        <w:t>O</w:t>
      </w:r>
      <w:r w:rsidRPr="00775031">
        <w:rPr>
          <w:szCs w:val="22"/>
        </w:rPr>
        <w:t>, záznam bude proveden do stavebního deníku. V případě neinformování o</w:t>
      </w:r>
      <w:r>
        <w:rPr>
          <w:szCs w:val="22"/>
        </w:rPr>
        <w:t> </w:t>
      </w:r>
      <w:r w:rsidRPr="00775031">
        <w:rPr>
          <w:szCs w:val="22"/>
        </w:rPr>
        <w:t xml:space="preserve">nastalých změnách či nutnosti úpravy navrženého řešení nese odpovědnost za případné věcné, finanční či duševní škody spojené s realizací stavby </w:t>
      </w:r>
      <w:r>
        <w:rPr>
          <w:szCs w:val="22"/>
        </w:rPr>
        <w:t>Z</w:t>
      </w:r>
      <w:r w:rsidRPr="00775031">
        <w:rPr>
          <w:szCs w:val="22"/>
        </w:rPr>
        <w:t xml:space="preserve">hotovitel. </w:t>
      </w:r>
    </w:p>
    <w:p w14:paraId="72B55401" w14:textId="0EEC4F3E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vyzvat </w:t>
      </w:r>
      <w:r>
        <w:rPr>
          <w:szCs w:val="22"/>
        </w:rPr>
        <w:t>O</w:t>
      </w:r>
      <w:r w:rsidRPr="00775031">
        <w:rPr>
          <w:szCs w:val="22"/>
        </w:rPr>
        <w:t>bjednatele nebo osobu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min.</w:t>
      </w:r>
      <w:r>
        <w:rPr>
          <w:szCs w:val="22"/>
        </w:rPr>
        <w:t> </w:t>
      </w:r>
      <w:r w:rsidRPr="00775031">
        <w:rPr>
          <w:szCs w:val="22"/>
        </w:rPr>
        <w:t>3 pracovní dny předem zápisem do stavebního deníku ke kontrole a k prověření prací a</w:t>
      </w:r>
      <w:r>
        <w:rPr>
          <w:szCs w:val="22"/>
        </w:rPr>
        <w:t> </w:t>
      </w:r>
      <w:r w:rsidRPr="00775031">
        <w:rPr>
          <w:szCs w:val="22"/>
        </w:rPr>
        <w:t xml:space="preserve">konstrukcí, které budou v dalším postupu při provádění díla zakryty nebo se stanou nepřístupnými. Neučiní-li tak, je povinen na svůj náklad na žádost </w:t>
      </w:r>
      <w:r>
        <w:rPr>
          <w:szCs w:val="22"/>
        </w:rPr>
        <w:t>O</w:t>
      </w:r>
      <w:r w:rsidRPr="00775031">
        <w:rPr>
          <w:szCs w:val="22"/>
        </w:rPr>
        <w:t>bjednatele odkrýt práce a</w:t>
      </w:r>
      <w:r>
        <w:rPr>
          <w:szCs w:val="22"/>
        </w:rPr>
        <w:t> </w:t>
      </w:r>
      <w:r w:rsidRPr="00775031">
        <w:rPr>
          <w:szCs w:val="22"/>
        </w:rPr>
        <w:t>konstrukce, které byly zakryty nebo které se staly nepřístupnými. Podrobný seznam zakrývaných prací a konstrukcí, které podléhají kontrole</w:t>
      </w:r>
      <w:r w:rsidR="0032721B">
        <w:rPr>
          <w:szCs w:val="22"/>
        </w:rPr>
        <w:t>,</w:t>
      </w:r>
      <w:r w:rsidRPr="00775031">
        <w:t xml:space="preserve"> </w:t>
      </w:r>
      <w:r w:rsidRPr="00775031">
        <w:rPr>
          <w:szCs w:val="22"/>
        </w:rPr>
        <w:t>bude dohodnut před zahájením prací a</w:t>
      </w:r>
      <w:r w:rsidR="00C725D9">
        <w:rPr>
          <w:szCs w:val="22"/>
        </w:rPr>
        <w:t> </w:t>
      </w:r>
      <w:r w:rsidRPr="00775031">
        <w:rPr>
          <w:szCs w:val="22"/>
        </w:rPr>
        <w:t>zapsán osobou pověřenou výkonem TD</w:t>
      </w:r>
      <w:r>
        <w:rPr>
          <w:szCs w:val="22"/>
        </w:rPr>
        <w:t>O</w:t>
      </w:r>
      <w:r w:rsidRPr="00775031">
        <w:rPr>
          <w:szCs w:val="22"/>
        </w:rPr>
        <w:t xml:space="preserve"> do stavebního deníku.</w:t>
      </w:r>
    </w:p>
    <w:p w14:paraId="31648C85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Pokud se </w:t>
      </w:r>
      <w:r>
        <w:rPr>
          <w:szCs w:val="22"/>
        </w:rPr>
        <w:t>O</w:t>
      </w:r>
      <w:r w:rsidRPr="00775031">
        <w:rPr>
          <w:szCs w:val="22"/>
        </w:rPr>
        <w:t>bjednatel nebo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ke kontrole přes včasné písemné vyzvání bez uvedení závažných důvodů nedostaví, je </w:t>
      </w:r>
      <w:r>
        <w:rPr>
          <w:szCs w:val="22"/>
        </w:rPr>
        <w:t>Z</w:t>
      </w:r>
      <w:r w:rsidRPr="00775031">
        <w:rPr>
          <w:szCs w:val="22"/>
        </w:rPr>
        <w:t xml:space="preserve">hotovitel oprávněn předmětné práce zakrýt. Bude-li v tomto případě </w:t>
      </w:r>
      <w:r>
        <w:rPr>
          <w:szCs w:val="22"/>
        </w:rPr>
        <w:t>O</w:t>
      </w:r>
      <w:r w:rsidRPr="00775031">
        <w:rPr>
          <w:szCs w:val="22"/>
        </w:rPr>
        <w:t>bjednatel nebo osoba pověřená výkonem TD</w:t>
      </w:r>
      <w:r>
        <w:rPr>
          <w:szCs w:val="22"/>
        </w:rPr>
        <w:t>O</w:t>
      </w:r>
      <w:r w:rsidRPr="00775031">
        <w:rPr>
          <w:szCs w:val="22"/>
        </w:rPr>
        <w:t xml:space="preserve"> dodatečně požadovat jejich odkrytí,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toto odkrytí provést na náklady </w:t>
      </w:r>
      <w:r>
        <w:rPr>
          <w:szCs w:val="22"/>
        </w:rPr>
        <w:t>O</w:t>
      </w:r>
      <w:r w:rsidRPr="00775031">
        <w:rPr>
          <w:szCs w:val="22"/>
        </w:rPr>
        <w:t xml:space="preserve">bjednatele. Pokud se však zjistí, že práce nebyly řádně provedeny, nese </w:t>
      </w:r>
      <w:r>
        <w:rPr>
          <w:szCs w:val="22"/>
        </w:rPr>
        <w:t>Z</w:t>
      </w:r>
      <w:r w:rsidRPr="00775031">
        <w:rPr>
          <w:szCs w:val="22"/>
        </w:rPr>
        <w:t>hotovitel veškeré náklady spojené s odkrytím prací, opravou chybného stavu a následným zakrytím.</w:t>
      </w:r>
    </w:p>
    <w:p w14:paraId="796FA25B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>Zhotovitel je povinen v průběhu provádění stavby v dostatečném časovém předstihu,</w:t>
      </w:r>
      <w:r w:rsidRPr="00775031">
        <w:t xml:space="preserve"> </w:t>
      </w:r>
      <w:r w:rsidRPr="00775031">
        <w:rPr>
          <w:szCs w:val="22"/>
        </w:rPr>
        <w:t>alespoň 3 pracovní dny předem, oznamovat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termíny provádění kontrolních měření, zkoušek, prohlídek a revizí. Nebude-li možné jednotlivé zkoušky provést, dohodnou se strany, jakým náhradním způsobem osvědčí </w:t>
      </w:r>
      <w:r>
        <w:rPr>
          <w:szCs w:val="22"/>
        </w:rPr>
        <w:t>Z</w:t>
      </w:r>
      <w:r w:rsidRPr="00775031">
        <w:rPr>
          <w:szCs w:val="22"/>
        </w:rPr>
        <w:t xml:space="preserve">hotovitel způsobilost </w:t>
      </w:r>
      <w:r>
        <w:rPr>
          <w:szCs w:val="22"/>
        </w:rPr>
        <w:t>D</w:t>
      </w:r>
      <w:r w:rsidRPr="00775031">
        <w:rPr>
          <w:szCs w:val="22"/>
        </w:rPr>
        <w:t xml:space="preserve">íla, popř. jeho dílčí části. Jakmile odpadne překážka, která brání provedení zkoušky, je </w:t>
      </w:r>
      <w:r>
        <w:rPr>
          <w:szCs w:val="22"/>
        </w:rPr>
        <w:t>Z</w:t>
      </w:r>
      <w:r w:rsidRPr="00775031">
        <w:rPr>
          <w:szCs w:val="22"/>
        </w:rPr>
        <w:t>hotovitel povinen dodatečně zkoušky provést, a to v potřebném rozsahu.</w:t>
      </w:r>
    </w:p>
    <w:p w14:paraId="3E76A8B0" w14:textId="16948FA4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před zahájením předávání </w:t>
      </w:r>
      <w:r>
        <w:rPr>
          <w:szCs w:val="22"/>
        </w:rPr>
        <w:t>D</w:t>
      </w:r>
      <w:r w:rsidRPr="00775031">
        <w:rPr>
          <w:szCs w:val="22"/>
        </w:rPr>
        <w:t xml:space="preserve">íla provede celkový úklid stavby. Celkový úklid zahrnuje kompletní a úplné vyčistění stavby (nebo její předávané části), staveniště (nebo jeho příslušné části) a okolí, a to v takovém rozsahu, který umožní okamžité užívání bez provádění jakéhokoliv dalšího úklidu ze strany </w:t>
      </w:r>
      <w:r>
        <w:rPr>
          <w:szCs w:val="22"/>
        </w:rPr>
        <w:t>O</w:t>
      </w:r>
      <w:r w:rsidRPr="00775031">
        <w:rPr>
          <w:szCs w:val="22"/>
        </w:rPr>
        <w:t>bjednatele. Součástí úklidu je i úklid okolních ploch a komunikací, uvedení okolí stavby do stavu</w:t>
      </w:r>
      <w:r w:rsidR="00FD3F03">
        <w:rPr>
          <w:szCs w:val="22"/>
        </w:rPr>
        <w:t>,</w:t>
      </w:r>
      <w:r w:rsidRPr="00775031">
        <w:rPr>
          <w:szCs w:val="22"/>
        </w:rPr>
        <w:t xml:space="preserve"> v jakém bylo před zahájením realizace stavby.</w:t>
      </w:r>
    </w:p>
    <w:p w14:paraId="69323B2E" w14:textId="77777777" w:rsidR="008B4782" w:rsidRPr="00775031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se zavazuje zajistit všechny úkony nutné k provádění a dokončení prací a dodávek na zhotovení </w:t>
      </w:r>
      <w:r>
        <w:rPr>
          <w:szCs w:val="22"/>
        </w:rPr>
        <w:t>D</w:t>
      </w:r>
      <w:r w:rsidRPr="00775031">
        <w:rPr>
          <w:szCs w:val="22"/>
        </w:rPr>
        <w:t>íla a odstranění vad a nedodělků v souladu se Smlouvou tak, aby nenarušily:</w:t>
      </w:r>
    </w:p>
    <w:p w14:paraId="47154C58" w14:textId="77777777" w:rsidR="008B4782" w:rsidRPr="00775031" w:rsidRDefault="008B4782" w:rsidP="008B4782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provoz v okolí </w:t>
      </w:r>
      <w:r>
        <w:rPr>
          <w:szCs w:val="22"/>
        </w:rPr>
        <w:t>D</w:t>
      </w:r>
      <w:r w:rsidRPr="00775031">
        <w:rPr>
          <w:szCs w:val="22"/>
        </w:rPr>
        <w:t xml:space="preserve">íla, životní podmínky osob užívajících budovy a prostory areálu a jejich bezpečnost, to vše na staveništi a v okolí místa předmětu plnění </w:t>
      </w:r>
      <w:r>
        <w:rPr>
          <w:szCs w:val="22"/>
        </w:rPr>
        <w:t>D</w:t>
      </w:r>
      <w:r w:rsidRPr="00775031">
        <w:rPr>
          <w:szCs w:val="22"/>
        </w:rPr>
        <w:t>íla v rozsahu určeném příslušnými hygienickými normami a ostatními doporučenými i závaznými předpisy o ochraně životního prostředí;</w:t>
      </w:r>
    </w:p>
    <w:p w14:paraId="171EB6BF" w14:textId="77777777" w:rsidR="008B4782" w:rsidRPr="00775031" w:rsidRDefault="008B4782" w:rsidP="008B4782">
      <w:pPr>
        <w:widowControl w:val="0"/>
        <w:numPr>
          <w:ilvl w:val="0"/>
          <w:numId w:val="30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přístup a užívání veřejných a soukromých pozemních komunikací. </w:t>
      </w:r>
    </w:p>
    <w:p w14:paraId="72788A7F" w14:textId="6DDF913D" w:rsidR="008B4782" w:rsidRPr="00983516" w:rsidRDefault="008B4782" w:rsidP="008B4782">
      <w:pPr>
        <w:widowControl w:val="0"/>
        <w:numPr>
          <w:ilvl w:val="0"/>
          <w:numId w:val="31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983516">
        <w:rPr>
          <w:szCs w:val="22"/>
        </w:rPr>
        <w:lastRenderedPageBreak/>
        <w:t xml:space="preserve">Zhotovitel odpovídá za to, že veškeré odborné práce vykonávají zaměstnanci </w:t>
      </w:r>
      <w:r>
        <w:rPr>
          <w:szCs w:val="22"/>
        </w:rPr>
        <w:t>Z</w:t>
      </w:r>
      <w:r w:rsidRPr="00983516">
        <w:rPr>
          <w:szCs w:val="22"/>
        </w:rPr>
        <w:t>hotovitele nebo jeho poddodavatelů, mající příslušnou kvalifikaci. Doklad o kvalifikaci zaměstnanců zhotovitel na</w:t>
      </w:r>
      <w:r w:rsidR="00C725D9">
        <w:rPr>
          <w:szCs w:val="22"/>
        </w:rPr>
        <w:t> </w:t>
      </w:r>
      <w:r w:rsidRPr="00983516">
        <w:rPr>
          <w:szCs w:val="22"/>
        </w:rPr>
        <w:t>požádání předlož</w:t>
      </w:r>
      <w:r>
        <w:rPr>
          <w:szCs w:val="22"/>
        </w:rPr>
        <w:t>í</w:t>
      </w:r>
      <w:r w:rsidRPr="00983516">
        <w:rPr>
          <w:szCs w:val="22"/>
        </w:rPr>
        <w:t xml:space="preserve"> </w:t>
      </w:r>
      <w:r>
        <w:rPr>
          <w:szCs w:val="22"/>
        </w:rPr>
        <w:t>O</w:t>
      </w:r>
      <w:r w:rsidRPr="00983516">
        <w:rPr>
          <w:szCs w:val="22"/>
        </w:rPr>
        <w:t>bjednateli.</w:t>
      </w:r>
    </w:p>
    <w:p w14:paraId="15662360" w14:textId="77777777" w:rsidR="008B4782" w:rsidRPr="00775031" w:rsidRDefault="008B4782" w:rsidP="008B4782">
      <w:pPr>
        <w:widowControl w:val="0"/>
        <w:spacing w:after="120"/>
        <w:ind w:left="360"/>
        <w:jc w:val="both"/>
        <w:rPr>
          <w:szCs w:val="22"/>
        </w:rPr>
      </w:pPr>
    </w:p>
    <w:p w14:paraId="0A67C975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4AA84E17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PŘEDÁNÍ A PŘEVZETÍ DÍLA</w:t>
      </w:r>
    </w:p>
    <w:p w14:paraId="35C8B839" w14:textId="77777777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 </w:t>
      </w:r>
      <w:r>
        <w:rPr>
          <w:szCs w:val="22"/>
        </w:rPr>
        <w:t>D</w:t>
      </w:r>
      <w:r w:rsidRPr="00775031">
        <w:rPr>
          <w:szCs w:val="22"/>
        </w:rPr>
        <w:t xml:space="preserve">íla je proveden jeho řádným dokončením a předáním provedeného a dokončeného </w:t>
      </w:r>
      <w:r>
        <w:rPr>
          <w:szCs w:val="22"/>
        </w:rPr>
        <w:t>D</w:t>
      </w:r>
      <w:r w:rsidRPr="00775031">
        <w:rPr>
          <w:szCs w:val="22"/>
        </w:rPr>
        <w:t xml:space="preserve">íla bez jakýchkoliv vad a nedodělků </w:t>
      </w:r>
      <w:r>
        <w:rPr>
          <w:szCs w:val="22"/>
        </w:rPr>
        <w:t>Z</w:t>
      </w:r>
      <w:r w:rsidRPr="00775031">
        <w:rPr>
          <w:szCs w:val="22"/>
        </w:rPr>
        <w:t xml:space="preserve">hotovitelem </w:t>
      </w:r>
      <w:r>
        <w:rPr>
          <w:szCs w:val="22"/>
        </w:rPr>
        <w:t>O</w:t>
      </w:r>
      <w:r w:rsidRPr="00775031">
        <w:rPr>
          <w:szCs w:val="22"/>
        </w:rPr>
        <w:t xml:space="preserve">bjednateli v souladu se Smlouvou a převzetím dokončeného </w:t>
      </w:r>
      <w:r>
        <w:rPr>
          <w:szCs w:val="22"/>
        </w:rPr>
        <w:t>D</w:t>
      </w:r>
      <w:r w:rsidRPr="00775031">
        <w:rPr>
          <w:szCs w:val="22"/>
        </w:rPr>
        <w:t xml:space="preserve">íla bez jakýchkoliv vad a nedodělků </w:t>
      </w:r>
      <w:r>
        <w:rPr>
          <w:szCs w:val="22"/>
        </w:rPr>
        <w:t>O</w:t>
      </w:r>
      <w:r w:rsidRPr="00775031">
        <w:rPr>
          <w:szCs w:val="22"/>
        </w:rPr>
        <w:t xml:space="preserve">bjednatelem. </w:t>
      </w:r>
      <w:r w:rsidRPr="00A31941">
        <w:rPr>
          <w:szCs w:val="22"/>
        </w:rPr>
        <w:t>Po řádném</w:t>
      </w:r>
      <w:r w:rsidRPr="00775031">
        <w:rPr>
          <w:szCs w:val="22"/>
        </w:rPr>
        <w:t xml:space="preserve"> protokolárním předání </w:t>
      </w:r>
      <w:r>
        <w:rPr>
          <w:szCs w:val="22"/>
        </w:rPr>
        <w:t>D</w:t>
      </w:r>
      <w:r w:rsidRPr="00775031">
        <w:rPr>
          <w:szCs w:val="22"/>
        </w:rPr>
        <w:t>íla bez vad a nedodělků začíná běžet sjednaná záruční lhůta.</w:t>
      </w:r>
    </w:p>
    <w:p w14:paraId="705043D0" w14:textId="77777777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nejpozději 10 kalendářních dnů před termínem dokončení stavebních prací doručit </w:t>
      </w:r>
      <w:r>
        <w:rPr>
          <w:szCs w:val="22"/>
        </w:rPr>
        <w:t>O</w:t>
      </w:r>
      <w:r w:rsidRPr="00775031">
        <w:rPr>
          <w:szCs w:val="22"/>
        </w:rPr>
        <w:t xml:space="preserve">bjednateli písemné oznámení, kdy bude dokončený </w:t>
      </w:r>
      <w:r>
        <w:rPr>
          <w:szCs w:val="22"/>
        </w:rPr>
        <w:t>p</w:t>
      </w:r>
      <w:r w:rsidRPr="00775031">
        <w:rPr>
          <w:szCs w:val="22"/>
        </w:rPr>
        <w:t xml:space="preserve">ředmět </w:t>
      </w:r>
      <w:r>
        <w:rPr>
          <w:szCs w:val="22"/>
        </w:rPr>
        <w:t>D</w:t>
      </w:r>
      <w:r w:rsidRPr="00775031">
        <w:rPr>
          <w:szCs w:val="22"/>
        </w:rPr>
        <w:t>íla připraven k předání a převzetí. Objednatel je pak povinen nejpozději do 3 pracovních dnů od termínu stanoveného</w:t>
      </w:r>
      <w:r>
        <w:rPr>
          <w:szCs w:val="22"/>
        </w:rPr>
        <w:t xml:space="preserve"> Z</w:t>
      </w:r>
      <w:r w:rsidRPr="00775031">
        <w:rPr>
          <w:szCs w:val="22"/>
        </w:rPr>
        <w:t xml:space="preserve">hotovitelem zahájit přejímací řízení a řádně v něm pokračovat. </w:t>
      </w:r>
    </w:p>
    <w:p w14:paraId="52466BFC" w14:textId="77777777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Předmět </w:t>
      </w:r>
      <w:r>
        <w:rPr>
          <w:szCs w:val="22"/>
        </w:rPr>
        <w:t>D</w:t>
      </w:r>
      <w:r w:rsidRPr="00775031">
        <w:rPr>
          <w:szCs w:val="22"/>
        </w:rPr>
        <w:t xml:space="preserve">íla je považován za dokončený, pokud jsou veškeré práce určené Smlouvou provedeny řádně v souladu se Smlouvou a pokud jsou všechny plochy a pozemky tvořící staveniště vyčištěny, upraveny, zbaveny odpadu. </w:t>
      </w:r>
      <w:bookmarkStart w:id="10" w:name="_Hlk121915326"/>
      <w:r w:rsidRPr="00775031">
        <w:rPr>
          <w:szCs w:val="22"/>
        </w:rPr>
        <w:t xml:space="preserve">Má-li </w:t>
      </w:r>
      <w:r>
        <w:rPr>
          <w:szCs w:val="22"/>
        </w:rPr>
        <w:t>D</w:t>
      </w:r>
      <w:r w:rsidRPr="00775031">
        <w:rPr>
          <w:szCs w:val="22"/>
        </w:rPr>
        <w:t xml:space="preserve">ílo v době předání vady, nedochází ke splnění závazku </w:t>
      </w:r>
      <w:r>
        <w:rPr>
          <w:szCs w:val="22"/>
        </w:rPr>
        <w:t>Z</w:t>
      </w:r>
      <w:r w:rsidRPr="00775031">
        <w:rPr>
          <w:szCs w:val="22"/>
        </w:rPr>
        <w:t xml:space="preserve">hotovitele provést předmět </w:t>
      </w:r>
      <w:r>
        <w:rPr>
          <w:szCs w:val="22"/>
        </w:rPr>
        <w:t>D</w:t>
      </w:r>
      <w:r w:rsidRPr="00775031">
        <w:rPr>
          <w:szCs w:val="22"/>
        </w:rPr>
        <w:t xml:space="preserve">íla řádně, </w:t>
      </w:r>
      <w:r>
        <w:rPr>
          <w:szCs w:val="22"/>
        </w:rPr>
        <w:t>Z</w:t>
      </w:r>
      <w:r w:rsidRPr="00775031">
        <w:rPr>
          <w:szCs w:val="22"/>
        </w:rPr>
        <w:t>hotovitel se dostává do prodlení a </w:t>
      </w:r>
      <w:r>
        <w:rPr>
          <w:szCs w:val="22"/>
        </w:rPr>
        <w:t>O</w:t>
      </w:r>
      <w:r w:rsidRPr="00775031">
        <w:rPr>
          <w:szCs w:val="22"/>
        </w:rPr>
        <w:t xml:space="preserve">bjednatel je oprávněn odmítnout převzetí takového </w:t>
      </w:r>
      <w:r>
        <w:rPr>
          <w:szCs w:val="22"/>
        </w:rPr>
        <w:t>D</w:t>
      </w:r>
      <w:r w:rsidRPr="00775031">
        <w:rPr>
          <w:szCs w:val="22"/>
        </w:rPr>
        <w:t>íla.</w:t>
      </w:r>
      <w:bookmarkEnd w:id="10"/>
    </w:p>
    <w:p w14:paraId="72A99243" w14:textId="224AEBCC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oprávněn, nikoliv však povinen, převzít i </w:t>
      </w:r>
      <w:r>
        <w:rPr>
          <w:szCs w:val="22"/>
        </w:rPr>
        <w:t>D</w:t>
      </w:r>
      <w:r w:rsidRPr="00775031">
        <w:rPr>
          <w:szCs w:val="22"/>
        </w:rPr>
        <w:t xml:space="preserve">ílo, které vykazuje vady a nedodělky, které samy o sobě ani ve spojení s jinými nebrání řádnému a bezpečnému užívání </w:t>
      </w:r>
      <w:r>
        <w:rPr>
          <w:szCs w:val="22"/>
        </w:rPr>
        <w:t>D</w:t>
      </w:r>
      <w:r w:rsidRPr="00775031">
        <w:rPr>
          <w:szCs w:val="22"/>
        </w:rPr>
        <w:t>íla funkčně nebo esteticky, ani jeho užívání podstatným způsobem neomezují. Objednatel na tyto vady a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nedodělky upozorní </w:t>
      </w:r>
      <w:r>
        <w:rPr>
          <w:szCs w:val="22"/>
        </w:rPr>
        <w:t>Z</w:t>
      </w:r>
      <w:r w:rsidRPr="00775031">
        <w:rPr>
          <w:szCs w:val="22"/>
        </w:rPr>
        <w:t>hotovitele, který je povinen odstranit tyto vady a</w:t>
      </w:r>
      <w:r>
        <w:rPr>
          <w:szCs w:val="22"/>
        </w:rPr>
        <w:t> </w:t>
      </w:r>
      <w:r w:rsidRPr="00775031">
        <w:rPr>
          <w:szCs w:val="22"/>
        </w:rPr>
        <w:t xml:space="preserve">nedodělky v termínu uvedeném v protokolu o předání a převzetí </w:t>
      </w:r>
      <w:r>
        <w:rPr>
          <w:szCs w:val="22"/>
        </w:rPr>
        <w:t>D</w:t>
      </w:r>
      <w:r w:rsidRPr="00775031">
        <w:rPr>
          <w:szCs w:val="22"/>
        </w:rPr>
        <w:t xml:space="preserve">íla. Zhotovitel je povinen ve lhůtě uvedené v předchozí větě odstranit vady nebo nedodělky, i když tvrdí, že za uvedené vady a nedodělky </w:t>
      </w:r>
      <w:r>
        <w:rPr>
          <w:szCs w:val="22"/>
        </w:rPr>
        <w:t>D</w:t>
      </w:r>
      <w:r w:rsidRPr="00775031">
        <w:rPr>
          <w:szCs w:val="22"/>
        </w:rPr>
        <w:t xml:space="preserve">íla neodpovídá. Náklady na odstranění těchto vad a nedodělků nese </w:t>
      </w:r>
      <w:r>
        <w:rPr>
          <w:szCs w:val="22"/>
        </w:rPr>
        <w:t>Z</w:t>
      </w:r>
      <w:r w:rsidRPr="00775031">
        <w:rPr>
          <w:szCs w:val="22"/>
        </w:rPr>
        <w:t xml:space="preserve">hotovitel, nedohodnou-li se smluvní strany jinak. Nepřistoupí-li </w:t>
      </w:r>
      <w:r>
        <w:rPr>
          <w:szCs w:val="22"/>
        </w:rPr>
        <w:t>Z</w:t>
      </w:r>
      <w:r w:rsidRPr="00775031">
        <w:rPr>
          <w:szCs w:val="22"/>
        </w:rPr>
        <w:t xml:space="preserve">hotovitel k odstraňování vad a nedodělků díla nejpozději do 3 dnů ode dne neúspěšného pokusu o předání </w:t>
      </w:r>
      <w:r>
        <w:rPr>
          <w:szCs w:val="22"/>
        </w:rPr>
        <w:t>D</w:t>
      </w:r>
      <w:r w:rsidRPr="00775031">
        <w:rPr>
          <w:szCs w:val="22"/>
        </w:rPr>
        <w:t xml:space="preserve">íla </w:t>
      </w:r>
      <w:r>
        <w:rPr>
          <w:szCs w:val="22"/>
        </w:rPr>
        <w:t>Z</w:t>
      </w:r>
      <w:r w:rsidRPr="00775031">
        <w:rPr>
          <w:szCs w:val="22"/>
        </w:rPr>
        <w:t xml:space="preserve">hotovitelem </w:t>
      </w:r>
      <w:r>
        <w:rPr>
          <w:szCs w:val="22"/>
        </w:rPr>
        <w:t>O</w:t>
      </w:r>
      <w:r w:rsidRPr="00775031">
        <w:rPr>
          <w:szCs w:val="22"/>
        </w:rPr>
        <w:t xml:space="preserve">bjednateli,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nechat vady či nedodělky odstranit jinou způsobilou právnickou nebo fyzickou osobu, a to na náklady </w:t>
      </w:r>
      <w:r>
        <w:rPr>
          <w:szCs w:val="22"/>
        </w:rPr>
        <w:t>Z</w:t>
      </w:r>
      <w:r w:rsidRPr="00775031">
        <w:rPr>
          <w:szCs w:val="22"/>
        </w:rPr>
        <w:t xml:space="preserve">hotovitele. </w:t>
      </w:r>
      <w:bookmarkStart w:id="11" w:name="_Hlk121915533"/>
      <w:r w:rsidRPr="00775031">
        <w:rPr>
          <w:szCs w:val="22"/>
        </w:rPr>
        <w:t xml:space="preserve">O náklady na odstranění vad tímto způsobem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ponížit cenu </w:t>
      </w:r>
      <w:r>
        <w:rPr>
          <w:szCs w:val="22"/>
        </w:rPr>
        <w:t>D</w:t>
      </w:r>
      <w:r w:rsidRPr="00775031">
        <w:rPr>
          <w:szCs w:val="22"/>
        </w:rPr>
        <w:t xml:space="preserve">íla. Bude-li odstraňování vad probíhat po uplynutí doby plnění, tj. po termínu určeném ve Smlouvě, je </w:t>
      </w:r>
      <w:r>
        <w:rPr>
          <w:szCs w:val="22"/>
        </w:rPr>
        <w:t>O</w:t>
      </w:r>
      <w:r w:rsidRPr="00775031">
        <w:rPr>
          <w:szCs w:val="22"/>
        </w:rPr>
        <w:t>bjednatel oprávněn uplatnit smluvní pokutu za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prodlení </w:t>
      </w:r>
      <w:r>
        <w:rPr>
          <w:szCs w:val="22"/>
        </w:rPr>
        <w:t>Z</w:t>
      </w:r>
      <w:r w:rsidRPr="00775031">
        <w:rPr>
          <w:szCs w:val="22"/>
        </w:rPr>
        <w:t xml:space="preserve">hotovitele s provedením </w:t>
      </w:r>
      <w:r>
        <w:rPr>
          <w:szCs w:val="22"/>
        </w:rPr>
        <w:t>D</w:t>
      </w:r>
      <w:r w:rsidRPr="00775031">
        <w:rPr>
          <w:szCs w:val="22"/>
        </w:rPr>
        <w:t>íla</w:t>
      </w:r>
      <w:bookmarkEnd w:id="11"/>
      <w:r w:rsidRPr="00775031">
        <w:rPr>
          <w:szCs w:val="22"/>
        </w:rPr>
        <w:t>.</w:t>
      </w:r>
    </w:p>
    <w:p w14:paraId="6E5D0DDF" w14:textId="77777777" w:rsidR="008B4782" w:rsidRPr="00775031" w:rsidRDefault="008B4782" w:rsidP="008B4782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O průběhu přejímacího řízení </w:t>
      </w:r>
      <w:proofErr w:type="gramStart"/>
      <w:r w:rsidRPr="00775031">
        <w:rPr>
          <w:rFonts w:ascii="Gill Sans MT" w:hAnsi="Gill Sans MT"/>
          <w:sz w:val="22"/>
          <w:szCs w:val="22"/>
        </w:rPr>
        <w:t>sepíší</w:t>
      </w:r>
      <w:proofErr w:type="gramEnd"/>
      <w:r w:rsidRPr="00775031">
        <w:rPr>
          <w:rFonts w:ascii="Gill Sans MT" w:hAnsi="Gill Sans MT"/>
          <w:sz w:val="22"/>
          <w:szCs w:val="22"/>
        </w:rPr>
        <w:t xml:space="preserve"> obě strany protokol o předání a 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íla, ve kterém bude mimo jiné uveden i soupis případných vad a nedodělků s uvedením termínu jejich odstranění. Pokud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 odmítne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převzít, je povinen uvést do protokolu o předání a převzetí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íla svoje výhrady. V případě, že je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bjednatelem přebíráno dokončené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ílo, skutečnost, že je </w:t>
      </w:r>
      <w:r>
        <w:rPr>
          <w:rFonts w:ascii="Gill Sans MT" w:hAnsi="Gill Sans MT"/>
          <w:sz w:val="22"/>
          <w:szCs w:val="22"/>
        </w:rPr>
        <w:t>D</w:t>
      </w:r>
      <w:r w:rsidRPr="00775031">
        <w:rPr>
          <w:rFonts w:ascii="Gill Sans MT" w:hAnsi="Gill Sans MT"/>
          <w:sz w:val="22"/>
          <w:szCs w:val="22"/>
        </w:rPr>
        <w:t xml:space="preserve">ílo dokončeno co do množství, jakosti, kompletnosti a schopnosti trvalého užívání, prokazuje </w:t>
      </w:r>
      <w:r>
        <w:rPr>
          <w:rFonts w:ascii="Gill Sans MT" w:hAnsi="Gill Sans MT"/>
          <w:sz w:val="22"/>
          <w:szCs w:val="22"/>
        </w:rPr>
        <w:t>Z</w:t>
      </w:r>
      <w:r w:rsidRPr="00775031">
        <w:rPr>
          <w:rFonts w:ascii="Gill Sans MT" w:hAnsi="Gill Sans MT"/>
          <w:sz w:val="22"/>
          <w:szCs w:val="22"/>
        </w:rPr>
        <w:t xml:space="preserve">hotovitel a za tím účelem předkládá nezbytné písemné doklady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bjednateli. </w:t>
      </w:r>
    </w:p>
    <w:p w14:paraId="02EA15D5" w14:textId="3440F365" w:rsidR="008B4782" w:rsidRPr="00775031" w:rsidRDefault="008B4782" w:rsidP="008B4782">
      <w:pPr>
        <w:pStyle w:val="Zkladntext21"/>
        <w:numPr>
          <w:ilvl w:val="0"/>
          <w:numId w:val="4"/>
        </w:numPr>
        <w:tabs>
          <w:tab w:val="left" w:pos="567"/>
        </w:tabs>
        <w:spacing w:after="120"/>
        <w:ind w:left="567" w:hanging="567"/>
        <w:rPr>
          <w:rFonts w:ascii="Gill Sans MT" w:hAnsi="Gill Sans MT"/>
          <w:sz w:val="22"/>
          <w:szCs w:val="22"/>
        </w:rPr>
      </w:pPr>
      <w:r w:rsidRPr="00775031">
        <w:rPr>
          <w:rFonts w:ascii="Gill Sans MT" w:hAnsi="Gill Sans MT"/>
          <w:sz w:val="22"/>
          <w:szCs w:val="22"/>
        </w:rPr>
        <w:t xml:space="preserve">Zhotovitel předá </w:t>
      </w:r>
      <w:r>
        <w:rPr>
          <w:rFonts w:ascii="Gill Sans MT" w:hAnsi="Gill Sans MT"/>
          <w:sz w:val="22"/>
          <w:szCs w:val="22"/>
        </w:rPr>
        <w:t>O</w:t>
      </w:r>
      <w:r w:rsidRPr="00775031">
        <w:rPr>
          <w:rFonts w:ascii="Gill Sans MT" w:hAnsi="Gill Sans MT"/>
          <w:sz w:val="22"/>
          <w:szCs w:val="22"/>
        </w:rPr>
        <w:t xml:space="preserve">bjednateli před zahájením přejímacího řízení dokumentaci skutečného provedení stavby ve 3 vyhotoveních v tištěné podobě (1× originál + 2× kopie) a v 1 vyhotovení v elektronické podobě (CD/DVD) ve formátech </w:t>
      </w:r>
      <w:bookmarkStart w:id="12" w:name="_Hlk121916110"/>
      <w:r w:rsidRPr="00775031">
        <w:rPr>
          <w:rFonts w:ascii="Gill Sans MT" w:hAnsi="Gill Sans MT"/>
          <w:sz w:val="22"/>
          <w:szCs w:val="22"/>
        </w:rPr>
        <w:t>*.</w:t>
      </w:r>
      <w:proofErr w:type="spellStart"/>
      <w:r w:rsidRPr="00775031">
        <w:rPr>
          <w:rFonts w:ascii="Gill Sans MT" w:hAnsi="Gill Sans MT"/>
          <w:sz w:val="22"/>
          <w:szCs w:val="22"/>
        </w:rPr>
        <w:t>pdf</w:t>
      </w:r>
      <w:proofErr w:type="spellEnd"/>
      <w:r w:rsidRPr="00775031">
        <w:rPr>
          <w:rFonts w:ascii="Gill Sans MT" w:hAnsi="Gill Sans MT"/>
          <w:sz w:val="22"/>
          <w:szCs w:val="22"/>
        </w:rPr>
        <w:t>, *.</w:t>
      </w:r>
      <w:proofErr w:type="spellStart"/>
      <w:r w:rsidRPr="00775031">
        <w:rPr>
          <w:rFonts w:ascii="Gill Sans MT" w:hAnsi="Gill Sans MT"/>
          <w:sz w:val="22"/>
          <w:szCs w:val="22"/>
        </w:rPr>
        <w:t>doc</w:t>
      </w:r>
      <w:r w:rsidR="00C725D9">
        <w:rPr>
          <w:rFonts w:ascii="Gill Sans MT" w:hAnsi="Gill Sans MT"/>
          <w:sz w:val="22"/>
          <w:szCs w:val="22"/>
        </w:rPr>
        <w:t>x</w:t>
      </w:r>
      <w:proofErr w:type="spellEnd"/>
      <w:r w:rsidRPr="00775031">
        <w:rPr>
          <w:rFonts w:ascii="Gill Sans MT" w:hAnsi="Gill Sans MT"/>
          <w:sz w:val="22"/>
          <w:szCs w:val="22"/>
        </w:rPr>
        <w:t>, *</w:t>
      </w:r>
      <w:proofErr w:type="spellStart"/>
      <w:r w:rsidRPr="00775031">
        <w:rPr>
          <w:rFonts w:ascii="Gill Sans MT" w:hAnsi="Gill Sans MT"/>
          <w:sz w:val="22"/>
          <w:szCs w:val="22"/>
        </w:rPr>
        <w:t>xls</w:t>
      </w:r>
      <w:r w:rsidR="00C725D9">
        <w:rPr>
          <w:rFonts w:ascii="Gill Sans MT" w:hAnsi="Gill Sans MT"/>
          <w:sz w:val="22"/>
          <w:szCs w:val="22"/>
        </w:rPr>
        <w:t>x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, </w:t>
      </w:r>
      <w:r w:rsidR="009F5FF8" w:rsidRPr="00775031">
        <w:rPr>
          <w:rFonts w:ascii="Gill Sans MT" w:hAnsi="Gill Sans MT"/>
          <w:sz w:val="22"/>
          <w:szCs w:val="22"/>
        </w:rPr>
        <w:t>*.</w:t>
      </w:r>
      <w:proofErr w:type="spellStart"/>
      <w:r w:rsidR="009F5FF8" w:rsidRPr="00775031">
        <w:rPr>
          <w:rFonts w:ascii="Gill Sans MT" w:hAnsi="Gill Sans MT"/>
          <w:sz w:val="22"/>
          <w:szCs w:val="22"/>
        </w:rPr>
        <w:t>dwg</w:t>
      </w:r>
      <w:proofErr w:type="spellEnd"/>
      <w:r w:rsidR="009F5FF8" w:rsidRPr="00775031">
        <w:rPr>
          <w:rFonts w:ascii="Gill Sans MT" w:hAnsi="Gill Sans MT"/>
          <w:sz w:val="22"/>
          <w:szCs w:val="22"/>
        </w:rPr>
        <w:t xml:space="preserve">, </w:t>
      </w:r>
      <w:r w:rsidRPr="00775031">
        <w:rPr>
          <w:rFonts w:ascii="Gill Sans MT" w:hAnsi="Gill Sans MT"/>
          <w:sz w:val="22"/>
          <w:szCs w:val="22"/>
        </w:rPr>
        <w:t>*.</w:t>
      </w:r>
      <w:proofErr w:type="spellStart"/>
      <w:r w:rsidRPr="00775031">
        <w:rPr>
          <w:rFonts w:ascii="Gill Sans MT" w:hAnsi="Gill Sans MT"/>
          <w:sz w:val="22"/>
          <w:szCs w:val="22"/>
        </w:rPr>
        <w:t>dgn</w:t>
      </w:r>
      <w:proofErr w:type="spellEnd"/>
      <w:r w:rsidRPr="00775031">
        <w:rPr>
          <w:rFonts w:ascii="Gill Sans MT" w:hAnsi="Gill Sans MT"/>
          <w:sz w:val="22"/>
          <w:szCs w:val="22"/>
        </w:rPr>
        <w:t xml:space="preserve">, </w:t>
      </w:r>
      <w:bookmarkEnd w:id="12"/>
      <w:r w:rsidRPr="00775031">
        <w:rPr>
          <w:rFonts w:ascii="Gill Sans MT" w:hAnsi="Gill Sans MT"/>
          <w:sz w:val="22"/>
          <w:szCs w:val="22"/>
        </w:rPr>
        <w:t>včetně dokladové části, geodetické zaměření stavby, stavební deník, veškerá osvědčení o zkouškách a</w:t>
      </w:r>
      <w:r w:rsidR="008D1396">
        <w:rPr>
          <w:rFonts w:ascii="Gill Sans MT" w:hAnsi="Gill Sans MT"/>
          <w:sz w:val="22"/>
          <w:szCs w:val="22"/>
        </w:rPr>
        <w:t> </w:t>
      </w:r>
      <w:r w:rsidRPr="00775031">
        <w:rPr>
          <w:rFonts w:ascii="Gill Sans MT" w:hAnsi="Gill Sans MT"/>
          <w:sz w:val="22"/>
          <w:szCs w:val="22"/>
        </w:rPr>
        <w:t xml:space="preserve">certifikaci použitých materiálů a výrobků, prohlášení o shodě, protokoly o provedení tlakových zkoušek potrubí </w:t>
      </w:r>
      <w:r w:rsidR="00FD3F03" w:rsidRPr="00FD3F03">
        <w:rPr>
          <w:rFonts w:ascii="Gill Sans MT" w:hAnsi="Gill Sans MT"/>
          <w:sz w:val="22"/>
          <w:szCs w:val="22"/>
        </w:rPr>
        <w:t>a zkoušek zhutnění zásypů, zápisy (např. ve stavebním deníku) o kontrole před záhozem inženýrských sítí</w:t>
      </w:r>
      <w:r w:rsidR="00FD3F03">
        <w:rPr>
          <w:rFonts w:ascii="Gill Sans MT" w:hAnsi="Gill Sans MT"/>
          <w:sz w:val="22"/>
          <w:szCs w:val="22"/>
        </w:rPr>
        <w:t xml:space="preserve"> </w:t>
      </w:r>
      <w:r w:rsidR="00FD3F03" w:rsidRPr="00FD3F03">
        <w:rPr>
          <w:rFonts w:ascii="Gill Sans MT" w:hAnsi="Gill Sans MT"/>
          <w:sz w:val="22"/>
          <w:szCs w:val="22"/>
        </w:rPr>
        <w:t>jejich jednotlivými správci</w:t>
      </w:r>
      <w:r w:rsidR="00FD3F03">
        <w:rPr>
          <w:rFonts w:ascii="Gill Sans MT" w:hAnsi="Gill Sans MT"/>
          <w:sz w:val="22"/>
          <w:szCs w:val="22"/>
        </w:rPr>
        <w:t>,</w:t>
      </w:r>
      <w:r w:rsidR="00FD3F03" w:rsidRPr="00FD3F03">
        <w:rPr>
          <w:rFonts w:ascii="Gill Sans MT" w:hAnsi="Gill Sans MT"/>
          <w:sz w:val="22"/>
          <w:szCs w:val="22"/>
        </w:rPr>
        <w:t xml:space="preserve"> </w:t>
      </w:r>
      <w:r w:rsidRPr="00775031">
        <w:rPr>
          <w:rFonts w:ascii="Gill Sans MT" w:hAnsi="Gill Sans MT"/>
          <w:sz w:val="22"/>
          <w:szCs w:val="22"/>
        </w:rPr>
        <w:t>doklad</w:t>
      </w:r>
      <w:r w:rsidR="00BF0744">
        <w:rPr>
          <w:rFonts w:ascii="Gill Sans MT" w:hAnsi="Gill Sans MT"/>
          <w:sz w:val="22"/>
          <w:szCs w:val="22"/>
        </w:rPr>
        <w:t>y</w:t>
      </w:r>
      <w:r w:rsidRPr="00775031">
        <w:rPr>
          <w:rFonts w:ascii="Gill Sans MT" w:hAnsi="Gill Sans MT"/>
          <w:sz w:val="22"/>
          <w:szCs w:val="22"/>
        </w:rPr>
        <w:t xml:space="preserve"> o uložení výkopku a vybouraného materiálu (zvláště kontaminovaného) na řízené skládce</w:t>
      </w:r>
      <w:r w:rsidR="00FD3F03">
        <w:rPr>
          <w:rFonts w:ascii="Gill Sans MT" w:hAnsi="Gill Sans MT"/>
          <w:sz w:val="22"/>
          <w:szCs w:val="22"/>
        </w:rPr>
        <w:t xml:space="preserve"> a ostatní doklady dle platných právních předpisů</w:t>
      </w:r>
      <w:r w:rsidRPr="00775031">
        <w:rPr>
          <w:rFonts w:ascii="Gill Sans MT" w:hAnsi="Gill Sans MT"/>
          <w:sz w:val="22"/>
          <w:szCs w:val="22"/>
        </w:rPr>
        <w:t>. Předání uvedených dokladů je podmínkou pro zahájení přejímacího řízení.</w:t>
      </w:r>
    </w:p>
    <w:p w14:paraId="69543C8E" w14:textId="77777777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bookmarkStart w:id="13" w:name="_Hlk121916371"/>
      <w:r w:rsidRPr="00775031">
        <w:rPr>
          <w:szCs w:val="22"/>
        </w:rPr>
        <w:t xml:space="preserve">Předání úplných a bezchybných dokladů je podmínkou řádného předání </w:t>
      </w:r>
      <w:r>
        <w:rPr>
          <w:szCs w:val="22"/>
        </w:rPr>
        <w:t>D</w:t>
      </w:r>
      <w:r w:rsidRPr="00775031">
        <w:rPr>
          <w:szCs w:val="22"/>
        </w:rPr>
        <w:t>íla a </w:t>
      </w:r>
      <w:r>
        <w:rPr>
          <w:szCs w:val="22"/>
        </w:rPr>
        <w:t>Z</w:t>
      </w:r>
      <w:r w:rsidRPr="00775031">
        <w:rPr>
          <w:szCs w:val="22"/>
        </w:rPr>
        <w:t xml:space="preserve">hotovitel nesplní svou povinnost dokončit a předat </w:t>
      </w:r>
      <w:r>
        <w:rPr>
          <w:szCs w:val="22"/>
        </w:rPr>
        <w:t>D</w:t>
      </w:r>
      <w:r w:rsidRPr="00775031">
        <w:rPr>
          <w:szCs w:val="22"/>
        </w:rPr>
        <w:t xml:space="preserve">ílo </w:t>
      </w:r>
      <w:r>
        <w:rPr>
          <w:szCs w:val="22"/>
        </w:rPr>
        <w:t>O</w:t>
      </w:r>
      <w:r w:rsidRPr="00775031">
        <w:rPr>
          <w:szCs w:val="22"/>
        </w:rPr>
        <w:t xml:space="preserve">bjednateli dříve, než předá </w:t>
      </w:r>
      <w:r>
        <w:rPr>
          <w:szCs w:val="22"/>
        </w:rPr>
        <w:t>O</w:t>
      </w:r>
      <w:r w:rsidRPr="00775031">
        <w:rPr>
          <w:szCs w:val="22"/>
        </w:rPr>
        <w:t xml:space="preserve">bjednateli veškeré doklady </w:t>
      </w:r>
      <w:r w:rsidRPr="00775031">
        <w:rPr>
          <w:szCs w:val="22"/>
        </w:rPr>
        <w:lastRenderedPageBreak/>
        <w:t xml:space="preserve">bez vad. V případě, že budou doklady vykazovat vady,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je vrátit </w:t>
      </w:r>
      <w:r>
        <w:rPr>
          <w:szCs w:val="22"/>
        </w:rPr>
        <w:t>Z</w:t>
      </w:r>
      <w:r w:rsidRPr="00775031">
        <w:rPr>
          <w:szCs w:val="22"/>
        </w:rPr>
        <w:t xml:space="preserve">hotoviteli na jeho náklady nebo </w:t>
      </w:r>
      <w:r>
        <w:rPr>
          <w:szCs w:val="22"/>
        </w:rPr>
        <w:t>Z</w:t>
      </w:r>
      <w:r w:rsidRPr="00775031">
        <w:rPr>
          <w:szCs w:val="22"/>
        </w:rPr>
        <w:t xml:space="preserve">hotovitele vyzvat k dodání dokladů bez vad a </w:t>
      </w:r>
      <w:r>
        <w:rPr>
          <w:szCs w:val="22"/>
        </w:rPr>
        <w:t>Z</w:t>
      </w:r>
      <w:r w:rsidRPr="00775031">
        <w:rPr>
          <w:szCs w:val="22"/>
        </w:rPr>
        <w:t xml:space="preserve">hotovitel je povinen bez zbytečného odkladu, nejpozději do 5 pracovních dnů od jejich vrácení nebo od výzvy </w:t>
      </w:r>
      <w:r>
        <w:rPr>
          <w:szCs w:val="22"/>
        </w:rPr>
        <w:t>O</w:t>
      </w:r>
      <w:r w:rsidRPr="00775031">
        <w:rPr>
          <w:szCs w:val="22"/>
        </w:rPr>
        <w:t xml:space="preserve">bjednatele, dodat </w:t>
      </w:r>
      <w:r>
        <w:rPr>
          <w:szCs w:val="22"/>
        </w:rPr>
        <w:t>O</w:t>
      </w:r>
      <w:r w:rsidRPr="00775031">
        <w:rPr>
          <w:szCs w:val="22"/>
        </w:rPr>
        <w:t xml:space="preserve">bjednateli úplné doklady bez vad. Náklady spojené s vyhotovením a dodáním všech dokladů v potřebném počtu, včetně jejich oprav, doplnění a náhradního dodání, jsou zahrnuty ve sjednané ceně </w:t>
      </w:r>
      <w:r>
        <w:rPr>
          <w:szCs w:val="22"/>
        </w:rPr>
        <w:t>D</w:t>
      </w:r>
      <w:r w:rsidRPr="00775031">
        <w:rPr>
          <w:szCs w:val="22"/>
        </w:rPr>
        <w:t xml:space="preserve">íla a </w:t>
      </w:r>
      <w:r>
        <w:rPr>
          <w:szCs w:val="22"/>
        </w:rPr>
        <w:t>Z</w:t>
      </w:r>
      <w:r w:rsidRPr="00775031">
        <w:rPr>
          <w:szCs w:val="22"/>
        </w:rPr>
        <w:t xml:space="preserve">hotovitel není oprávněn od </w:t>
      </w:r>
      <w:r>
        <w:rPr>
          <w:szCs w:val="22"/>
        </w:rPr>
        <w:t>O</w:t>
      </w:r>
      <w:r w:rsidRPr="00775031">
        <w:rPr>
          <w:szCs w:val="22"/>
        </w:rPr>
        <w:t xml:space="preserve">bjednatele požadovat jejich náhradu. Předáním dokladů </w:t>
      </w:r>
      <w:r>
        <w:rPr>
          <w:szCs w:val="22"/>
        </w:rPr>
        <w:t>O</w:t>
      </w:r>
      <w:r w:rsidRPr="00775031">
        <w:rPr>
          <w:szCs w:val="22"/>
        </w:rPr>
        <w:t xml:space="preserve">bjednateli se tyto stávají vlastnictvím </w:t>
      </w:r>
      <w:r>
        <w:rPr>
          <w:szCs w:val="22"/>
        </w:rPr>
        <w:t>O</w:t>
      </w:r>
      <w:r w:rsidRPr="00775031">
        <w:rPr>
          <w:szCs w:val="22"/>
        </w:rPr>
        <w:t>bjednatele, který je oprávněn s nimi volně nakládat.</w:t>
      </w:r>
    </w:p>
    <w:bookmarkEnd w:id="13"/>
    <w:p w14:paraId="5FA40BEC" w14:textId="792955F3" w:rsidR="008B4782" w:rsidRPr="00775031" w:rsidRDefault="008B4782" w:rsidP="008B4782">
      <w:pPr>
        <w:widowControl w:val="0"/>
        <w:numPr>
          <w:ilvl w:val="0"/>
          <w:numId w:val="4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Vadou se pro účely Smlouvy rozumí odchylka ve způsobu provedení, v kvalitě, rozsahu nebo parametrech </w:t>
      </w:r>
      <w:r>
        <w:rPr>
          <w:szCs w:val="22"/>
        </w:rPr>
        <w:t>D</w:t>
      </w:r>
      <w:r w:rsidRPr="00775031">
        <w:rPr>
          <w:szCs w:val="22"/>
        </w:rPr>
        <w:t xml:space="preserve">íla či jeho částí, vyžadovaných Smlouvou, technickými normami a obecně závaznými předpisy. </w:t>
      </w:r>
      <w:bookmarkStart w:id="14" w:name="_Hlk121916573"/>
      <w:r w:rsidRPr="00775031">
        <w:rPr>
          <w:szCs w:val="22"/>
        </w:rPr>
        <w:t xml:space="preserve">Za vadu se rovněž považuje vada v dokladech nutných k užívání </w:t>
      </w:r>
      <w:r>
        <w:rPr>
          <w:szCs w:val="22"/>
        </w:rPr>
        <w:t>D</w:t>
      </w:r>
      <w:r w:rsidRPr="00775031">
        <w:rPr>
          <w:szCs w:val="22"/>
        </w:rPr>
        <w:t xml:space="preserve">íla a dodání jiného než sjednaného </w:t>
      </w:r>
      <w:r>
        <w:rPr>
          <w:szCs w:val="22"/>
        </w:rPr>
        <w:t>D</w:t>
      </w:r>
      <w:r w:rsidRPr="00775031">
        <w:rPr>
          <w:szCs w:val="22"/>
        </w:rPr>
        <w:t xml:space="preserve">íla. </w:t>
      </w:r>
      <w:bookmarkEnd w:id="14"/>
      <w:r w:rsidRPr="00775031">
        <w:rPr>
          <w:szCs w:val="22"/>
        </w:rPr>
        <w:t xml:space="preserve">Nedodělkem se rozumí neprovedení </w:t>
      </w:r>
      <w:r>
        <w:rPr>
          <w:szCs w:val="22"/>
        </w:rPr>
        <w:t>D</w:t>
      </w:r>
      <w:r w:rsidRPr="00775031">
        <w:rPr>
          <w:szCs w:val="22"/>
        </w:rPr>
        <w:t xml:space="preserve">íla v celém rozsahu předpokládaném Smlouvou. </w:t>
      </w:r>
    </w:p>
    <w:p w14:paraId="336A42A3" w14:textId="77777777" w:rsidR="008B4782" w:rsidRPr="00775031" w:rsidRDefault="008B4782" w:rsidP="008B4782">
      <w:pPr>
        <w:widowControl w:val="0"/>
        <w:tabs>
          <w:tab w:val="left" w:pos="360"/>
        </w:tabs>
        <w:spacing w:after="120"/>
        <w:ind w:left="360"/>
        <w:jc w:val="both"/>
        <w:rPr>
          <w:szCs w:val="22"/>
        </w:rPr>
      </w:pPr>
      <w:bookmarkStart w:id="15" w:name="_Hlk106277650"/>
    </w:p>
    <w:p w14:paraId="0E8B4242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0F7985B1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ODPOVĚDNOST ZA VADY</w:t>
      </w:r>
    </w:p>
    <w:bookmarkEnd w:id="15"/>
    <w:p w14:paraId="440A951E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odpovídá za to, že předmět </w:t>
      </w:r>
      <w:r>
        <w:rPr>
          <w:szCs w:val="22"/>
        </w:rPr>
        <w:t>D</w:t>
      </w:r>
      <w:r w:rsidRPr="00775031">
        <w:rPr>
          <w:szCs w:val="22"/>
        </w:rPr>
        <w:t xml:space="preserve">íla je proveden v souladu se Smlouvou. </w:t>
      </w:r>
    </w:p>
    <w:p w14:paraId="6507741E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odpovídá za vady </w:t>
      </w:r>
      <w:r>
        <w:rPr>
          <w:szCs w:val="22"/>
        </w:rPr>
        <w:t>D</w:t>
      </w:r>
      <w:r w:rsidRPr="00775031">
        <w:rPr>
          <w:szCs w:val="22"/>
        </w:rPr>
        <w:t xml:space="preserve">íla, které má </w:t>
      </w:r>
      <w:r>
        <w:rPr>
          <w:szCs w:val="22"/>
        </w:rPr>
        <w:t>D</w:t>
      </w:r>
      <w:r w:rsidRPr="00775031">
        <w:rPr>
          <w:szCs w:val="22"/>
        </w:rPr>
        <w:t xml:space="preserve">ílo v době jeho předání </w:t>
      </w:r>
      <w:r>
        <w:rPr>
          <w:szCs w:val="22"/>
        </w:rPr>
        <w:t>O</w:t>
      </w:r>
      <w:r w:rsidRPr="00775031">
        <w:rPr>
          <w:szCs w:val="22"/>
        </w:rPr>
        <w:t xml:space="preserve">bjednateli. Za vady </w:t>
      </w:r>
      <w:r>
        <w:rPr>
          <w:szCs w:val="22"/>
        </w:rPr>
        <w:t>D</w:t>
      </w:r>
      <w:r w:rsidRPr="00775031">
        <w:rPr>
          <w:szCs w:val="22"/>
        </w:rPr>
        <w:t xml:space="preserve">íla, na něž se vztahuje záruka za jakost, odpovídá </w:t>
      </w:r>
      <w:r>
        <w:rPr>
          <w:szCs w:val="22"/>
        </w:rPr>
        <w:t>Z</w:t>
      </w:r>
      <w:r w:rsidRPr="00775031">
        <w:rPr>
          <w:szCs w:val="22"/>
        </w:rPr>
        <w:t>hotovitel po dobu trvání této záruky.</w:t>
      </w:r>
    </w:p>
    <w:p w14:paraId="69FE8307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bookmarkStart w:id="16" w:name="_Hlk121916680"/>
      <w:r w:rsidRPr="00775031">
        <w:rPr>
          <w:szCs w:val="22"/>
        </w:rPr>
        <w:t xml:space="preserve">Pro vyloučení pochybností se sjednává, že převzetím </w:t>
      </w:r>
      <w:r>
        <w:rPr>
          <w:szCs w:val="22"/>
        </w:rPr>
        <w:t>D</w:t>
      </w:r>
      <w:r w:rsidRPr="00775031">
        <w:rPr>
          <w:szCs w:val="22"/>
        </w:rPr>
        <w:t xml:space="preserve">íla není dotčeno právo </w:t>
      </w:r>
      <w:r>
        <w:rPr>
          <w:szCs w:val="22"/>
        </w:rPr>
        <w:t>O</w:t>
      </w:r>
      <w:r w:rsidRPr="00775031">
        <w:rPr>
          <w:szCs w:val="22"/>
        </w:rPr>
        <w:t>bjednatele uplatňovat práva z vad, které byly zjistitelné, ale nebyly zjištěny při převzetí. Smluvní strany se dále dohodly na vyloučení použití ustanovení § 2618 občanského zákoníku.</w:t>
      </w:r>
    </w:p>
    <w:bookmarkEnd w:id="16"/>
    <w:p w14:paraId="63F5A577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trike/>
          <w:szCs w:val="22"/>
        </w:rPr>
      </w:pPr>
      <w:r w:rsidRPr="00775031">
        <w:rPr>
          <w:szCs w:val="22"/>
        </w:rPr>
        <w:t xml:space="preserve">Zhotovitel poskytuje záruku za jakost díla v délce </w:t>
      </w:r>
      <w:r w:rsidRPr="00775031">
        <w:rPr>
          <w:b/>
          <w:szCs w:val="22"/>
        </w:rPr>
        <w:t>60 měsíců.</w:t>
      </w:r>
      <w:r w:rsidRPr="00775031">
        <w:rPr>
          <w:szCs w:val="22"/>
        </w:rPr>
        <w:t xml:space="preserve"> Po tuto dobu odpovídá za vady</w:t>
      </w:r>
      <w:r>
        <w:rPr>
          <w:szCs w:val="22"/>
        </w:rPr>
        <w:t xml:space="preserve"> Díla</w:t>
      </w:r>
      <w:r w:rsidRPr="00775031">
        <w:rPr>
          <w:szCs w:val="22"/>
        </w:rPr>
        <w:t xml:space="preserve">, které </w:t>
      </w:r>
      <w:r>
        <w:rPr>
          <w:szCs w:val="22"/>
        </w:rPr>
        <w:t>O</w:t>
      </w:r>
      <w:r w:rsidRPr="00775031">
        <w:rPr>
          <w:szCs w:val="22"/>
        </w:rPr>
        <w:t xml:space="preserve">bjednatel zjistil a které včas oznámil, resp. reklamoval. </w:t>
      </w:r>
    </w:p>
    <w:p w14:paraId="61D9C515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Záruka počíná běžet dnem převzetí dokončeného </w:t>
      </w:r>
      <w:r>
        <w:rPr>
          <w:szCs w:val="22"/>
        </w:rPr>
        <w:t>D</w:t>
      </w:r>
      <w:r w:rsidRPr="00775031">
        <w:rPr>
          <w:szCs w:val="22"/>
        </w:rPr>
        <w:t xml:space="preserve">íla </w:t>
      </w:r>
      <w:r>
        <w:rPr>
          <w:szCs w:val="22"/>
        </w:rPr>
        <w:t>O</w:t>
      </w:r>
      <w:r w:rsidRPr="00775031">
        <w:rPr>
          <w:szCs w:val="22"/>
        </w:rPr>
        <w:t>bjednatelem, v případě, že </w:t>
      </w:r>
      <w:r>
        <w:rPr>
          <w:szCs w:val="22"/>
        </w:rPr>
        <w:t>D</w:t>
      </w:r>
      <w:r w:rsidRPr="00775031">
        <w:rPr>
          <w:szCs w:val="22"/>
        </w:rPr>
        <w:t xml:space="preserve">ílo nevykazuje vady a nedodělky, nebo dnem odstranění poslední vady a nedodělku vyplývajícího z protokolu o předání a převzetí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7A6AA452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Pokud se v průběhu záruční doby na </w:t>
      </w:r>
      <w:r>
        <w:rPr>
          <w:szCs w:val="22"/>
        </w:rPr>
        <w:t>D</w:t>
      </w:r>
      <w:r w:rsidRPr="00775031">
        <w:rPr>
          <w:szCs w:val="22"/>
        </w:rPr>
        <w:t>íle vyskytne jakákoliv vada, je</w:t>
      </w:r>
      <w:r>
        <w:rPr>
          <w:szCs w:val="22"/>
        </w:rPr>
        <w:t xml:space="preserve"> O</w:t>
      </w:r>
      <w:r w:rsidRPr="00775031">
        <w:rPr>
          <w:szCs w:val="22"/>
        </w:rPr>
        <w:t xml:space="preserve">bjednatel, bez ohledu na charakter vady a závažnost porušení Smlouvy výskytem takové vady, vždy oprávněn požadovat její odstranění dodáním náhradního </w:t>
      </w:r>
      <w:r>
        <w:rPr>
          <w:szCs w:val="22"/>
        </w:rPr>
        <w:t>D</w:t>
      </w:r>
      <w:r w:rsidRPr="00775031">
        <w:rPr>
          <w:szCs w:val="22"/>
        </w:rPr>
        <w:t xml:space="preserve">íla, odstranění opravou, anebo poskytnutím slevy z ceny </w:t>
      </w:r>
      <w:r>
        <w:rPr>
          <w:szCs w:val="22"/>
        </w:rPr>
        <w:t>D</w:t>
      </w:r>
      <w:r w:rsidRPr="00775031">
        <w:rPr>
          <w:szCs w:val="22"/>
        </w:rPr>
        <w:t xml:space="preserve">íla, a to vše dle vlastní volby bez ohledu na charakter předmětné vady. </w:t>
      </w:r>
    </w:p>
    <w:p w14:paraId="682EDAFE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neodpovídá za vady </w:t>
      </w:r>
      <w:r>
        <w:rPr>
          <w:szCs w:val="22"/>
        </w:rPr>
        <w:t>D</w:t>
      </w:r>
      <w:r w:rsidRPr="00775031">
        <w:rPr>
          <w:szCs w:val="22"/>
        </w:rPr>
        <w:t xml:space="preserve">íla, které byly způsobeny použitím podkladů a věcí poskytnutých </w:t>
      </w:r>
      <w:r>
        <w:rPr>
          <w:szCs w:val="22"/>
        </w:rPr>
        <w:t>O</w:t>
      </w:r>
      <w:r w:rsidRPr="00775031">
        <w:rPr>
          <w:szCs w:val="22"/>
        </w:rPr>
        <w:t xml:space="preserve">bjednatelem a </w:t>
      </w:r>
      <w:r>
        <w:rPr>
          <w:szCs w:val="22"/>
        </w:rPr>
        <w:t>Z</w:t>
      </w:r>
      <w:r w:rsidRPr="00775031">
        <w:rPr>
          <w:szCs w:val="22"/>
        </w:rPr>
        <w:t xml:space="preserve">hotovitel ani při vynaložení veškeré odborné péče nemohl zjistit jejich nevhodnost, anebo na ně upozornil </w:t>
      </w:r>
      <w:r>
        <w:rPr>
          <w:szCs w:val="22"/>
        </w:rPr>
        <w:t>O</w:t>
      </w:r>
      <w:r w:rsidRPr="00775031">
        <w:rPr>
          <w:szCs w:val="22"/>
        </w:rPr>
        <w:t>bjednatele, který na jejich použití trval.</w:t>
      </w:r>
    </w:p>
    <w:p w14:paraId="68943031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Objednatel je povinen vady </w:t>
      </w:r>
      <w:r>
        <w:rPr>
          <w:szCs w:val="22"/>
        </w:rPr>
        <w:t>D</w:t>
      </w:r>
      <w:r w:rsidRPr="00775031">
        <w:rPr>
          <w:szCs w:val="22"/>
        </w:rPr>
        <w:t xml:space="preserve">íla písemně reklamovat u </w:t>
      </w:r>
      <w:r>
        <w:rPr>
          <w:szCs w:val="22"/>
        </w:rPr>
        <w:t>Z</w:t>
      </w:r>
      <w:r w:rsidRPr="00775031">
        <w:rPr>
          <w:szCs w:val="22"/>
        </w:rPr>
        <w:t xml:space="preserve">hotovitele bez zbytečného odkladu po jejich zjištění. V reklamaci musí být vady popsány a uvedeno, jak se projevují. Dále v reklamaci </w:t>
      </w:r>
      <w:r>
        <w:rPr>
          <w:szCs w:val="22"/>
        </w:rPr>
        <w:t>O</w:t>
      </w:r>
      <w:r w:rsidRPr="00775031">
        <w:rPr>
          <w:szCs w:val="22"/>
        </w:rPr>
        <w:t>bjednatel uvede, jakým způsobem požaduje sjednat nápravu. Objednatel je oprávněn v tomto pořadí požadovat:</w:t>
      </w:r>
    </w:p>
    <w:p w14:paraId="1809B38D" w14:textId="77777777" w:rsidR="008B4782" w:rsidRPr="00775031" w:rsidRDefault="008B4782" w:rsidP="008B4782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odstranění vady dodáním náhradního plnění (u vad materiálů, zařizovacích předmětů apod.),</w:t>
      </w:r>
    </w:p>
    <w:p w14:paraId="4739E357" w14:textId="77777777" w:rsidR="008B4782" w:rsidRPr="00775031" w:rsidRDefault="008B4782" w:rsidP="008B4782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odstranění vady opravou, je-li vada opravitelná,</w:t>
      </w:r>
    </w:p>
    <w:p w14:paraId="12D36683" w14:textId="77777777" w:rsidR="008B4782" w:rsidRPr="00775031" w:rsidRDefault="008B4782" w:rsidP="008B4782">
      <w:pPr>
        <w:widowControl w:val="0"/>
        <w:numPr>
          <w:ilvl w:val="0"/>
          <w:numId w:val="5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přiměřenou slevu ze sjednané ceny </w:t>
      </w:r>
      <w:r>
        <w:rPr>
          <w:szCs w:val="22"/>
        </w:rPr>
        <w:t>D</w:t>
      </w:r>
      <w:r w:rsidRPr="00775031">
        <w:rPr>
          <w:szCs w:val="22"/>
        </w:rPr>
        <w:t>íla.</w:t>
      </w:r>
    </w:p>
    <w:p w14:paraId="53106443" w14:textId="2F44BFB6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Zhotovitel je povinen nejpozději do 5 dnů po obdržení reklamace sdělit </w:t>
      </w:r>
      <w:r>
        <w:rPr>
          <w:szCs w:val="22"/>
        </w:rPr>
        <w:t>O</w:t>
      </w:r>
      <w:r w:rsidRPr="00775031">
        <w:rPr>
          <w:szCs w:val="22"/>
        </w:rPr>
        <w:t xml:space="preserve">bjednateli, v jakém termínu začne s odstraňováním reklamované vady. Doba započetí s odstraňováním vady nesmí být delší 7 kalendářních dnů od obdržení reklamace. Současně </w:t>
      </w:r>
      <w:r>
        <w:rPr>
          <w:szCs w:val="22"/>
        </w:rPr>
        <w:t>Z</w:t>
      </w:r>
      <w:r w:rsidRPr="00775031">
        <w:rPr>
          <w:szCs w:val="22"/>
        </w:rPr>
        <w:t xml:space="preserve">hotovitel písemně navrhne </w:t>
      </w:r>
      <w:r>
        <w:rPr>
          <w:szCs w:val="22"/>
        </w:rPr>
        <w:t>O</w:t>
      </w:r>
      <w:r w:rsidRPr="00775031">
        <w:rPr>
          <w:szCs w:val="22"/>
        </w:rPr>
        <w:t xml:space="preserve">bjednateli, v jakém termínu vady odstraní. Tato doba však nesmí být delší, než je pro odstranění konkrétní vady technicky nezbytné. Zhotovitel je povinen ve stanovených termínech započít s odstraňováním vad, i když tvrdí, že uvedené vady </w:t>
      </w:r>
      <w:r>
        <w:rPr>
          <w:szCs w:val="22"/>
        </w:rPr>
        <w:t>D</w:t>
      </w:r>
      <w:r w:rsidRPr="00775031">
        <w:rPr>
          <w:szCs w:val="22"/>
        </w:rPr>
        <w:t xml:space="preserve">íla nemají charakter záruční vady. Náklady na odstranění těchto vad nese </w:t>
      </w:r>
      <w:r>
        <w:rPr>
          <w:szCs w:val="22"/>
        </w:rPr>
        <w:t>Z</w:t>
      </w:r>
      <w:r w:rsidRPr="00775031">
        <w:rPr>
          <w:szCs w:val="22"/>
        </w:rPr>
        <w:t xml:space="preserve">hotovitel, nedohodnou-li se smluvní strany jinak. V případě, </w:t>
      </w:r>
      <w:r w:rsidRPr="00775031">
        <w:rPr>
          <w:szCs w:val="22"/>
        </w:rPr>
        <w:lastRenderedPageBreak/>
        <w:t>že</w:t>
      </w:r>
      <w:r w:rsidR="00C725D9">
        <w:rPr>
          <w:szCs w:val="22"/>
        </w:rPr>
        <w:t> </w:t>
      </w:r>
      <w:r w:rsidRPr="00775031">
        <w:rPr>
          <w:szCs w:val="22"/>
        </w:rPr>
        <w:t xml:space="preserve">bude následně prokázáno, že vada neměla charakter reklamační vady, je </w:t>
      </w:r>
      <w:r>
        <w:rPr>
          <w:szCs w:val="22"/>
        </w:rPr>
        <w:t>O</w:t>
      </w:r>
      <w:r w:rsidRPr="00775031">
        <w:rPr>
          <w:szCs w:val="22"/>
        </w:rPr>
        <w:t xml:space="preserve">bjednatel povinen uhradit </w:t>
      </w:r>
      <w:r>
        <w:rPr>
          <w:szCs w:val="22"/>
        </w:rPr>
        <w:t>Z</w:t>
      </w:r>
      <w:r w:rsidRPr="00775031">
        <w:rPr>
          <w:szCs w:val="22"/>
        </w:rPr>
        <w:t xml:space="preserve">hotoviteli nutné a účelně vynaložené náklady na odstranění této vady </w:t>
      </w:r>
      <w:r>
        <w:rPr>
          <w:szCs w:val="22"/>
        </w:rPr>
        <w:t>Z</w:t>
      </w:r>
      <w:r w:rsidRPr="00775031">
        <w:rPr>
          <w:szCs w:val="22"/>
        </w:rPr>
        <w:t>hotovitelem.</w:t>
      </w:r>
    </w:p>
    <w:p w14:paraId="36E352C7" w14:textId="77777777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Nezačne-li </w:t>
      </w:r>
      <w:r>
        <w:rPr>
          <w:szCs w:val="22"/>
        </w:rPr>
        <w:t>Z</w:t>
      </w:r>
      <w:r w:rsidRPr="00775031">
        <w:rPr>
          <w:szCs w:val="22"/>
        </w:rPr>
        <w:t xml:space="preserve">hotovitel s odstraňováním reklamované vady v termínu uvedeném v odst. 13.9 tohoto článku, je </w:t>
      </w:r>
      <w:r>
        <w:rPr>
          <w:szCs w:val="22"/>
        </w:rPr>
        <w:t>O</w:t>
      </w:r>
      <w:r w:rsidRPr="00775031">
        <w:rPr>
          <w:szCs w:val="22"/>
        </w:rPr>
        <w:t xml:space="preserve">bjednatel oprávněn nechat reklamovanou vadu odstranit jinou způsobilou právnickou nebo fyzickou osobu, a to na náklady </w:t>
      </w:r>
      <w:r>
        <w:rPr>
          <w:szCs w:val="22"/>
        </w:rPr>
        <w:t>Z</w:t>
      </w:r>
      <w:r w:rsidRPr="00775031">
        <w:rPr>
          <w:szCs w:val="22"/>
        </w:rPr>
        <w:t>hotovitele.</w:t>
      </w:r>
    </w:p>
    <w:p w14:paraId="49EB8079" w14:textId="4086B515" w:rsidR="008B4782" w:rsidRPr="00775031" w:rsidRDefault="008B4782" w:rsidP="008B4782">
      <w:pPr>
        <w:widowControl w:val="0"/>
        <w:numPr>
          <w:ilvl w:val="0"/>
          <w:numId w:val="13"/>
        </w:numPr>
        <w:tabs>
          <w:tab w:val="left" w:pos="567"/>
        </w:tabs>
        <w:spacing w:after="120"/>
        <w:ind w:left="567" w:hanging="567"/>
        <w:jc w:val="both"/>
        <w:rPr>
          <w:szCs w:val="22"/>
        </w:rPr>
      </w:pPr>
      <w:r w:rsidRPr="00775031">
        <w:rPr>
          <w:szCs w:val="22"/>
        </w:rPr>
        <w:t xml:space="preserve">Jestliže </w:t>
      </w:r>
      <w:r>
        <w:rPr>
          <w:szCs w:val="22"/>
        </w:rPr>
        <w:t>O</w:t>
      </w:r>
      <w:r w:rsidRPr="00775031">
        <w:rPr>
          <w:szCs w:val="22"/>
        </w:rPr>
        <w:t xml:space="preserve">bjednatel v reklamaci výslovně uvede, že se jedná o havárii, je </w:t>
      </w:r>
      <w:r>
        <w:rPr>
          <w:szCs w:val="22"/>
        </w:rPr>
        <w:t>Z</w:t>
      </w:r>
      <w:r w:rsidRPr="00775031">
        <w:rPr>
          <w:szCs w:val="22"/>
        </w:rPr>
        <w:t xml:space="preserve">hotovitel povinen začít s odstraňováním vady (havárie) nejpozději do 24 hodin po obdržení reklamace. Pokud tak neučiní, je povinen zaplatit </w:t>
      </w:r>
      <w:r>
        <w:rPr>
          <w:szCs w:val="22"/>
        </w:rPr>
        <w:t>O</w:t>
      </w:r>
      <w:r w:rsidRPr="00775031">
        <w:rPr>
          <w:szCs w:val="22"/>
        </w:rPr>
        <w:t xml:space="preserve">bjednateli mimo náhrady škody a případného ušlého zisku, které vzniknou neodstraněním havárie v tomto termínu, i smluvní pokutu ve výši 1000 Kč za každý, byť i započatý den prodlení se započetím odstraňování vady (havárie). </w:t>
      </w:r>
    </w:p>
    <w:p w14:paraId="79409ED8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3F1ACA12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01C6D9DA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SANKČNÍ UJEDNÁNÍ </w:t>
      </w:r>
    </w:p>
    <w:p w14:paraId="44A03458" w14:textId="156E45EA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Pokud bude Zhotovitel v prodlení s dokončením Díla a/nebo jednotlivé části (etapy) Díla dle termínů uvedených v čl. III.</w:t>
      </w:r>
      <w:permStart w:id="1976308429" w:edGrp="everyone"/>
      <w:permEnd w:id="1976308429"/>
      <w:r w:rsidRPr="00BC0E0B">
        <w:rPr>
          <w:rFonts w:ascii="Gill Sans MT" w:hAnsi="Gill Sans MT"/>
        </w:rPr>
        <w:t xml:space="preserve"> odst. 3.1 Smlouvy, sjednávají smluvní strany ve prospěch Objednatele smluvní pokutu ve výši 0,2 % z ceny Díla bez DPH uvedené v čl. IV. Smlouvy za každý i započatý den prodlení Zhotovitele. Objednatel je oprávněn nárokovat smluvní pokutu, jak za prodlení s dokončením jednotlivých etap Díla, tak za dokončení a předání celého Díla. </w:t>
      </w:r>
    </w:p>
    <w:p w14:paraId="5104FDFE" w14:textId="0ADDCD36" w:rsidR="008B4782" w:rsidRPr="00BC0E0B" w:rsidRDefault="008B4782" w:rsidP="00160E0F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716C2A25">
        <w:rPr>
          <w:rFonts w:ascii="Gill Sans MT" w:hAnsi="Gill Sans MT"/>
        </w:rPr>
        <w:t xml:space="preserve">V případě prodlení Zhotovitele se započetím odstraňování vytčené vady </w:t>
      </w:r>
      <w:r w:rsidR="00BF0744" w:rsidRPr="716C2A25">
        <w:rPr>
          <w:rFonts w:ascii="Gill Sans MT" w:hAnsi="Gill Sans MT"/>
        </w:rPr>
        <w:t>Díla, sjednávají smluvní strany ve prospěch Objednatele smluvní pokutu ve výši 3000 Kč za každý i započatý den prodlení Zhotovitele a za každou takovou vadu.</w:t>
      </w:r>
      <w:r w:rsidRPr="716C2A25">
        <w:rPr>
          <w:rFonts w:ascii="Gill Sans MT" w:hAnsi="Gill Sans MT"/>
        </w:rPr>
        <w:t xml:space="preserve"> </w:t>
      </w:r>
    </w:p>
    <w:p w14:paraId="4790EAF1" w14:textId="41539481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V případě prodlení Zhotovitele s odstraněním vytčené vady</w:t>
      </w:r>
      <w:r w:rsidR="00BF0744" w:rsidRPr="00BF0744">
        <w:t xml:space="preserve"> </w:t>
      </w:r>
      <w:r w:rsidR="00BF0744" w:rsidRPr="00BF0744">
        <w:rPr>
          <w:rFonts w:ascii="Gill Sans MT" w:hAnsi="Gill Sans MT"/>
        </w:rPr>
        <w:t>Díla, sjednávají smluvní strany ve</w:t>
      </w:r>
      <w:r w:rsidR="00BF0744">
        <w:rPr>
          <w:rFonts w:ascii="Gill Sans MT" w:hAnsi="Gill Sans MT"/>
        </w:rPr>
        <w:t> </w:t>
      </w:r>
      <w:r w:rsidR="00BF0744" w:rsidRPr="00BF0744">
        <w:rPr>
          <w:rFonts w:ascii="Gill Sans MT" w:hAnsi="Gill Sans MT"/>
        </w:rPr>
        <w:t>prospěch Objednatele smluvní pokutu ve výši 10</w:t>
      </w:r>
      <w:r w:rsidR="00092E16">
        <w:rPr>
          <w:rFonts w:ascii="Gill Sans MT" w:hAnsi="Gill Sans MT"/>
        </w:rPr>
        <w:t xml:space="preserve"> </w:t>
      </w:r>
      <w:r w:rsidR="00BF0744" w:rsidRPr="00BF0744">
        <w:rPr>
          <w:rFonts w:ascii="Gill Sans MT" w:hAnsi="Gill Sans MT"/>
        </w:rPr>
        <w:t>000 Kč za každý i započatý den prodlení Zhotovitele a za každou takovou vadu</w:t>
      </w:r>
      <w:r w:rsidRPr="00BC0E0B">
        <w:rPr>
          <w:rFonts w:ascii="Gill Sans MT" w:hAnsi="Gill Sans MT"/>
        </w:rPr>
        <w:t>.</w:t>
      </w:r>
    </w:p>
    <w:p w14:paraId="1D91E815" w14:textId="31EEF3D0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V případě prodlení Zhotovitele s úhradou jakékoli pohledávky vyplývající z této smlouvy</w:t>
      </w:r>
      <w:r w:rsidR="00BF0744" w:rsidRPr="00BF0744">
        <w:rPr>
          <w:rFonts w:ascii="Gill Sans MT" w:hAnsi="Gill Sans MT"/>
        </w:rPr>
        <w:t>, sjednávají smluvní strany prospěch Objednatele smluvní pokutu ve výši 0,1 % z dlužné částky za</w:t>
      </w:r>
      <w:r w:rsidR="00BF0744">
        <w:rPr>
          <w:rFonts w:ascii="Gill Sans MT" w:hAnsi="Gill Sans MT"/>
        </w:rPr>
        <w:t> </w:t>
      </w:r>
      <w:r w:rsidR="00BF0744" w:rsidRPr="00BF0744">
        <w:rPr>
          <w:rFonts w:ascii="Gill Sans MT" w:hAnsi="Gill Sans MT"/>
        </w:rPr>
        <w:t>každý den prodlení Zhotovitele</w:t>
      </w:r>
      <w:r w:rsidRPr="00BC0E0B">
        <w:rPr>
          <w:rFonts w:ascii="Gill Sans MT" w:hAnsi="Gill Sans MT"/>
        </w:rPr>
        <w:t>.</w:t>
      </w:r>
    </w:p>
    <w:p w14:paraId="018140E1" w14:textId="3E75007D" w:rsidR="008B4782" w:rsidRPr="00BC0E0B" w:rsidRDefault="008B4782" w:rsidP="00B60165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716C2A25">
        <w:rPr>
          <w:rFonts w:ascii="Gill Sans MT" w:hAnsi="Gill Sans MT"/>
        </w:rPr>
        <w:t>Pokud Zhotovitel staveniště a dotčené plochy a pozemky v dohodnutém termínu nevyklidí nebo pokud je neuvede do sjednaného stavu, sjednávají strany smluvní pokutu ve prospěch Objednatele ve výši 5</w:t>
      </w:r>
      <w:r w:rsidR="26521B93" w:rsidRPr="716C2A25">
        <w:rPr>
          <w:rFonts w:ascii="Gill Sans MT" w:hAnsi="Gill Sans MT"/>
        </w:rPr>
        <w:t>0</w:t>
      </w:r>
      <w:r w:rsidRPr="716C2A25">
        <w:rPr>
          <w:rFonts w:ascii="Gill Sans MT" w:hAnsi="Gill Sans MT"/>
        </w:rPr>
        <w:t>00 Kč za každý i započatý den prodlení Zhotovitele se splněním této povinnosti.</w:t>
      </w:r>
    </w:p>
    <w:p w14:paraId="56A2A3A5" w14:textId="566F0217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Smluvní strany dále sjednávají, že Objednatel je dále oprávněn ponížit cenu Díla o smluvní   pokutu sjednanou pro případ porušení povinností Zhotovitele vyplývajících z této Smlouvy, a to konkrétně:</w:t>
      </w:r>
    </w:p>
    <w:p w14:paraId="386CDBB7" w14:textId="29A09D45" w:rsidR="008B4782" w:rsidRPr="00775031" w:rsidRDefault="008B4782" w:rsidP="00BF0744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716C2A25">
        <w:rPr>
          <w:szCs w:val="22"/>
        </w:rPr>
        <w:t>ustanovení o bezpečnosti a ochraně zdraví v průběhu provádění Díla podle čl. X. Smlouvy, smluvní pokuta činí 1000 Kč za každé jednotlivé porušení samostatně;</w:t>
      </w:r>
    </w:p>
    <w:p w14:paraId="4335DA91" w14:textId="11BE1C16" w:rsidR="008B4782" w:rsidRPr="00775031" w:rsidRDefault="008B4782" w:rsidP="001A0C4C">
      <w:pPr>
        <w:widowControl w:val="0"/>
        <w:numPr>
          <w:ilvl w:val="0"/>
          <w:numId w:val="37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716C2A25">
        <w:rPr>
          <w:szCs w:val="22"/>
        </w:rPr>
        <w:t>ustanovení o ochraně životního prostředí, ochraně přírody a nakládání s odpady podle čl. VIII. Smlouvy smluvní pokuta činí 1000 Kč za každé jednotlivé porušení</w:t>
      </w:r>
      <w:r w:rsidR="00BF0744" w:rsidRPr="716C2A25">
        <w:rPr>
          <w:szCs w:val="22"/>
        </w:rPr>
        <w:t>.</w:t>
      </w:r>
    </w:p>
    <w:p w14:paraId="2CB281B7" w14:textId="40F025FF" w:rsidR="00BF0744" w:rsidRDefault="00BF0744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F0744">
        <w:rPr>
          <w:rFonts w:ascii="Gill Sans MT" w:hAnsi="Gill Sans MT"/>
        </w:rPr>
        <w:t>Zaplacením smluvních pokut není dotčen nárok objednatele na náhradu škody způsobené mu porušením povinnosti Zhotovitele, ke které se vztahuje smluvní pokuta</w:t>
      </w:r>
      <w:r>
        <w:rPr>
          <w:rFonts w:ascii="Gill Sans MT" w:hAnsi="Gill Sans MT"/>
        </w:rPr>
        <w:t>.</w:t>
      </w:r>
    </w:p>
    <w:p w14:paraId="4305889A" w14:textId="54C535EC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Smluvní pokuty i náhrada škody jsou splatné do 10 dní ode dne odeslání výzvy k úhradě na adresu Zhotovitele.</w:t>
      </w:r>
    </w:p>
    <w:p w14:paraId="46566465" w14:textId="386CDA8C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Zaplacením smluvní pokuty není dotčen nárok na náhradu škody v plném rozsahu.</w:t>
      </w:r>
    </w:p>
    <w:p w14:paraId="7B565878" w14:textId="700A74E6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 xml:space="preserve">Ustanovení tohoto článku přetrvají i po ukončení plnění této Smlouvy. </w:t>
      </w:r>
    </w:p>
    <w:p w14:paraId="3A8CF55F" w14:textId="10DC6772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 xml:space="preserve">V případě, že Objednateli vznikne nárok na smluvní pokutu nebo jinou majetkovou sankci vůči Zhotoviteli, je Objednatel oprávněn odečíst tuto částku z kteréhokoliv daňového dokladu a snížit o ni sjednanou cenu Díla.  </w:t>
      </w:r>
    </w:p>
    <w:p w14:paraId="4CAE0811" w14:textId="13F4600E" w:rsidR="008B4782" w:rsidRPr="00BC0E0B" w:rsidRDefault="008B4782" w:rsidP="00BF0744">
      <w:pPr>
        <w:pStyle w:val="Odstavecseseznamem"/>
        <w:widowControl w:val="0"/>
        <w:numPr>
          <w:ilvl w:val="1"/>
          <w:numId w:val="41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lastRenderedPageBreak/>
        <w:t>Smluvní strany shodně prohlašují že sjednané smluvní pokuty považují za přiměřené, odpovídající zajišťovanému závazku a dále prohlašují, že určení smluvních pokut je jasné a srozumitelné.</w:t>
      </w:r>
    </w:p>
    <w:p w14:paraId="4B7843C0" w14:textId="77777777" w:rsidR="008B4782" w:rsidRPr="00775031" w:rsidRDefault="008B4782" w:rsidP="008B4782">
      <w:pPr>
        <w:widowControl w:val="0"/>
        <w:spacing w:after="120"/>
        <w:jc w:val="both"/>
        <w:rPr>
          <w:szCs w:val="22"/>
        </w:rPr>
      </w:pPr>
    </w:p>
    <w:p w14:paraId="5FCBF2D7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2E3016FF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VYŠŠÍ MOC</w:t>
      </w:r>
    </w:p>
    <w:p w14:paraId="05EEF5E7" w14:textId="72A6ADC0" w:rsidR="008B4782" w:rsidRPr="00BC0E0B" w:rsidRDefault="008B4782" w:rsidP="00BF0744">
      <w:pPr>
        <w:pStyle w:val="Odstavecseseznamem"/>
        <w:widowControl w:val="0"/>
        <w:numPr>
          <w:ilvl w:val="1"/>
          <w:numId w:val="4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 xml:space="preserve">Pro účely Smlouvy se za zásahy vyšší moci považují události nebo okolnosti, které nejsou závislé na vůli smluvních stran, a jejichž škodlivé následky smluvní strany nemohou předvídat a odvrátit. Jedná se např. o válku, konflikty, invaze, mobilizaci, povstání, </w:t>
      </w:r>
      <w:r w:rsidR="00CC3341" w:rsidRPr="00BC0E0B">
        <w:rPr>
          <w:rFonts w:ascii="Gill Sans MT" w:hAnsi="Gill Sans MT"/>
        </w:rPr>
        <w:t>živelní</w:t>
      </w:r>
      <w:r w:rsidRPr="00BC0E0B">
        <w:rPr>
          <w:rFonts w:ascii="Gill Sans MT" w:hAnsi="Gill Sans MT"/>
        </w:rPr>
        <w:t xml:space="preserve"> pohromy, </w:t>
      </w:r>
      <w:bookmarkStart w:id="17" w:name="_Hlk121917304"/>
      <w:r w:rsidRPr="00BC0E0B">
        <w:rPr>
          <w:rFonts w:ascii="Gill Sans MT" w:hAnsi="Gill Sans MT"/>
        </w:rPr>
        <w:t>nově přijatá opatření státních orgánů způsobujících nemožnost plnění Smlouvy</w:t>
      </w:r>
      <w:bookmarkEnd w:id="17"/>
      <w:r w:rsidRPr="00BC0E0B">
        <w:rPr>
          <w:rFonts w:ascii="Gill Sans MT" w:hAnsi="Gill Sans MT"/>
        </w:rPr>
        <w:t xml:space="preserve"> apod. </w:t>
      </w:r>
    </w:p>
    <w:p w14:paraId="3B5C5A69" w14:textId="414CBF1E" w:rsidR="008B4782" w:rsidRPr="00BC0E0B" w:rsidRDefault="008B4782" w:rsidP="00BF0744">
      <w:pPr>
        <w:pStyle w:val="Odstavecseseznamem"/>
        <w:widowControl w:val="0"/>
        <w:numPr>
          <w:ilvl w:val="1"/>
          <w:numId w:val="42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Pokud se splnění Smlouvy stane nemožným v důsledku zásahu vyšší moci, strana, která se na zásah vyšší moci dovolává, požádá druhou stranu o úpravu Smlouvy ve vztahu k předmětu Díla, ceně a době plnění. Pokud nedojde k dohodě, má strana, která se na zásah vyšší moci odvolává, právo odstoupit od Smlouvy.</w:t>
      </w:r>
    </w:p>
    <w:p w14:paraId="61055086" w14:textId="77777777" w:rsidR="008B4782" w:rsidRPr="00775031" w:rsidRDefault="008B4782" w:rsidP="008B4782">
      <w:pPr>
        <w:widowControl w:val="0"/>
        <w:spacing w:after="120"/>
        <w:ind w:left="360"/>
        <w:jc w:val="both"/>
        <w:rPr>
          <w:szCs w:val="22"/>
        </w:rPr>
      </w:pPr>
    </w:p>
    <w:p w14:paraId="23EF117A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  <w:r w:rsidRPr="00775031">
        <w:rPr>
          <w:szCs w:val="22"/>
        </w:rPr>
        <w:t xml:space="preserve"> </w:t>
      </w:r>
    </w:p>
    <w:p w14:paraId="257E4545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 xml:space="preserve">ODSTOUPENÍ OD SMLOUVY </w:t>
      </w:r>
    </w:p>
    <w:p w14:paraId="78343AA2" w14:textId="615B54E3" w:rsidR="008B4782" w:rsidRPr="00BC0E0B" w:rsidRDefault="008B4782" w:rsidP="00BF0744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Kterákoliv ze smluvních stran je oprávněna odstoupit od Smlouvy v případě podstatného porušení Smlouvy druhou smluvní stranou.</w:t>
      </w:r>
    </w:p>
    <w:p w14:paraId="06BA5F80" w14:textId="010A1C6F" w:rsidR="008B4782" w:rsidRPr="00BC0E0B" w:rsidRDefault="008B4782" w:rsidP="001A0C4C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Podstatným porušením Smlouvy ze strany Zhotovitele je zejména:</w:t>
      </w:r>
    </w:p>
    <w:p w14:paraId="36EE74B6" w14:textId="77777777" w:rsidR="008B4782" w:rsidRPr="00775031" w:rsidRDefault="008B4782" w:rsidP="008B4782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nedodržení termínů stanovených ve Smlouvě o více než 10 kalendářních dnů, nebude-li toto prodlení ze strany </w:t>
      </w:r>
      <w:r>
        <w:rPr>
          <w:szCs w:val="22"/>
        </w:rPr>
        <w:t>O</w:t>
      </w:r>
      <w:r w:rsidRPr="00775031">
        <w:rPr>
          <w:szCs w:val="22"/>
        </w:rPr>
        <w:t>bjednatele odsouhlaseno,</w:t>
      </w:r>
    </w:p>
    <w:p w14:paraId="75004155" w14:textId="77777777" w:rsidR="008B4782" w:rsidRPr="00775031" w:rsidRDefault="008B4782" w:rsidP="008B4782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nedodržení termínů zahájení nebo ukončení jednotlivých činností dle harmonogramu o více než 20 kalendářních dnů, nebude-li toto prodlení ze strany </w:t>
      </w:r>
      <w:r>
        <w:rPr>
          <w:szCs w:val="22"/>
        </w:rPr>
        <w:t>O</w:t>
      </w:r>
      <w:r w:rsidRPr="00775031">
        <w:rPr>
          <w:szCs w:val="22"/>
        </w:rPr>
        <w:t>bjednatele odsouhlaseno,</w:t>
      </w:r>
    </w:p>
    <w:p w14:paraId="25D74434" w14:textId="77777777" w:rsidR="008B4782" w:rsidRPr="00775031" w:rsidRDefault="008B4782" w:rsidP="008B4782">
      <w:pPr>
        <w:widowControl w:val="0"/>
        <w:numPr>
          <w:ilvl w:val="0"/>
          <w:numId w:val="24"/>
        </w:numPr>
        <w:tabs>
          <w:tab w:val="left" w:pos="567"/>
          <w:tab w:val="left" w:pos="851"/>
        </w:tabs>
        <w:spacing w:after="12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provádění </w:t>
      </w:r>
      <w:r>
        <w:rPr>
          <w:szCs w:val="22"/>
        </w:rPr>
        <w:t>D</w:t>
      </w:r>
      <w:r w:rsidRPr="00775031">
        <w:rPr>
          <w:szCs w:val="22"/>
        </w:rPr>
        <w:t xml:space="preserve">íla v rozporu se Smlouvou i přes písemné upozornění </w:t>
      </w:r>
      <w:r>
        <w:rPr>
          <w:szCs w:val="22"/>
        </w:rPr>
        <w:t>O</w:t>
      </w:r>
      <w:r w:rsidRPr="00775031">
        <w:rPr>
          <w:szCs w:val="22"/>
        </w:rPr>
        <w:t xml:space="preserve">bjednatele. </w:t>
      </w:r>
    </w:p>
    <w:p w14:paraId="5FC8E028" w14:textId="358E7C55" w:rsidR="008B4782" w:rsidRPr="00BC0E0B" w:rsidRDefault="008B4782" w:rsidP="00BF0744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Objednatel je dále oprávněn od této smlouvy odstoupit v případě, že na majetek Zhotovitele bude prohlášen konkurz.</w:t>
      </w:r>
    </w:p>
    <w:p w14:paraId="76E91330" w14:textId="77777777" w:rsidR="00560297" w:rsidRPr="00BC0E0B" w:rsidRDefault="00560297" w:rsidP="00560297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Odstoupení musí být učiněno písemně s uvedením důvodů odstoupení.</w:t>
      </w:r>
    </w:p>
    <w:p w14:paraId="384C54B2" w14:textId="00DB6F31" w:rsidR="008B4782" w:rsidRPr="00BC0E0B" w:rsidRDefault="008B4782" w:rsidP="00BF0744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Odstoupením se Smlouva ruší</w:t>
      </w:r>
      <w:r w:rsidR="00560297">
        <w:rPr>
          <w:rFonts w:ascii="Gill Sans MT" w:hAnsi="Gill Sans MT"/>
        </w:rPr>
        <w:t>,</w:t>
      </w:r>
      <w:r w:rsidRPr="00BC0E0B">
        <w:rPr>
          <w:rFonts w:ascii="Gill Sans MT" w:hAnsi="Gill Sans MT"/>
        </w:rPr>
        <w:t xml:space="preserve"> a to s účinky ke dni, kdy písemné oznámení o odstoupení bylo doručeno druhé smluvní straně.  </w:t>
      </w:r>
    </w:p>
    <w:p w14:paraId="6359F54C" w14:textId="174683E9" w:rsidR="008B4782" w:rsidRPr="00BC0E0B" w:rsidRDefault="008B4782" w:rsidP="00BF0744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Odstoupí-li Objednatel od Smlouvy v důsledku podstatného porušení Smlouvy Zhotovitelem, je oprávněn zadat provedení zbývající části díla třetí osobě. Pokud v důsledku toho dojde k navýšení ceny díla stanovené Smlouvou, uhradí takto vzniklý rozdíl Zhotovitel. Objednateli rovněž vzniká nárok na náhradu škody způsobené nedodržením termínu dokončení Díla.</w:t>
      </w:r>
    </w:p>
    <w:p w14:paraId="44AFFA1A" w14:textId="1DA834C1" w:rsidR="008B4782" w:rsidRPr="00BC0E0B" w:rsidRDefault="008B4782" w:rsidP="001A0C4C">
      <w:pPr>
        <w:pStyle w:val="Odstavecseseznamem"/>
        <w:widowControl w:val="0"/>
        <w:numPr>
          <w:ilvl w:val="1"/>
          <w:numId w:val="43"/>
        </w:numPr>
        <w:tabs>
          <w:tab w:val="left" w:pos="567"/>
        </w:tabs>
        <w:spacing w:after="6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C0E0B">
        <w:rPr>
          <w:rFonts w:ascii="Gill Sans MT" w:hAnsi="Gill Sans MT"/>
        </w:rPr>
        <w:t>Pro případ odstoupení od Smlouvy některou ze smluvních stran se smluvní strany dohodly na následujícím:</w:t>
      </w:r>
    </w:p>
    <w:p w14:paraId="2E1A8EBD" w14:textId="77777777" w:rsidR="008B4782" w:rsidRPr="00775031" w:rsidRDefault="008B4782" w:rsidP="008B4782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zhotovitel provede soupis všech provedených stavebních prací, dodávek a služeb oceněných v souladu s příslušnými ustanoveními Smlouvy;</w:t>
      </w:r>
    </w:p>
    <w:p w14:paraId="4BE2B397" w14:textId="77777777" w:rsidR="008B4782" w:rsidRPr="00775031" w:rsidRDefault="008B4782" w:rsidP="008B4782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>zhotovitel v souladu s příslušnými ustanoveními Smlouvy provede finanční vyčíslení provedených prací a zpracuje „dílčí konečný daňový doklad“;</w:t>
      </w:r>
    </w:p>
    <w:p w14:paraId="531073E8" w14:textId="77777777" w:rsidR="008B4782" w:rsidRDefault="008B4782" w:rsidP="008B4782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775031">
        <w:rPr>
          <w:szCs w:val="22"/>
        </w:rPr>
        <w:t xml:space="preserve">v souladu s příslušnými ustanoveními Smlouvy </w:t>
      </w:r>
      <w:r>
        <w:rPr>
          <w:szCs w:val="22"/>
        </w:rPr>
        <w:t>Z</w:t>
      </w:r>
      <w:r w:rsidRPr="00775031">
        <w:rPr>
          <w:szCs w:val="22"/>
        </w:rPr>
        <w:t xml:space="preserve">hotovitel vyzve </w:t>
      </w:r>
      <w:r>
        <w:rPr>
          <w:szCs w:val="22"/>
        </w:rPr>
        <w:t>O</w:t>
      </w:r>
      <w:r w:rsidRPr="00775031">
        <w:rPr>
          <w:szCs w:val="22"/>
        </w:rPr>
        <w:t xml:space="preserve">bjednatele k „dílčímu předání a převzetí </w:t>
      </w:r>
      <w:r>
        <w:rPr>
          <w:szCs w:val="22"/>
        </w:rPr>
        <w:t>D</w:t>
      </w:r>
      <w:r w:rsidRPr="00775031">
        <w:rPr>
          <w:szCs w:val="22"/>
        </w:rPr>
        <w:t>íla“ a </w:t>
      </w:r>
      <w:r>
        <w:rPr>
          <w:szCs w:val="22"/>
        </w:rPr>
        <w:t>O</w:t>
      </w:r>
      <w:r w:rsidRPr="00775031">
        <w:rPr>
          <w:szCs w:val="22"/>
        </w:rPr>
        <w:t>bjednatel do 3 pracovních dnů po obdržení výzvy zahájí „dílčí přejímací řízení“;</w:t>
      </w:r>
    </w:p>
    <w:p w14:paraId="393B7322" w14:textId="77777777" w:rsidR="008B4782" w:rsidRPr="00392FB1" w:rsidRDefault="008B4782" w:rsidP="008B4782">
      <w:pPr>
        <w:widowControl w:val="0"/>
        <w:numPr>
          <w:ilvl w:val="0"/>
          <w:numId w:val="25"/>
        </w:numPr>
        <w:tabs>
          <w:tab w:val="left" w:pos="567"/>
          <w:tab w:val="left" w:pos="851"/>
        </w:tabs>
        <w:spacing w:after="60"/>
        <w:ind w:left="851" w:hanging="284"/>
        <w:jc w:val="both"/>
        <w:rPr>
          <w:szCs w:val="22"/>
        </w:rPr>
      </w:pPr>
      <w:r w:rsidRPr="00392FB1">
        <w:rPr>
          <w:szCs w:val="22"/>
        </w:rPr>
        <w:t>při odstoupení kterékoliv strany od Smlouvy je Zhotovitel povinen vyklidit staveniště do 14 kalendářních dní.</w:t>
      </w:r>
    </w:p>
    <w:p w14:paraId="38BCAFC0" w14:textId="77777777" w:rsidR="008B4782" w:rsidRPr="00775031" w:rsidRDefault="008B4782" w:rsidP="008B4782">
      <w:pPr>
        <w:widowControl w:val="0"/>
        <w:tabs>
          <w:tab w:val="left" w:pos="700"/>
        </w:tabs>
        <w:spacing w:after="120"/>
        <w:jc w:val="both"/>
        <w:rPr>
          <w:szCs w:val="22"/>
        </w:rPr>
      </w:pPr>
    </w:p>
    <w:p w14:paraId="39AF2EC5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10A20320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OSTATNÍ UJEDNÁNÍ</w:t>
      </w:r>
    </w:p>
    <w:p w14:paraId="325EA802" w14:textId="452B3F04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Zhotovitel souhlasí se zveřejněním obsahu Smlouvy nebo jejích částí podle zákona č. 106/1999 Sb., o svobodném přístupu k informacím, ve znění pozdějších předpisů. Zhotovitel si je vědom skutečnosti, že Objednatel, jako veřejný zadavatel je povinen podle zákona č. 134/2016 Sb., o zadávání veřejných zakázek, ve znění pozdějších předpisů, zveřejnit na svém profilu zadavatele úplné znění Smlouvy vč. všech příloh a dodatků a výši skutečně uhrazené ceny po ukončení platnosti Smlouvy. Obdobná povinnost zveřejnění Smlouvy vyplývá Objednateli ze</w:t>
      </w:r>
      <w:r w:rsidR="005808CA" w:rsidRPr="006B55EA">
        <w:rPr>
          <w:rFonts w:ascii="Gill Sans MT" w:hAnsi="Gill Sans MT"/>
        </w:rPr>
        <w:t> </w:t>
      </w:r>
      <w:r w:rsidRPr="006B55EA">
        <w:rPr>
          <w:rFonts w:ascii="Gill Sans MT" w:hAnsi="Gill Sans MT"/>
        </w:rPr>
        <w:t>zákona č. 340/2015 Sb., zákon o registru smluv, ve znění pozdějších předpisů. Zhotovitel je seznámen se skutečností, že poskytnutí těchto informací se dle citovaných zákonů nepovažuje za porušení obchodního tajemství a s jejich zveřejněním tímto vyslovuje svůj souhlas.</w:t>
      </w:r>
    </w:p>
    <w:p w14:paraId="74603635" w14:textId="56A9AE65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A0C7528" w14:textId="192D9E38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Smluvní strany se dohodly, že nebezpečí škody na zhotovovaném Díle od doby převzetí staveniště až do doby převzetí řádně provedeného a dokončeného Díla bez vad a nedodělků Objednatelem nese Zhotovitel. Stejně tak Zhotovitel odpovídá za škody způsobené svou činností Objednateli nebo třetí osobě na majetku. V případě jakéhokoliv narušení či poškození majetku Zhotovitele nebo třetí osoby je Zhotovitel povinen bez zbytečného odkladu tuto škodu odstranit a není-li to možné, tak finančně uhradit.</w:t>
      </w:r>
    </w:p>
    <w:p w14:paraId="3AF75A92" w14:textId="5AC0813D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Vlastnické právo k zhotovované věci přechází na Objednatele postupným zhotovováním Díla.</w:t>
      </w:r>
    </w:p>
    <w:p w14:paraId="3E5A611D" w14:textId="5B4B1F5C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 xml:space="preserve">Smluvní strany se zavazují, že nebudou provádět žádné úkony či vykonávat žádné činnosti, ať už přímo nebo nepřímo, samy nebo prostřednictvím třetích osob, kterými by škodily druhé smluvní straně nebo </w:t>
      </w:r>
      <w:r w:rsidR="00326E86" w:rsidRPr="006B55EA">
        <w:rPr>
          <w:rFonts w:ascii="Gill Sans MT" w:hAnsi="Gill Sans MT"/>
        </w:rPr>
        <w:t>jí,</w:t>
      </w:r>
      <w:r w:rsidRPr="006B55EA">
        <w:rPr>
          <w:rFonts w:ascii="Gill Sans MT" w:hAnsi="Gill Sans MT"/>
        </w:rPr>
        <w:t xml:space="preserve"> jakkoliv jinak znevýhodňovaly.</w:t>
      </w:r>
    </w:p>
    <w:p w14:paraId="2C4C79B7" w14:textId="3A700706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 xml:space="preserve">Zhotovitel není oprávněn jednostranně započíst jakékoliv pohledávky vyplývající z této </w:t>
      </w:r>
      <w:r w:rsidR="00D86A6E">
        <w:rPr>
          <w:rFonts w:ascii="Gill Sans MT" w:hAnsi="Gill Sans MT"/>
        </w:rPr>
        <w:t>S</w:t>
      </w:r>
      <w:r w:rsidRPr="006B55EA">
        <w:rPr>
          <w:rFonts w:ascii="Gill Sans MT" w:hAnsi="Gill Sans MT"/>
        </w:rPr>
        <w:t>mlouvy vůči nárokům Objednatele.</w:t>
      </w:r>
    </w:p>
    <w:p w14:paraId="0CE635B4" w14:textId="3E971E7D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Zhotovitel není oprávněn bez předchozího písemného souhlasu Zhotovitele práva z této Smlouvy postoupit třetí osobě.</w:t>
      </w:r>
    </w:p>
    <w:p w14:paraId="76A6F428" w14:textId="227A8056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3A3EF525" w14:textId="0212EBDC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Zhotovitel je povinen průběžně a dále kdykoliv na žádost Objednatele informovat Objednatele o stavu úkonů a činností vykonávaných na základě Smlouvy a sdělovat Objednateli bez zbytečného odkladu veškeré informace a okolnosti významné z hlediska výkonu činnosti dle Smlouvy či jinak významné pro činnost Objednatele.</w:t>
      </w:r>
    </w:p>
    <w:p w14:paraId="2C673197" w14:textId="202D7500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6B55EA">
        <w:rPr>
          <w:rFonts w:ascii="Gill Sans MT" w:hAnsi="Gill Sans MT"/>
        </w:rPr>
        <w:t>Při plnění Smlouvy je Zhotovitel povinen dodržovat obecně závazné předpisy, technické normy a ujednání Smlouvy a bude se řídit výchozími podklady Objednatele, zápisy, dohodami a stanovisky veřejnoprávních orgánů a organizací. Práva a povinnosti výslovně neupravené Smlouvou se řídí příslušnými ustanoveními občanského zákoníku.</w:t>
      </w:r>
    </w:p>
    <w:p w14:paraId="0DE631F8" w14:textId="487A7B9E" w:rsidR="008B4782" w:rsidRPr="006B55EA" w:rsidRDefault="008B4782" w:rsidP="001A0C4C">
      <w:pPr>
        <w:pStyle w:val="Odstavecseseznamem"/>
        <w:widowControl w:val="0"/>
        <w:numPr>
          <w:ilvl w:val="1"/>
          <w:numId w:val="44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bookmarkStart w:id="18" w:name="_Hlk121918299"/>
      <w:r w:rsidRPr="006B55EA">
        <w:rPr>
          <w:rFonts w:ascii="Gill Sans MT" w:hAnsi="Gill Sans MT"/>
        </w:rPr>
        <w:t xml:space="preserve">Vzájemná komunikace mezi smluvními stranami probíhá zejména na úrovni kontaktních osob uvedených ve Smlouvě. V případě jakékoliv změny v kontaktních údajích uvedených ve Smlouvě je smluvní strana povinna o ní informovat druhou smluvní stranu, a to bez zbytečného odkladu od okamžiku, kdy tato změna nastala, nejpozději do 5 pracovní dnů. Informace o změně kontaktních údajů bude poskytnuta druhé smluvní straně v písemné podobě, především elektronicky na e-mailové adresy uvedené v záhlaví Smlouvy. Vyzvání Zhotovitele určená pro technický dozor </w:t>
      </w:r>
      <w:r w:rsidR="00D32B98" w:rsidRPr="006B55EA">
        <w:rPr>
          <w:rFonts w:ascii="Gill Sans MT" w:hAnsi="Gill Sans MT"/>
        </w:rPr>
        <w:t>objednatele</w:t>
      </w:r>
      <w:r w:rsidRPr="006B55EA">
        <w:rPr>
          <w:rFonts w:ascii="Gill Sans MT" w:hAnsi="Gill Sans MT"/>
        </w:rPr>
        <w:t xml:space="preserve"> budou zas</w:t>
      </w:r>
      <w:r w:rsidR="001D5C26">
        <w:rPr>
          <w:rFonts w:ascii="Gill Sans MT" w:hAnsi="Gill Sans MT"/>
        </w:rPr>
        <w:t>í</w:t>
      </w:r>
      <w:r w:rsidRPr="006B55EA">
        <w:rPr>
          <w:rFonts w:ascii="Gill Sans MT" w:hAnsi="Gill Sans MT"/>
        </w:rPr>
        <w:t>lán</w:t>
      </w:r>
      <w:r w:rsidR="001A0C4C">
        <w:rPr>
          <w:rFonts w:ascii="Gill Sans MT" w:hAnsi="Gill Sans MT"/>
        </w:rPr>
        <w:t>a</w:t>
      </w:r>
      <w:r w:rsidRPr="006B55EA">
        <w:rPr>
          <w:rFonts w:ascii="Gill Sans MT" w:hAnsi="Gill Sans MT"/>
        </w:rPr>
        <w:t xml:space="preserve"> na vědomí Objednateli</w:t>
      </w:r>
      <w:bookmarkEnd w:id="18"/>
      <w:r w:rsidRPr="006B55EA">
        <w:rPr>
          <w:rFonts w:ascii="Gill Sans MT" w:hAnsi="Gill Sans MT"/>
        </w:rPr>
        <w:t>.</w:t>
      </w:r>
    </w:p>
    <w:p w14:paraId="5317AED7" w14:textId="77777777" w:rsidR="008B4782" w:rsidRPr="00775031" w:rsidRDefault="008B4782" w:rsidP="008B4782">
      <w:pPr>
        <w:widowControl w:val="0"/>
        <w:spacing w:after="120"/>
        <w:ind w:left="360"/>
        <w:jc w:val="both"/>
        <w:rPr>
          <w:szCs w:val="22"/>
        </w:rPr>
      </w:pPr>
    </w:p>
    <w:p w14:paraId="4E9B4D57" w14:textId="77777777" w:rsidR="008B4782" w:rsidRPr="00775031" w:rsidRDefault="008B4782" w:rsidP="008B4782">
      <w:pPr>
        <w:pStyle w:val="Nadpis1"/>
        <w:numPr>
          <w:ilvl w:val="0"/>
          <w:numId w:val="6"/>
        </w:numPr>
        <w:tabs>
          <w:tab w:val="clear" w:pos="360"/>
        </w:tabs>
        <w:ind w:left="0" w:firstLine="0"/>
        <w:rPr>
          <w:szCs w:val="22"/>
        </w:rPr>
      </w:pPr>
    </w:p>
    <w:p w14:paraId="36F2D746" w14:textId="77777777" w:rsidR="008B4782" w:rsidRPr="00775031" w:rsidRDefault="008B4782" w:rsidP="008B4782">
      <w:pPr>
        <w:pStyle w:val="Nadpis1"/>
        <w:spacing w:after="120"/>
        <w:rPr>
          <w:szCs w:val="22"/>
        </w:rPr>
      </w:pPr>
      <w:r w:rsidRPr="00775031">
        <w:rPr>
          <w:szCs w:val="22"/>
        </w:rPr>
        <w:t>ZÁVĚREČNÁ USTANOVENÍ</w:t>
      </w:r>
    </w:p>
    <w:p w14:paraId="1D397C03" w14:textId="21004176" w:rsidR="008B4782" w:rsidRPr="00BB5DB4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B5DB4">
        <w:rPr>
          <w:rFonts w:ascii="Gill Sans MT" w:hAnsi="Gill Sans MT"/>
        </w:rPr>
        <w:t>Právní vztahy založené Smlouvou se řídí příslušnými ustanoveními občanského zákoníku.</w:t>
      </w:r>
    </w:p>
    <w:p w14:paraId="415741ED" w14:textId="65FCACF3" w:rsidR="008B4782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775031">
        <w:rPr>
          <w:rFonts w:ascii="Gill Sans MT" w:hAnsi="Gill Sans MT"/>
        </w:rPr>
        <w:t>Měnit nebo doplňovat text Smlouvy je možné jen formou písemných vzestupně číslovaných dodatků ke Smlouvě podepsaných oprávněnými zástupci obou smluvních stran ve věcech smluvních, pod sankcí neplatnosti.</w:t>
      </w:r>
    </w:p>
    <w:p w14:paraId="4B88FBD6" w14:textId="6E0A867C" w:rsidR="008B4782" w:rsidRPr="000D54AD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0D54AD">
        <w:rPr>
          <w:rFonts w:ascii="Gill Sans MT" w:hAnsi="Gill Sans MT"/>
        </w:rPr>
        <w:t xml:space="preserve">Strany se dohodly, že na smluvní vztah uzavřený mezi nimi na základě této Smlouvy se neuplatní dále uvedená </w:t>
      </w:r>
      <w:r w:rsidR="001A0C4C" w:rsidRPr="000D54AD">
        <w:rPr>
          <w:rFonts w:ascii="Gill Sans MT" w:hAnsi="Gill Sans MT"/>
        </w:rPr>
        <w:t>ustanovení § 1765, 1766, 1793</w:t>
      </w:r>
      <w:r w:rsidR="001A0C4C">
        <w:rPr>
          <w:rFonts w:ascii="Gill Sans MT" w:hAnsi="Gill Sans MT"/>
        </w:rPr>
        <w:t xml:space="preserve"> a </w:t>
      </w:r>
      <w:r w:rsidR="001A0C4C" w:rsidRPr="000D54AD">
        <w:rPr>
          <w:rFonts w:ascii="Gill Sans MT" w:hAnsi="Gill Sans MT"/>
        </w:rPr>
        <w:t>899 odst. 2</w:t>
      </w:r>
      <w:r w:rsidR="001A0C4C">
        <w:rPr>
          <w:rFonts w:ascii="Gill Sans MT" w:hAnsi="Gill Sans MT"/>
        </w:rPr>
        <w:t>.</w:t>
      </w:r>
      <w:r w:rsidR="001A0C4C" w:rsidRPr="000D54AD">
        <w:rPr>
          <w:rFonts w:ascii="Gill Sans MT" w:hAnsi="Gill Sans MT"/>
        </w:rPr>
        <w:t xml:space="preserve"> </w:t>
      </w:r>
      <w:r w:rsidR="001A0C4C" w:rsidRPr="000D54AD">
        <w:rPr>
          <w:rFonts w:ascii="Gill Sans MT" w:hAnsi="Gill Sans MT"/>
          <w:bCs/>
        </w:rPr>
        <w:t>občansk</w:t>
      </w:r>
      <w:r w:rsidR="001A0C4C">
        <w:rPr>
          <w:rFonts w:ascii="Gill Sans MT" w:hAnsi="Gill Sans MT"/>
          <w:bCs/>
        </w:rPr>
        <w:t>ého</w:t>
      </w:r>
      <w:r w:rsidR="001A0C4C" w:rsidRPr="000D54AD">
        <w:rPr>
          <w:rFonts w:ascii="Gill Sans MT" w:hAnsi="Gill Sans MT"/>
          <w:bCs/>
        </w:rPr>
        <w:t xml:space="preserve"> zákoník</w:t>
      </w:r>
      <w:r w:rsidR="001A0C4C">
        <w:rPr>
          <w:rFonts w:ascii="Gill Sans MT" w:hAnsi="Gill Sans MT"/>
          <w:bCs/>
        </w:rPr>
        <w:t>u</w:t>
      </w:r>
      <w:r>
        <w:rPr>
          <w:rFonts w:ascii="Gill Sans MT" w:hAnsi="Gill Sans MT"/>
        </w:rPr>
        <w:t>.</w:t>
      </w:r>
      <w:r w:rsidRPr="000D54AD">
        <w:rPr>
          <w:rFonts w:ascii="Gill Sans MT" w:hAnsi="Gill Sans MT"/>
        </w:rPr>
        <w:t xml:space="preserve"> </w:t>
      </w:r>
    </w:p>
    <w:p w14:paraId="6132194E" w14:textId="4E48077F" w:rsidR="008B4782" w:rsidRPr="00BB5DB4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r w:rsidRPr="00BB5DB4">
        <w:rPr>
          <w:rFonts w:ascii="Gill Sans MT" w:hAnsi="Gill Sans MT"/>
        </w:rPr>
        <w:t>Obě strany prohlašují, že došlo k dohodě o celém rozsahu Smlouvy, že se seznámily s celým textem Smlouvy včetně jejích příloh a s celým obsahem Smlouvy souhlasí. Současně prohlašují, že Smlouva nebyla sjednána v tísni ani za jinak jednostranně nevýhodných podmínek.</w:t>
      </w:r>
    </w:p>
    <w:p w14:paraId="5A01B9FF" w14:textId="560D4481" w:rsidR="008B4782" w:rsidRPr="00BB5DB4" w:rsidRDefault="008B4782" w:rsidP="001A0C4C">
      <w:pPr>
        <w:pStyle w:val="Odstavecseseznamem"/>
        <w:widowControl w:val="0"/>
        <w:numPr>
          <w:ilvl w:val="1"/>
          <w:numId w:val="46"/>
        </w:numPr>
        <w:tabs>
          <w:tab w:val="left" w:pos="567"/>
        </w:tabs>
        <w:spacing w:after="120" w:line="240" w:lineRule="auto"/>
        <w:ind w:left="567" w:hanging="567"/>
        <w:contextualSpacing w:val="0"/>
        <w:jc w:val="both"/>
        <w:rPr>
          <w:rFonts w:ascii="Gill Sans MT" w:hAnsi="Gill Sans MT"/>
        </w:rPr>
      </w:pPr>
      <w:bookmarkStart w:id="19" w:name="_Hlk121918687"/>
      <w:r w:rsidRPr="00BB5DB4">
        <w:rPr>
          <w:rFonts w:ascii="Gill Sans MT" w:hAnsi="Gill Sans MT"/>
        </w:rPr>
        <w:t>Smlouva nabývá platnosti dnem podpisu Smlouvy poslední ze smluvních stran a účinnosti dnem zveřejnění Smlouvy v registru smluv dle zákona č. 340/2015 Sb., o zvláštních podmínkách účinnosti některých smluv, uveřejňování těchto smluv a o registru smluv (zákon o registru smluv), ve znění pozdějších předpisů.</w:t>
      </w:r>
    </w:p>
    <w:bookmarkEnd w:id="19"/>
    <w:p w14:paraId="3BBF8B8A" w14:textId="77777777" w:rsidR="008B4782" w:rsidRPr="00775031" w:rsidRDefault="008B4782" w:rsidP="008B4782">
      <w:pPr>
        <w:pStyle w:val="Smlouva-eslo"/>
        <w:widowControl/>
        <w:tabs>
          <w:tab w:val="left" w:pos="-1701"/>
          <w:tab w:val="left" w:pos="426"/>
        </w:tabs>
        <w:spacing w:before="0" w:line="240" w:lineRule="auto"/>
        <w:ind w:left="360"/>
        <w:rPr>
          <w:szCs w:val="22"/>
        </w:rPr>
      </w:pPr>
    </w:p>
    <w:p w14:paraId="7A8077A9" w14:textId="77777777" w:rsidR="008B4782" w:rsidRPr="00775031" w:rsidRDefault="008B4782" w:rsidP="008B4782">
      <w:pPr>
        <w:pStyle w:val="Smlouva-eslo"/>
        <w:widowControl/>
        <w:tabs>
          <w:tab w:val="left" w:pos="-1701"/>
          <w:tab w:val="left" w:pos="426"/>
        </w:tabs>
        <w:spacing w:before="0" w:line="240" w:lineRule="auto"/>
        <w:ind w:left="360"/>
        <w:rPr>
          <w:szCs w:val="22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62"/>
        <w:gridCol w:w="4514"/>
      </w:tblGrid>
      <w:tr w:rsidR="008B4782" w:rsidRPr="00775031" w14:paraId="4958510E" w14:textId="77777777" w:rsidTr="00AA4F21">
        <w:trPr>
          <w:trHeight w:val="283"/>
          <w:jc w:val="center"/>
        </w:trPr>
        <w:tc>
          <w:tcPr>
            <w:tcW w:w="4428" w:type="dxa"/>
            <w:vAlign w:val="center"/>
          </w:tcPr>
          <w:p w14:paraId="2D7B7725" w14:textId="77777777" w:rsidR="008B4782" w:rsidRPr="00775031" w:rsidRDefault="008B4782" w:rsidP="00AA4F21">
            <w:pPr>
              <w:pStyle w:val="Zkladntext"/>
              <w:spacing w:after="0"/>
              <w:rPr>
                <w:i/>
                <w:iCs/>
                <w:szCs w:val="22"/>
                <w:lang w:val="cs-CZ" w:eastAsia="cs-CZ"/>
              </w:rPr>
            </w:pPr>
            <w:r w:rsidRPr="00775031">
              <w:rPr>
                <w:szCs w:val="22"/>
                <w:lang w:val="cs-CZ" w:eastAsia="cs-CZ"/>
              </w:rPr>
              <w:t>V Ostrově dne:</w:t>
            </w:r>
            <w:r w:rsidRPr="00775031">
              <w:rPr>
                <w:b/>
                <w:iCs/>
                <w:szCs w:val="22"/>
                <w:lang w:val="cs-CZ" w:eastAsia="cs-CZ"/>
              </w:rPr>
              <w:t xml:space="preserve"> </w:t>
            </w:r>
          </w:p>
        </w:tc>
        <w:tc>
          <w:tcPr>
            <w:tcW w:w="162" w:type="dxa"/>
            <w:vAlign w:val="center"/>
          </w:tcPr>
          <w:p w14:paraId="74969DE1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</w:tc>
        <w:tc>
          <w:tcPr>
            <w:tcW w:w="4549" w:type="dxa"/>
            <w:vAlign w:val="center"/>
          </w:tcPr>
          <w:p w14:paraId="5133BFF7" w14:textId="651F393A" w:rsidR="008B4782" w:rsidRPr="00775031" w:rsidRDefault="008B4782" w:rsidP="00AA4F21">
            <w:pPr>
              <w:pStyle w:val="Zkladntext"/>
              <w:spacing w:after="0"/>
              <w:rPr>
                <w:i/>
                <w:iCs/>
                <w:szCs w:val="22"/>
                <w:lang w:val="cs-CZ" w:eastAsia="cs-CZ"/>
              </w:rPr>
            </w:pPr>
            <w:r w:rsidRPr="00775031">
              <w:rPr>
                <w:szCs w:val="22"/>
                <w:lang w:val="cs-CZ" w:eastAsia="cs-CZ"/>
              </w:rPr>
              <w:t xml:space="preserve">V/e </w:t>
            </w:r>
            <w:permStart w:id="1934976900" w:edGrp="everyone"/>
            <w:r w:rsidR="0032721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32721B">
              <w:rPr>
                <w:szCs w:val="22"/>
              </w:rPr>
              <w:instrText xml:space="preserve"> FORMTEXT </w:instrText>
            </w:r>
            <w:r w:rsidR="0032721B">
              <w:rPr>
                <w:szCs w:val="22"/>
              </w:rPr>
            </w:r>
            <w:r w:rsidR="0032721B">
              <w:rPr>
                <w:szCs w:val="22"/>
              </w:rPr>
              <w:fldChar w:fldCharType="separate"/>
            </w:r>
            <w:r w:rsidR="0032721B">
              <w:rPr>
                <w:noProof/>
                <w:szCs w:val="22"/>
              </w:rPr>
              <w:t>DOPLNÍ účastník</w:t>
            </w:r>
            <w:r w:rsidR="0032721B">
              <w:rPr>
                <w:szCs w:val="22"/>
              </w:rPr>
              <w:fldChar w:fldCharType="end"/>
            </w:r>
            <w:permEnd w:id="1934976900"/>
            <w:r w:rsidRPr="00775031">
              <w:rPr>
                <w:szCs w:val="22"/>
                <w:lang w:val="cs-CZ" w:eastAsia="cs-CZ"/>
              </w:rPr>
              <w:t xml:space="preserve"> dne: </w:t>
            </w:r>
            <w:permStart w:id="760891437" w:edGrp="everyone"/>
            <w:r w:rsidR="0032721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="0032721B">
              <w:rPr>
                <w:szCs w:val="22"/>
              </w:rPr>
              <w:instrText xml:space="preserve"> FORMTEXT </w:instrText>
            </w:r>
            <w:r w:rsidR="0032721B">
              <w:rPr>
                <w:szCs w:val="22"/>
              </w:rPr>
            </w:r>
            <w:r w:rsidR="0032721B">
              <w:rPr>
                <w:szCs w:val="22"/>
              </w:rPr>
              <w:fldChar w:fldCharType="separate"/>
            </w:r>
            <w:r w:rsidR="0032721B">
              <w:rPr>
                <w:noProof/>
                <w:szCs w:val="22"/>
              </w:rPr>
              <w:t>DOPLNÍ účastník</w:t>
            </w:r>
            <w:r w:rsidR="0032721B">
              <w:rPr>
                <w:szCs w:val="22"/>
              </w:rPr>
              <w:fldChar w:fldCharType="end"/>
            </w:r>
            <w:permEnd w:id="760891437"/>
          </w:p>
        </w:tc>
      </w:tr>
      <w:tr w:rsidR="008B4782" w:rsidRPr="00775031" w14:paraId="48376532" w14:textId="77777777" w:rsidTr="00AA4F21">
        <w:trPr>
          <w:trHeight w:val="1814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14:paraId="5C2A5642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5F3C0973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1D437B10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40D4D913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40987396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3397187C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46932277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159E0BC5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6B36448E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  <w:p w14:paraId="1BF0DA13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</w:tc>
        <w:tc>
          <w:tcPr>
            <w:tcW w:w="162" w:type="dxa"/>
          </w:tcPr>
          <w:p w14:paraId="01EAC055" w14:textId="77777777" w:rsidR="008B4782" w:rsidRPr="00775031" w:rsidRDefault="008B4782" w:rsidP="00AA4F21">
            <w:pPr>
              <w:pStyle w:val="Zkladntext"/>
              <w:spacing w:after="0"/>
              <w:rPr>
                <w:szCs w:val="22"/>
                <w:lang w:val="cs-CZ" w:eastAsia="cs-CZ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25E11D8D" w14:textId="77777777" w:rsidR="008B4782" w:rsidRPr="00775031" w:rsidRDefault="008B4782" w:rsidP="00AA4F21">
            <w:pPr>
              <w:pStyle w:val="Zkladntext"/>
              <w:spacing w:after="0"/>
              <w:rPr>
                <w:i/>
                <w:iCs/>
                <w:szCs w:val="22"/>
                <w:lang w:val="cs-CZ" w:eastAsia="cs-CZ"/>
              </w:rPr>
            </w:pPr>
          </w:p>
        </w:tc>
      </w:tr>
      <w:tr w:rsidR="008B4782" w:rsidRPr="00775031" w14:paraId="583CDD3F" w14:textId="77777777" w:rsidTr="00AA4F21">
        <w:trPr>
          <w:trHeight w:val="680"/>
          <w:jc w:val="center"/>
        </w:trPr>
        <w:tc>
          <w:tcPr>
            <w:tcW w:w="4428" w:type="dxa"/>
            <w:tcBorders>
              <w:top w:val="single" w:sz="4" w:space="0" w:color="auto"/>
            </w:tcBorders>
            <w:vAlign w:val="center"/>
          </w:tcPr>
          <w:p w14:paraId="1031F7C6" w14:textId="77777777" w:rsidR="008B4782" w:rsidRPr="00775031" w:rsidRDefault="008B4782" w:rsidP="00AA4F21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za objednatele</w:t>
            </w:r>
          </w:p>
          <w:p w14:paraId="67FB1AC7" w14:textId="71394D95" w:rsidR="008B4782" w:rsidRPr="0032721B" w:rsidRDefault="00ED399E" w:rsidP="00AA4F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273F38CF" w14:textId="77777777" w:rsidR="008B4782" w:rsidRPr="00775031" w:rsidRDefault="008B4782" w:rsidP="00AA4F21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tc>
          <w:tcPr>
            <w:tcW w:w="162" w:type="dxa"/>
            <w:vAlign w:val="center"/>
          </w:tcPr>
          <w:p w14:paraId="3F7321FC" w14:textId="77777777" w:rsidR="008B4782" w:rsidRPr="00775031" w:rsidRDefault="008B4782" w:rsidP="00AA4F21">
            <w:pPr>
              <w:jc w:val="center"/>
              <w:rPr>
                <w:szCs w:val="22"/>
              </w:rPr>
            </w:pPr>
          </w:p>
        </w:tc>
        <w:tc>
          <w:tcPr>
            <w:tcW w:w="4549" w:type="dxa"/>
            <w:tcBorders>
              <w:top w:val="single" w:sz="4" w:space="0" w:color="auto"/>
            </w:tcBorders>
            <w:vAlign w:val="center"/>
          </w:tcPr>
          <w:p w14:paraId="3EEB90A5" w14:textId="77777777" w:rsidR="008B4782" w:rsidRPr="00775031" w:rsidRDefault="008B4782" w:rsidP="00AA4F21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za zhotovitele</w:t>
            </w:r>
          </w:p>
          <w:bookmarkStart w:id="20" w:name="Text34"/>
          <w:permStart w:id="1577612194" w:edGrp="everyone"/>
          <w:p w14:paraId="6E18EA72" w14:textId="59B7E46D" w:rsidR="008B4782" w:rsidRPr="0032721B" w:rsidRDefault="0032721B" w:rsidP="00AA4F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</w:p>
          <w:bookmarkEnd w:id="20"/>
          <w:p w14:paraId="4CE715D1" w14:textId="366158BF" w:rsidR="008B4782" w:rsidRPr="00775031" w:rsidRDefault="0032721B" w:rsidP="00AA4F2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1577612194"/>
          </w:p>
        </w:tc>
      </w:tr>
    </w:tbl>
    <w:p w14:paraId="3200B06D" w14:textId="77777777" w:rsidR="008B4782" w:rsidRPr="00775031" w:rsidRDefault="008B4782" w:rsidP="008B4782">
      <w:pPr>
        <w:jc w:val="both"/>
        <w:rPr>
          <w:szCs w:val="22"/>
        </w:rPr>
      </w:pPr>
    </w:p>
    <w:p w14:paraId="5F7D06B5" w14:textId="77777777" w:rsidR="009805F3" w:rsidRDefault="009805F3"/>
    <w:sectPr w:rsidR="009805F3" w:rsidSect="0032721B">
      <w:headerReference w:type="default" r:id="rId11"/>
      <w:footerReference w:type="defaul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743A" w14:textId="77777777" w:rsidR="00002463" w:rsidRDefault="00002463" w:rsidP="005808CA">
      <w:r>
        <w:separator/>
      </w:r>
    </w:p>
  </w:endnote>
  <w:endnote w:type="continuationSeparator" w:id="0">
    <w:p w14:paraId="2EAB0C5F" w14:textId="77777777" w:rsidR="00002463" w:rsidRDefault="00002463" w:rsidP="0058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49F0" w14:textId="5A1CF33B" w:rsidR="00921EA9" w:rsidRPr="0032721B" w:rsidRDefault="00921EA9">
    <w:pPr>
      <w:pStyle w:val="Zpat"/>
      <w:jc w:val="center"/>
      <w:rPr>
        <w:sz w:val="18"/>
        <w:szCs w:val="18"/>
      </w:rPr>
    </w:pPr>
    <w:r w:rsidRPr="0032721B">
      <w:rPr>
        <w:sz w:val="18"/>
        <w:szCs w:val="18"/>
      </w:rPr>
      <w:t xml:space="preserve">Stránka </w:t>
    </w:r>
    <w:r w:rsidRPr="0032721B">
      <w:rPr>
        <w:sz w:val="18"/>
        <w:szCs w:val="18"/>
      </w:rPr>
      <w:fldChar w:fldCharType="begin"/>
    </w:r>
    <w:r w:rsidRPr="0032721B">
      <w:rPr>
        <w:sz w:val="18"/>
        <w:szCs w:val="18"/>
      </w:rPr>
      <w:instrText>PAGE  \* Arabic  \* MERGEFORMAT</w:instrText>
    </w:r>
    <w:r w:rsidRPr="0032721B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32721B">
      <w:rPr>
        <w:sz w:val="18"/>
        <w:szCs w:val="18"/>
      </w:rPr>
      <w:fldChar w:fldCharType="end"/>
    </w:r>
    <w:r w:rsidRPr="0032721B">
      <w:rPr>
        <w:sz w:val="18"/>
        <w:szCs w:val="18"/>
      </w:rPr>
      <w:t xml:space="preserve"> z </w:t>
    </w:r>
    <w:r w:rsidRPr="0032721B">
      <w:rPr>
        <w:sz w:val="18"/>
        <w:szCs w:val="18"/>
      </w:rPr>
      <w:fldChar w:fldCharType="begin"/>
    </w:r>
    <w:r w:rsidRPr="0032721B">
      <w:rPr>
        <w:sz w:val="18"/>
        <w:szCs w:val="18"/>
      </w:rPr>
      <w:instrText>NUMPAGES  \* Arabic  \* MERGEFORMAT</w:instrText>
    </w:r>
    <w:r w:rsidRPr="0032721B">
      <w:rPr>
        <w:sz w:val="18"/>
        <w:szCs w:val="18"/>
      </w:rPr>
      <w:fldChar w:fldCharType="separate"/>
    </w:r>
    <w:r>
      <w:rPr>
        <w:noProof/>
        <w:sz w:val="18"/>
        <w:szCs w:val="18"/>
      </w:rPr>
      <w:t>25</w:t>
    </w:r>
    <w:r w:rsidRPr="0032721B">
      <w:rPr>
        <w:sz w:val="18"/>
        <w:szCs w:val="18"/>
      </w:rPr>
      <w:fldChar w:fldCharType="end"/>
    </w:r>
  </w:p>
  <w:p w14:paraId="5CA92E2A" w14:textId="77777777" w:rsidR="00921EA9" w:rsidRDefault="00921EA9" w:rsidP="0032721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804D" w14:textId="77777777" w:rsidR="00002463" w:rsidRDefault="00002463" w:rsidP="005808CA">
      <w:r>
        <w:separator/>
      </w:r>
    </w:p>
  </w:footnote>
  <w:footnote w:type="continuationSeparator" w:id="0">
    <w:p w14:paraId="12A66DEB" w14:textId="77777777" w:rsidR="00002463" w:rsidRDefault="00002463" w:rsidP="0058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C971" w14:textId="77777777" w:rsidR="00921EA9" w:rsidRPr="0032721B" w:rsidRDefault="00921EA9" w:rsidP="0032721B">
    <w:pPr>
      <w:pStyle w:val="Zhlav"/>
      <w:jc w:val="right"/>
      <w:rPr>
        <w:sz w:val="18"/>
        <w:szCs w:val="18"/>
      </w:rPr>
    </w:pPr>
    <w:r w:rsidRPr="0032721B">
      <w:rPr>
        <w:sz w:val="18"/>
        <w:szCs w:val="18"/>
      </w:rPr>
      <w:t xml:space="preserve">Smlouva č. </w:t>
    </w:r>
    <w:r w:rsidRPr="0032721B">
      <w:rPr>
        <w:sz w:val="18"/>
        <w:szCs w:val="18"/>
        <w:highlight w:val="yellow"/>
      </w:rPr>
      <w:t>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5"/>
    <w:multiLevelType w:val="singleLevel"/>
    <w:tmpl w:val="00000025"/>
    <w:name w:val="WW8Num55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</w:rPr>
    </w:lvl>
  </w:abstractNum>
  <w:abstractNum w:abstractNumId="1" w15:restartNumberingAfterBreak="0">
    <w:nsid w:val="01943DF6"/>
    <w:multiLevelType w:val="singleLevel"/>
    <w:tmpl w:val="48D80A7A"/>
    <w:lvl w:ilvl="0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</w:abstractNum>
  <w:abstractNum w:abstractNumId="2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07D47EEC"/>
    <w:multiLevelType w:val="multilevel"/>
    <w:tmpl w:val="041CF748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84381"/>
    <w:multiLevelType w:val="singleLevel"/>
    <w:tmpl w:val="8E4EA756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5" w15:restartNumberingAfterBreak="0">
    <w:nsid w:val="0F4207C5"/>
    <w:multiLevelType w:val="hybridMultilevel"/>
    <w:tmpl w:val="D400C04C"/>
    <w:lvl w:ilvl="0" w:tplc="C624054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85146"/>
    <w:multiLevelType w:val="singleLevel"/>
    <w:tmpl w:val="7EA26BA0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</w:abstractNum>
  <w:abstractNum w:abstractNumId="7" w15:restartNumberingAfterBreak="0">
    <w:nsid w:val="1E112EFD"/>
    <w:multiLevelType w:val="singleLevel"/>
    <w:tmpl w:val="4588F55A"/>
    <w:lvl w:ilvl="0">
      <w:start w:val="1"/>
      <w:numFmt w:val="decimal"/>
      <w:lvlText w:val="19.%1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1672418"/>
    <w:multiLevelType w:val="singleLevel"/>
    <w:tmpl w:val="261AFF90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21DB1197"/>
    <w:multiLevelType w:val="multilevel"/>
    <w:tmpl w:val="F3A0DA32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1D2D02"/>
    <w:multiLevelType w:val="multilevel"/>
    <w:tmpl w:val="B036BF40"/>
    <w:lvl w:ilvl="0">
      <w:start w:val="1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31322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B9947E0"/>
    <w:multiLevelType w:val="hybridMultilevel"/>
    <w:tmpl w:val="9D9CD792"/>
    <w:lvl w:ilvl="0" w:tplc="A6A455B4">
      <w:start w:val="1"/>
      <w:numFmt w:val="decimal"/>
      <w:lvlText w:val="10.%1 "/>
      <w:lvlJc w:val="left"/>
      <w:pPr>
        <w:ind w:left="720" w:hanging="360"/>
      </w:pPr>
      <w:rPr>
        <w:rFonts w:ascii="Gill Sans MT Pro Medium" w:hAnsi="Gill Sans MT Pro Medium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76F1F"/>
    <w:multiLevelType w:val="singleLevel"/>
    <w:tmpl w:val="DBA87226"/>
    <w:lvl w:ilvl="0">
      <w:start w:val="1"/>
      <w:numFmt w:val="decimal"/>
      <w:lvlText w:val="18.%1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31E13341"/>
    <w:multiLevelType w:val="hybridMultilevel"/>
    <w:tmpl w:val="7090D54E"/>
    <w:lvl w:ilvl="0" w:tplc="320A26AA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abstractNum w:abstractNumId="15" w15:restartNumberingAfterBreak="0">
    <w:nsid w:val="34A442D9"/>
    <w:multiLevelType w:val="hybridMultilevel"/>
    <w:tmpl w:val="6428AC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CD3799"/>
    <w:multiLevelType w:val="hybridMultilevel"/>
    <w:tmpl w:val="B3881572"/>
    <w:lvl w:ilvl="0" w:tplc="FF5886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</w:abstractNum>
  <w:abstractNum w:abstractNumId="18" w15:restartNumberingAfterBreak="0">
    <w:nsid w:val="365A4C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F4231C"/>
    <w:multiLevelType w:val="hybridMultilevel"/>
    <w:tmpl w:val="39C6F22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92036"/>
    <w:multiLevelType w:val="singleLevel"/>
    <w:tmpl w:val="03AC4672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21" w15:restartNumberingAfterBreak="0">
    <w:nsid w:val="45CC7856"/>
    <w:multiLevelType w:val="multilevel"/>
    <w:tmpl w:val="72B4D54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/>
        <w:i w:val="0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1138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9459C"/>
    <w:multiLevelType w:val="multilevel"/>
    <w:tmpl w:val="A65A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Gill Sans MT Pro Medium" w:hAnsi="Gill Sans MT Pro Medium"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4ECC2288"/>
    <w:multiLevelType w:val="singleLevel"/>
    <w:tmpl w:val="F5600638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29C7F1A"/>
    <w:multiLevelType w:val="hybridMultilevel"/>
    <w:tmpl w:val="C49658FE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6" w15:restartNumberingAfterBreak="0">
    <w:nsid w:val="549227B9"/>
    <w:multiLevelType w:val="singleLevel"/>
    <w:tmpl w:val="6AA6C006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549E0B9D"/>
    <w:multiLevelType w:val="hybridMultilevel"/>
    <w:tmpl w:val="306AAC18"/>
    <w:lvl w:ilvl="0" w:tplc="CEBEFD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55902DC2"/>
    <w:multiLevelType w:val="singleLevel"/>
    <w:tmpl w:val="CEBEFDC0"/>
    <w:lvl w:ilvl="0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</w:abstractNum>
  <w:abstractNum w:abstractNumId="29" w15:restartNumberingAfterBreak="0">
    <w:nsid w:val="57192C1C"/>
    <w:multiLevelType w:val="singleLevel"/>
    <w:tmpl w:val="2B6C21B4"/>
    <w:lvl w:ilvl="0">
      <w:start w:val="1"/>
      <w:numFmt w:val="decimal"/>
      <w:lvlText w:val="5.%1"/>
      <w:lvlJc w:val="left"/>
      <w:pPr>
        <w:ind w:left="786" w:hanging="360"/>
      </w:pPr>
      <w:rPr>
        <w:rFonts w:hint="default"/>
      </w:rPr>
    </w:lvl>
  </w:abstractNum>
  <w:abstractNum w:abstractNumId="30" w15:restartNumberingAfterBreak="0">
    <w:nsid w:val="583E1E12"/>
    <w:multiLevelType w:val="singleLevel"/>
    <w:tmpl w:val="63CAAEA4"/>
    <w:lvl w:ilvl="0">
      <w:start w:val="1"/>
      <w:numFmt w:val="decimal"/>
      <w:lvlText w:val="7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1" w15:restartNumberingAfterBreak="0">
    <w:nsid w:val="586444B1"/>
    <w:multiLevelType w:val="singleLevel"/>
    <w:tmpl w:val="449A17F0"/>
    <w:lvl w:ilvl="0">
      <w:start w:val="1"/>
      <w:numFmt w:val="decimal"/>
      <w:lvlText w:val="3.%1 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2" w15:restartNumberingAfterBreak="0">
    <w:nsid w:val="58F339C8"/>
    <w:multiLevelType w:val="hybridMultilevel"/>
    <w:tmpl w:val="E534B274"/>
    <w:lvl w:ilvl="0" w:tplc="8458C29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46C89"/>
    <w:multiLevelType w:val="singleLevel"/>
    <w:tmpl w:val="CF5A47AE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</w:abstractNum>
  <w:abstractNum w:abstractNumId="34" w15:restartNumberingAfterBreak="0">
    <w:nsid w:val="5DFA118E"/>
    <w:multiLevelType w:val="singleLevel"/>
    <w:tmpl w:val="B09A7642"/>
    <w:lvl w:ilvl="0">
      <w:start w:val="1"/>
      <w:numFmt w:val="decimal"/>
      <w:lvlText w:val="15.%1"/>
      <w:lvlJc w:val="left"/>
      <w:pPr>
        <w:ind w:left="928" w:hanging="360"/>
      </w:pPr>
      <w:rPr>
        <w:rFonts w:hint="default"/>
        <w:color w:val="auto"/>
      </w:rPr>
    </w:lvl>
  </w:abstractNum>
  <w:abstractNum w:abstractNumId="35" w15:restartNumberingAfterBreak="0">
    <w:nsid w:val="5ED55649"/>
    <w:multiLevelType w:val="multilevel"/>
    <w:tmpl w:val="D17E684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57867"/>
    <w:multiLevelType w:val="hybridMultilevel"/>
    <w:tmpl w:val="AF18C6F0"/>
    <w:lvl w:ilvl="0" w:tplc="320A26AA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AC4274E"/>
    <w:multiLevelType w:val="singleLevel"/>
    <w:tmpl w:val="E9EC8632"/>
    <w:lvl w:ilvl="0">
      <w:start w:val="1"/>
      <w:numFmt w:val="decimal"/>
      <w:lvlText w:val="14.%1 "/>
      <w:lvlJc w:val="left"/>
      <w:pPr>
        <w:ind w:left="360" w:hanging="360"/>
      </w:pPr>
      <w:rPr>
        <w:rFonts w:ascii="Gill Sans MT Pro Medium" w:hAnsi="Gill Sans MT Pro Medium" w:cs="Times New Roman" w:hint="default"/>
        <w:b w:val="0"/>
        <w:i w:val="0"/>
        <w:strike w:val="0"/>
        <w:sz w:val="22"/>
        <w:szCs w:val="22"/>
      </w:rPr>
    </w:lvl>
  </w:abstractNum>
  <w:abstractNum w:abstractNumId="39" w15:restartNumberingAfterBreak="0">
    <w:nsid w:val="727717B4"/>
    <w:multiLevelType w:val="singleLevel"/>
    <w:tmpl w:val="320A26AA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0" w15:restartNumberingAfterBreak="0">
    <w:nsid w:val="72BE2D42"/>
    <w:multiLevelType w:val="hybridMultilevel"/>
    <w:tmpl w:val="9154D89C"/>
    <w:lvl w:ilvl="0" w:tplc="B1EA107A">
      <w:start w:val="1"/>
      <w:numFmt w:val="decimal"/>
      <w:lvlText w:val="17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0499"/>
    <w:multiLevelType w:val="hybridMultilevel"/>
    <w:tmpl w:val="2F5EA3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73DC0F2C"/>
    <w:multiLevelType w:val="multilevel"/>
    <w:tmpl w:val="7CA09790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8550AC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4" w15:restartNumberingAfterBreak="0">
    <w:nsid w:val="76C65CEB"/>
    <w:multiLevelType w:val="hybridMultilevel"/>
    <w:tmpl w:val="DCDA3C90"/>
    <w:lvl w:ilvl="0" w:tplc="320A26AA">
      <w:start w:val="1"/>
      <w:numFmt w:val="lowerLetter"/>
      <w:lvlText w:val="%1)"/>
      <w:lvlJc w:val="left"/>
      <w:pPr>
        <w:ind w:left="1361" w:hanging="360"/>
      </w:pPr>
    </w:lvl>
    <w:lvl w:ilvl="1" w:tplc="04050019" w:tentative="1">
      <w:start w:val="1"/>
      <w:numFmt w:val="lowerLetter"/>
      <w:lvlText w:val="%2."/>
      <w:lvlJc w:val="left"/>
      <w:pPr>
        <w:ind w:left="2081" w:hanging="360"/>
      </w:pPr>
    </w:lvl>
    <w:lvl w:ilvl="2" w:tplc="0405001B" w:tentative="1">
      <w:start w:val="1"/>
      <w:numFmt w:val="lowerRoman"/>
      <w:lvlText w:val="%3."/>
      <w:lvlJc w:val="right"/>
      <w:pPr>
        <w:ind w:left="2801" w:hanging="180"/>
      </w:pPr>
    </w:lvl>
    <w:lvl w:ilvl="3" w:tplc="0405000F" w:tentative="1">
      <w:start w:val="1"/>
      <w:numFmt w:val="decimal"/>
      <w:lvlText w:val="%4."/>
      <w:lvlJc w:val="left"/>
      <w:pPr>
        <w:ind w:left="3521" w:hanging="360"/>
      </w:pPr>
    </w:lvl>
    <w:lvl w:ilvl="4" w:tplc="04050019" w:tentative="1">
      <w:start w:val="1"/>
      <w:numFmt w:val="lowerLetter"/>
      <w:lvlText w:val="%5."/>
      <w:lvlJc w:val="left"/>
      <w:pPr>
        <w:ind w:left="4241" w:hanging="360"/>
      </w:pPr>
    </w:lvl>
    <w:lvl w:ilvl="5" w:tplc="0405001B" w:tentative="1">
      <w:start w:val="1"/>
      <w:numFmt w:val="lowerRoman"/>
      <w:lvlText w:val="%6."/>
      <w:lvlJc w:val="right"/>
      <w:pPr>
        <w:ind w:left="4961" w:hanging="180"/>
      </w:pPr>
    </w:lvl>
    <w:lvl w:ilvl="6" w:tplc="0405000F" w:tentative="1">
      <w:start w:val="1"/>
      <w:numFmt w:val="decimal"/>
      <w:lvlText w:val="%7."/>
      <w:lvlJc w:val="left"/>
      <w:pPr>
        <w:ind w:left="5681" w:hanging="360"/>
      </w:pPr>
    </w:lvl>
    <w:lvl w:ilvl="7" w:tplc="04050019" w:tentative="1">
      <w:start w:val="1"/>
      <w:numFmt w:val="lowerLetter"/>
      <w:lvlText w:val="%8."/>
      <w:lvlJc w:val="left"/>
      <w:pPr>
        <w:ind w:left="6401" w:hanging="360"/>
      </w:pPr>
    </w:lvl>
    <w:lvl w:ilvl="8" w:tplc="040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45" w15:restartNumberingAfterBreak="0">
    <w:nsid w:val="7AC8163C"/>
    <w:multiLevelType w:val="singleLevel"/>
    <w:tmpl w:val="421EE160"/>
    <w:lvl w:ilvl="0">
      <w:start w:val="1"/>
      <w:numFmt w:val="decimal"/>
      <w:lvlText w:val="13.%1 "/>
      <w:lvlJc w:val="left"/>
      <w:pPr>
        <w:ind w:left="360" w:hanging="360"/>
      </w:pPr>
      <w:rPr>
        <w:rFonts w:ascii="Gill Sans MT Pro Medium" w:hAnsi="Gill Sans MT Pro Medium" w:cs="Times New Roman" w:hint="default"/>
        <w:b w:val="0"/>
        <w:i w:val="0"/>
        <w:strike w:val="0"/>
        <w:sz w:val="22"/>
        <w:szCs w:val="22"/>
      </w:rPr>
    </w:lvl>
  </w:abstractNum>
  <w:abstractNum w:abstractNumId="46" w15:restartNumberingAfterBreak="0">
    <w:nsid w:val="7D7827AD"/>
    <w:multiLevelType w:val="hybridMultilevel"/>
    <w:tmpl w:val="B28E6BB0"/>
    <w:lvl w:ilvl="0" w:tplc="8898CA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53333">
    <w:abstractNumId w:val="22"/>
  </w:num>
  <w:num w:numId="2" w16cid:durableId="580257138">
    <w:abstractNumId w:val="39"/>
  </w:num>
  <w:num w:numId="3" w16cid:durableId="361244087">
    <w:abstractNumId w:val="26"/>
  </w:num>
  <w:num w:numId="4" w16cid:durableId="695162144">
    <w:abstractNumId w:val="8"/>
  </w:num>
  <w:num w:numId="5" w16cid:durableId="906576507">
    <w:abstractNumId w:val="28"/>
  </w:num>
  <w:num w:numId="6" w16cid:durableId="1221213044">
    <w:abstractNumId w:val="21"/>
  </w:num>
  <w:num w:numId="7" w16cid:durableId="23412547">
    <w:abstractNumId w:val="13"/>
  </w:num>
  <w:num w:numId="8" w16cid:durableId="366570307">
    <w:abstractNumId w:val="43"/>
  </w:num>
  <w:num w:numId="9" w16cid:durableId="896942343">
    <w:abstractNumId w:val="31"/>
  </w:num>
  <w:num w:numId="10" w16cid:durableId="1826782039">
    <w:abstractNumId w:val="1"/>
  </w:num>
  <w:num w:numId="11" w16cid:durableId="549807422">
    <w:abstractNumId w:val="20"/>
  </w:num>
  <w:num w:numId="12" w16cid:durableId="1400789846">
    <w:abstractNumId w:val="2"/>
  </w:num>
  <w:num w:numId="13" w16cid:durableId="1820338686">
    <w:abstractNumId w:val="45"/>
  </w:num>
  <w:num w:numId="14" w16cid:durableId="908927917">
    <w:abstractNumId w:val="4"/>
  </w:num>
  <w:num w:numId="15" w16cid:durableId="1668971325">
    <w:abstractNumId w:val="34"/>
  </w:num>
  <w:num w:numId="16" w16cid:durableId="261694683">
    <w:abstractNumId w:val="7"/>
  </w:num>
  <w:num w:numId="17" w16cid:durableId="451900223">
    <w:abstractNumId w:val="24"/>
  </w:num>
  <w:num w:numId="18" w16cid:durableId="965351001">
    <w:abstractNumId w:val="11"/>
  </w:num>
  <w:num w:numId="19" w16cid:durableId="1311787555">
    <w:abstractNumId w:val="46"/>
  </w:num>
  <w:num w:numId="20" w16cid:durableId="2087065072">
    <w:abstractNumId w:val="40"/>
  </w:num>
  <w:num w:numId="21" w16cid:durableId="1348600113">
    <w:abstractNumId w:val="30"/>
  </w:num>
  <w:num w:numId="22" w16cid:durableId="736057321">
    <w:abstractNumId w:val="33"/>
  </w:num>
  <w:num w:numId="23" w16cid:durableId="1680506413">
    <w:abstractNumId w:val="17"/>
  </w:num>
  <w:num w:numId="24" w16cid:durableId="1840845911">
    <w:abstractNumId w:val="25"/>
  </w:num>
  <w:num w:numId="25" w16cid:durableId="436295567">
    <w:abstractNumId w:val="44"/>
  </w:num>
  <w:num w:numId="26" w16cid:durableId="732047913">
    <w:abstractNumId w:val="27"/>
  </w:num>
  <w:num w:numId="27" w16cid:durableId="1344169397">
    <w:abstractNumId w:val="37"/>
  </w:num>
  <w:num w:numId="28" w16cid:durableId="986980586">
    <w:abstractNumId w:val="19"/>
  </w:num>
  <w:num w:numId="29" w16cid:durableId="443228547">
    <w:abstractNumId w:val="12"/>
  </w:num>
  <w:num w:numId="30" w16cid:durableId="216405669">
    <w:abstractNumId w:val="14"/>
  </w:num>
  <w:num w:numId="31" w16cid:durableId="890071583">
    <w:abstractNumId w:val="6"/>
  </w:num>
  <w:num w:numId="32" w16cid:durableId="14565570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9138504">
    <w:abstractNumId w:val="18"/>
  </w:num>
  <w:num w:numId="34" w16cid:durableId="188567119">
    <w:abstractNumId w:val="41"/>
  </w:num>
  <w:num w:numId="35" w16cid:durableId="803735892">
    <w:abstractNumId w:val="29"/>
  </w:num>
  <w:num w:numId="36" w16cid:durableId="218788347">
    <w:abstractNumId w:val="38"/>
  </w:num>
  <w:num w:numId="37" w16cid:durableId="771127405">
    <w:abstractNumId w:val="15"/>
  </w:num>
  <w:num w:numId="38" w16cid:durableId="2085183053">
    <w:abstractNumId w:val="36"/>
  </w:num>
  <w:num w:numId="39" w16cid:durableId="1128739641">
    <w:abstractNumId w:val="16"/>
  </w:num>
  <w:num w:numId="40" w16cid:durableId="666977809">
    <w:abstractNumId w:val="5"/>
  </w:num>
  <w:num w:numId="41" w16cid:durableId="1006519370">
    <w:abstractNumId w:val="35"/>
  </w:num>
  <w:num w:numId="42" w16cid:durableId="1292786951">
    <w:abstractNumId w:val="42"/>
  </w:num>
  <w:num w:numId="43" w16cid:durableId="121195523">
    <w:abstractNumId w:val="3"/>
  </w:num>
  <w:num w:numId="44" w16cid:durableId="609314829">
    <w:abstractNumId w:val="10"/>
  </w:num>
  <w:num w:numId="45" w16cid:durableId="576987463">
    <w:abstractNumId w:val="32"/>
  </w:num>
  <w:num w:numId="46" w16cid:durableId="205083431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t/OJ0JbuP4bzz3iSS5SmbazXqSIClQE/p7KxervwiLWcnDAEZBmac6PDQnrrEV4LQ/BfBwZBD8NItj1os8BpQ==" w:salt="6eCm5aJJR5PGZqd2gU7Y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82"/>
    <w:rsid w:val="00002463"/>
    <w:rsid w:val="00005868"/>
    <w:rsid w:val="00017E64"/>
    <w:rsid w:val="0003532C"/>
    <w:rsid w:val="00043B59"/>
    <w:rsid w:val="00092E16"/>
    <w:rsid w:val="000B7336"/>
    <w:rsid w:val="000C7733"/>
    <w:rsid w:val="000D071D"/>
    <w:rsid w:val="000D0816"/>
    <w:rsid w:val="000E7FAB"/>
    <w:rsid w:val="000F26D1"/>
    <w:rsid w:val="00107A70"/>
    <w:rsid w:val="00117CDA"/>
    <w:rsid w:val="001416C7"/>
    <w:rsid w:val="0014427D"/>
    <w:rsid w:val="00151561"/>
    <w:rsid w:val="00160E0F"/>
    <w:rsid w:val="00183B2E"/>
    <w:rsid w:val="00190AB8"/>
    <w:rsid w:val="001A0C4C"/>
    <w:rsid w:val="001A2AB0"/>
    <w:rsid w:val="001A3F9F"/>
    <w:rsid w:val="001D3728"/>
    <w:rsid w:val="001D378D"/>
    <w:rsid w:val="001D3DFA"/>
    <w:rsid w:val="001D5C26"/>
    <w:rsid w:val="001E5B9A"/>
    <w:rsid w:val="001F488F"/>
    <w:rsid w:val="00206C1B"/>
    <w:rsid w:val="00252B8A"/>
    <w:rsid w:val="0025477B"/>
    <w:rsid w:val="00261B60"/>
    <w:rsid w:val="00296E7F"/>
    <w:rsid w:val="002A0922"/>
    <w:rsid w:val="002A55B2"/>
    <w:rsid w:val="002D23AA"/>
    <w:rsid w:val="002F30C6"/>
    <w:rsid w:val="00323DD4"/>
    <w:rsid w:val="00326E7A"/>
    <w:rsid w:val="00326E86"/>
    <w:rsid w:val="0032721B"/>
    <w:rsid w:val="00331063"/>
    <w:rsid w:val="00344701"/>
    <w:rsid w:val="0036682A"/>
    <w:rsid w:val="00383634"/>
    <w:rsid w:val="003A2DE8"/>
    <w:rsid w:val="003A314C"/>
    <w:rsid w:val="003A3C7B"/>
    <w:rsid w:val="003C1AC2"/>
    <w:rsid w:val="003D41F0"/>
    <w:rsid w:val="003D617C"/>
    <w:rsid w:val="00401416"/>
    <w:rsid w:val="00425302"/>
    <w:rsid w:val="004407F6"/>
    <w:rsid w:val="004424B9"/>
    <w:rsid w:val="0045043E"/>
    <w:rsid w:val="004543A4"/>
    <w:rsid w:val="0046658A"/>
    <w:rsid w:val="00497EB3"/>
    <w:rsid w:val="004B1978"/>
    <w:rsid w:val="004E6F18"/>
    <w:rsid w:val="00517F49"/>
    <w:rsid w:val="00523638"/>
    <w:rsid w:val="00523715"/>
    <w:rsid w:val="00530E9A"/>
    <w:rsid w:val="0054584F"/>
    <w:rsid w:val="005576D5"/>
    <w:rsid w:val="00560297"/>
    <w:rsid w:val="005808CA"/>
    <w:rsid w:val="00591E0F"/>
    <w:rsid w:val="005E0CC5"/>
    <w:rsid w:val="0061418F"/>
    <w:rsid w:val="00626306"/>
    <w:rsid w:val="006353A9"/>
    <w:rsid w:val="00635DA6"/>
    <w:rsid w:val="00641850"/>
    <w:rsid w:val="00643EBB"/>
    <w:rsid w:val="00651CBD"/>
    <w:rsid w:val="00654A78"/>
    <w:rsid w:val="006576E1"/>
    <w:rsid w:val="00670CE2"/>
    <w:rsid w:val="006923B1"/>
    <w:rsid w:val="006B55EA"/>
    <w:rsid w:val="007103E0"/>
    <w:rsid w:val="00730D35"/>
    <w:rsid w:val="00762682"/>
    <w:rsid w:val="0078313D"/>
    <w:rsid w:val="00784457"/>
    <w:rsid w:val="007A1601"/>
    <w:rsid w:val="007C1D9E"/>
    <w:rsid w:val="007D0948"/>
    <w:rsid w:val="007D61DB"/>
    <w:rsid w:val="007F5EBE"/>
    <w:rsid w:val="00820685"/>
    <w:rsid w:val="00837329"/>
    <w:rsid w:val="00860660"/>
    <w:rsid w:val="008625E6"/>
    <w:rsid w:val="0087462A"/>
    <w:rsid w:val="008B356D"/>
    <w:rsid w:val="008B4782"/>
    <w:rsid w:val="008B77AB"/>
    <w:rsid w:val="008C35A4"/>
    <w:rsid w:val="008D1194"/>
    <w:rsid w:val="008D1396"/>
    <w:rsid w:val="00901BC9"/>
    <w:rsid w:val="0091719C"/>
    <w:rsid w:val="00917368"/>
    <w:rsid w:val="00921EA9"/>
    <w:rsid w:val="00946691"/>
    <w:rsid w:val="00951F47"/>
    <w:rsid w:val="00952804"/>
    <w:rsid w:val="009616C6"/>
    <w:rsid w:val="00963F6A"/>
    <w:rsid w:val="009659A0"/>
    <w:rsid w:val="009700B0"/>
    <w:rsid w:val="00973AF0"/>
    <w:rsid w:val="009805F3"/>
    <w:rsid w:val="00994D30"/>
    <w:rsid w:val="009A174B"/>
    <w:rsid w:val="009C5B2F"/>
    <w:rsid w:val="009C7A8B"/>
    <w:rsid w:val="009D1384"/>
    <w:rsid w:val="009E1992"/>
    <w:rsid w:val="009E2827"/>
    <w:rsid w:val="009F5541"/>
    <w:rsid w:val="009F58F4"/>
    <w:rsid w:val="009F5FF8"/>
    <w:rsid w:val="00A02457"/>
    <w:rsid w:val="00A2227D"/>
    <w:rsid w:val="00A25952"/>
    <w:rsid w:val="00A2662B"/>
    <w:rsid w:val="00A6601A"/>
    <w:rsid w:val="00A678D7"/>
    <w:rsid w:val="00A91C68"/>
    <w:rsid w:val="00AA4F21"/>
    <w:rsid w:val="00AB1BB1"/>
    <w:rsid w:val="00AB7AEB"/>
    <w:rsid w:val="00AC580D"/>
    <w:rsid w:val="00AD0A3A"/>
    <w:rsid w:val="00AE1906"/>
    <w:rsid w:val="00AF4658"/>
    <w:rsid w:val="00B024EB"/>
    <w:rsid w:val="00B0523D"/>
    <w:rsid w:val="00B2029C"/>
    <w:rsid w:val="00B35D95"/>
    <w:rsid w:val="00B45426"/>
    <w:rsid w:val="00B5306E"/>
    <w:rsid w:val="00B60165"/>
    <w:rsid w:val="00B83358"/>
    <w:rsid w:val="00B879B1"/>
    <w:rsid w:val="00BB5DB4"/>
    <w:rsid w:val="00BB782B"/>
    <w:rsid w:val="00BC0E0B"/>
    <w:rsid w:val="00BE2A2C"/>
    <w:rsid w:val="00BE3CB2"/>
    <w:rsid w:val="00BF0744"/>
    <w:rsid w:val="00BF294D"/>
    <w:rsid w:val="00C03F63"/>
    <w:rsid w:val="00C06084"/>
    <w:rsid w:val="00C12041"/>
    <w:rsid w:val="00C14412"/>
    <w:rsid w:val="00C37ACE"/>
    <w:rsid w:val="00C63113"/>
    <w:rsid w:val="00C725D9"/>
    <w:rsid w:val="00C8684C"/>
    <w:rsid w:val="00C923C8"/>
    <w:rsid w:val="00C94706"/>
    <w:rsid w:val="00CA6C1D"/>
    <w:rsid w:val="00CC3341"/>
    <w:rsid w:val="00CC471E"/>
    <w:rsid w:val="00CC6637"/>
    <w:rsid w:val="00CF3864"/>
    <w:rsid w:val="00CF7FBC"/>
    <w:rsid w:val="00D1231B"/>
    <w:rsid w:val="00D32B98"/>
    <w:rsid w:val="00D42420"/>
    <w:rsid w:val="00D42EFE"/>
    <w:rsid w:val="00D54928"/>
    <w:rsid w:val="00D70099"/>
    <w:rsid w:val="00D71867"/>
    <w:rsid w:val="00D71C51"/>
    <w:rsid w:val="00D86A6E"/>
    <w:rsid w:val="00D919B6"/>
    <w:rsid w:val="00D93C44"/>
    <w:rsid w:val="00DA31BA"/>
    <w:rsid w:val="00DC10A6"/>
    <w:rsid w:val="00DD6CA6"/>
    <w:rsid w:val="00DE15C7"/>
    <w:rsid w:val="00E06D7D"/>
    <w:rsid w:val="00E206BB"/>
    <w:rsid w:val="00E221E1"/>
    <w:rsid w:val="00E22896"/>
    <w:rsid w:val="00E36E34"/>
    <w:rsid w:val="00E41863"/>
    <w:rsid w:val="00E52DF3"/>
    <w:rsid w:val="00E65D4B"/>
    <w:rsid w:val="00E8347D"/>
    <w:rsid w:val="00E871CF"/>
    <w:rsid w:val="00E96224"/>
    <w:rsid w:val="00EC0443"/>
    <w:rsid w:val="00ED399E"/>
    <w:rsid w:val="00EE25D5"/>
    <w:rsid w:val="00EE34F1"/>
    <w:rsid w:val="00EE6647"/>
    <w:rsid w:val="00F04741"/>
    <w:rsid w:val="00F04EFA"/>
    <w:rsid w:val="00F11841"/>
    <w:rsid w:val="00F15AD1"/>
    <w:rsid w:val="00F16FC2"/>
    <w:rsid w:val="00F213D8"/>
    <w:rsid w:val="00F52BF7"/>
    <w:rsid w:val="00F54072"/>
    <w:rsid w:val="00F54A84"/>
    <w:rsid w:val="00F65E36"/>
    <w:rsid w:val="00F72DCE"/>
    <w:rsid w:val="00FA1D46"/>
    <w:rsid w:val="00FB1C5E"/>
    <w:rsid w:val="00FC231E"/>
    <w:rsid w:val="00FD3F03"/>
    <w:rsid w:val="00FD5B3D"/>
    <w:rsid w:val="00FE37FF"/>
    <w:rsid w:val="00FE43CD"/>
    <w:rsid w:val="00FF1ABC"/>
    <w:rsid w:val="044F9DC6"/>
    <w:rsid w:val="0BD1CC1E"/>
    <w:rsid w:val="26521B93"/>
    <w:rsid w:val="27252AF7"/>
    <w:rsid w:val="2B0787E4"/>
    <w:rsid w:val="46AF47E8"/>
    <w:rsid w:val="6D97B6F6"/>
    <w:rsid w:val="716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B342"/>
  <w15:chartTrackingRefBased/>
  <w15:docId w15:val="{33836D88-BEFA-41E2-8DE1-AFFEFD18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E7A"/>
    <w:pPr>
      <w:spacing w:after="0" w:line="240" w:lineRule="auto"/>
    </w:pPr>
    <w:rPr>
      <w:rFonts w:ascii="Gill Sans MT" w:eastAsia="Times New Roman" w:hAnsi="Gill Sans MT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B4782"/>
    <w:pPr>
      <w:keepNext/>
      <w:shd w:val="clear" w:color="auto" w:fill="D9D9D9"/>
      <w:jc w:val="center"/>
      <w:outlineLvl w:val="0"/>
    </w:pPr>
    <w:rPr>
      <w:b/>
      <w:bCs/>
      <w:cap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B47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8B47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B47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8B47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8B4782"/>
    <w:pPr>
      <w:spacing w:before="240" w:after="60"/>
      <w:outlineLvl w:val="5"/>
    </w:pPr>
    <w:rPr>
      <w:rFonts w:ascii="Calibri" w:hAnsi="Calibri"/>
      <w:b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B478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B478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4782"/>
    <w:rPr>
      <w:rFonts w:ascii="Gill Sans MT" w:eastAsia="Times New Roman" w:hAnsi="Gill Sans MT" w:cs="Times New Roman"/>
      <w:b/>
      <w:bCs/>
      <w:caps/>
      <w:kern w:val="32"/>
      <w:szCs w:val="32"/>
      <w:shd w:val="clear" w:color="auto" w:fill="D9D9D9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8B478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rsid w:val="008B478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B478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8B4782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8B4782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B478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B478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rsid w:val="008B4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B4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4782"/>
  </w:style>
  <w:style w:type="table" w:styleId="Mkatabulky">
    <w:name w:val="Table Grid"/>
    <w:basedOn w:val="Normlntabulka"/>
    <w:uiPriority w:val="99"/>
    <w:rsid w:val="008B4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8B4782"/>
    <w:rPr>
      <w:color w:val="0000FF"/>
      <w:u w:val="single"/>
    </w:rPr>
  </w:style>
  <w:style w:type="paragraph" w:styleId="Normlnweb">
    <w:name w:val="Normal (Web)"/>
    <w:basedOn w:val="Normln"/>
    <w:uiPriority w:val="99"/>
    <w:rsid w:val="008B4782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8B4782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8B4782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8B4782"/>
    <w:pPr>
      <w:spacing w:after="60"/>
      <w:ind w:left="284"/>
      <w:jc w:val="both"/>
    </w:pPr>
    <w:rPr>
      <w:rFonts w:ascii="Calibri" w:hAnsi="Calibri" w:cs="Calibri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8B4782"/>
    <w:pPr>
      <w:numPr>
        <w:numId w:val="1"/>
      </w:numPr>
      <w:spacing w:after="60"/>
      <w:jc w:val="both"/>
    </w:pPr>
    <w:rPr>
      <w:rFonts w:ascii="Calibri" w:hAnsi="Calibri" w:cs="Calibri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8B47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47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8B47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8B4782"/>
    <w:pPr>
      <w:tabs>
        <w:tab w:val="left" w:pos="360"/>
        <w:tab w:val="left" w:pos="720"/>
      </w:tabs>
      <w:ind w:left="708" w:hanging="708"/>
      <w:jc w:val="both"/>
    </w:pPr>
    <w:rPr>
      <w:rFonts w:ascii="Arial" w:hAnsi="Arial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B4782"/>
    <w:rPr>
      <w:rFonts w:ascii="Arial" w:eastAsia="Times New Roman" w:hAnsi="Arial"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rsid w:val="008B4782"/>
    <w:pPr>
      <w:jc w:val="both"/>
    </w:pPr>
    <w:rPr>
      <w:rFonts w:ascii="Calibri" w:eastAsia="MinionPro-Regular" w:hAnsi="Calibri"/>
      <w:szCs w:val="22"/>
    </w:rPr>
  </w:style>
  <w:style w:type="paragraph" w:styleId="Obsah2">
    <w:name w:val="toc 2"/>
    <w:basedOn w:val="Normln"/>
    <w:next w:val="Normln"/>
    <w:autoRedefine/>
    <w:uiPriority w:val="39"/>
    <w:rsid w:val="008B4782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8B4782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478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78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">
    <w:name w:val="annotation reference"/>
    <w:uiPriority w:val="99"/>
    <w:unhideWhenUsed/>
    <w:rsid w:val="008B478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47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47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B4782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B47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8B478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8B4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vraznn">
    <w:name w:val="Zvýraznění"/>
    <w:uiPriority w:val="20"/>
    <w:qFormat/>
    <w:locked/>
    <w:rsid w:val="008B4782"/>
    <w:rPr>
      <w:i/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8B4782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B47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B478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B478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Zkladntext">
    <w:name w:val="Body Text"/>
    <w:basedOn w:val="Normln"/>
    <w:link w:val="ZkladntextChar"/>
    <w:uiPriority w:val="99"/>
    <w:unhideWhenUsed/>
    <w:rsid w:val="008B4782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47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8B4782"/>
    <w:pPr>
      <w:spacing w:after="120"/>
      <w:ind w:left="709" w:hanging="709"/>
      <w:jc w:val="center"/>
    </w:pPr>
    <w:rPr>
      <w:rFonts w:ascii="Arial" w:hAnsi="Arial"/>
      <w:b/>
      <w:bCs/>
      <w:sz w:val="28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B4782"/>
    <w:rPr>
      <w:rFonts w:ascii="Arial" w:eastAsia="Times New Roman" w:hAnsi="Arial" w:cs="Times New Roman"/>
      <w:b/>
      <w:bCs/>
      <w:sz w:val="28"/>
      <w:szCs w:val="20"/>
      <w:lang w:val="x-none" w:eastAsia="x-none"/>
    </w:rPr>
  </w:style>
  <w:style w:type="paragraph" w:customStyle="1" w:styleId="Zhlavg8RT9A">
    <w:name w:val="Záhlaví§g8/RT9.A"/>
    <w:basedOn w:val="Normln"/>
    <w:rsid w:val="008B4782"/>
    <w:pPr>
      <w:widowControl w:val="0"/>
      <w:tabs>
        <w:tab w:val="center" w:pos="4153"/>
        <w:tab w:val="right" w:pos="8306"/>
      </w:tabs>
      <w:ind w:left="709" w:hanging="709"/>
      <w:jc w:val="both"/>
    </w:pPr>
    <w:rPr>
      <w:rFonts w:ascii="Arial" w:hAnsi="Arial" w:cs="Arial"/>
      <w:snapToGrid w:val="0"/>
      <w:szCs w:val="20"/>
    </w:rPr>
  </w:style>
  <w:style w:type="paragraph" w:customStyle="1" w:styleId="BodyText21">
    <w:name w:val="Body Text 21"/>
    <w:basedOn w:val="Normln"/>
    <w:rsid w:val="008B4782"/>
    <w:pPr>
      <w:widowControl w:val="0"/>
      <w:jc w:val="both"/>
    </w:pPr>
    <w:rPr>
      <w:snapToGrid w:val="0"/>
      <w:szCs w:val="20"/>
    </w:rPr>
  </w:style>
  <w:style w:type="paragraph" w:customStyle="1" w:styleId="Smlouva-eslo">
    <w:name w:val="Smlouva-eíslo"/>
    <w:basedOn w:val="Normln"/>
    <w:uiPriority w:val="99"/>
    <w:rsid w:val="008B4782"/>
    <w:pPr>
      <w:widowControl w:val="0"/>
      <w:spacing w:before="120" w:line="240" w:lineRule="atLeast"/>
      <w:jc w:val="both"/>
    </w:pPr>
  </w:style>
  <w:style w:type="paragraph" w:customStyle="1" w:styleId="Zkladntext21">
    <w:name w:val="Základní text 21"/>
    <w:basedOn w:val="Normln"/>
    <w:rsid w:val="008B4782"/>
    <w:pPr>
      <w:widowControl w:val="0"/>
      <w:ind w:left="284"/>
      <w:jc w:val="both"/>
    </w:pPr>
    <w:rPr>
      <w:rFonts w:ascii="Arial" w:hAnsi="Arial"/>
      <w:sz w:val="14"/>
      <w:szCs w:val="20"/>
    </w:rPr>
  </w:style>
  <w:style w:type="paragraph" w:customStyle="1" w:styleId="Nadpis">
    <w:name w:val="Nadpis"/>
    <w:basedOn w:val="Normln"/>
    <w:rsid w:val="008B4782"/>
    <w:rPr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ZkladntextStandardparagraph">
    <w:name w:val="Základní text.Standard paragraph"/>
    <w:basedOn w:val="Normln"/>
    <w:rsid w:val="008B4782"/>
    <w:pPr>
      <w:spacing w:before="120"/>
      <w:jc w:val="both"/>
    </w:pPr>
    <w:rPr>
      <w:szCs w:val="20"/>
    </w:rPr>
  </w:style>
  <w:style w:type="paragraph" w:customStyle="1" w:styleId="Tlotextu">
    <w:name w:val="Tělo textu"/>
    <w:basedOn w:val="Normln"/>
    <w:rsid w:val="008B4782"/>
    <w:pPr>
      <w:spacing w:after="140" w:line="288" w:lineRule="auto"/>
    </w:pPr>
    <w:rPr>
      <w:rFonts w:ascii="Liberation Serif" w:hAnsi="Liberation Serif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8B4782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8B4782"/>
    <w:rPr>
      <w:color w:val="954F72"/>
      <w:u w:val="single"/>
    </w:rPr>
  </w:style>
  <w:style w:type="paragraph" w:customStyle="1" w:styleId="Default">
    <w:name w:val="Default"/>
    <w:rsid w:val="008B47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8B4782"/>
    <w:pPr>
      <w:widowControl w:val="0"/>
      <w:suppressAutoHyphens/>
      <w:ind w:left="705"/>
      <w:jc w:val="both"/>
    </w:pPr>
    <w:rPr>
      <w:rFonts w:ascii="Arial" w:eastAsia="SimSun" w:hAnsi="Arial" w:cs="Arial"/>
      <w:i/>
      <w:iCs/>
      <w:kern w:val="2"/>
      <w:szCs w:val="20"/>
      <w:lang w:eastAsia="hi-IN" w:bidi="hi-IN"/>
    </w:rPr>
  </w:style>
  <w:style w:type="paragraph" w:styleId="Zkladntext-prvnodsazen">
    <w:name w:val="Body Text First Indent"/>
    <w:basedOn w:val="Zkladntext"/>
    <w:link w:val="Zkladntext-prvnodsazenChar"/>
    <w:uiPriority w:val="99"/>
    <w:rsid w:val="008B4782"/>
    <w:pPr>
      <w:tabs>
        <w:tab w:val="num" w:pos="900"/>
      </w:tabs>
      <w:spacing w:after="0" w:line="280" w:lineRule="exact"/>
      <w:ind w:left="900" w:hanging="360"/>
      <w:jc w:val="both"/>
    </w:pPr>
    <w:rPr>
      <w:rFonts w:ascii="Arial" w:hAnsi="Arial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B478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Zkladntextodsazen31">
    <w:name w:val="Základní text odsazený 31"/>
    <w:basedOn w:val="Normln"/>
    <w:rsid w:val="008B4782"/>
    <w:pPr>
      <w:suppressAutoHyphens/>
      <w:ind w:left="567" w:hanging="567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59FA-0A0D-4299-B84E-E1794E3A56DB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2.xml><?xml version="1.0" encoding="utf-8"?>
<ds:datastoreItem xmlns:ds="http://schemas.openxmlformats.org/officeDocument/2006/customXml" ds:itemID="{4FB9DF24-A183-4CC8-A51B-F1A38A8365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0B665-BD62-451C-B811-68613BC89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38FE4-4499-4701-896C-3E4BA872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11080</Words>
  <Characters>65376</Characters>
  <Application>Microsoft Office Word</Application>
  <DocSecurity>8</DocSecurity>
  <Lines>544</Lines>
  <Paragraphs>152</Paragraphs>
  <ScaleCrop>false</ScaleCrop>
  <Company/>
  <LinksUpToDate>false</LinksUpToDate>
  <CharactersWithSpaces>76304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Papánek David</dc:creator>
  <cp:keywords/>
  <dc:description/>
  <cp:lastModifiedBy>Irena Kříbková</cp:lastModifiedBy>
  <cp:revision>18</cp:revision>
  <dcterms:created xsi:type="dcterms:W3CDTF">2025-06-18T09:13:00Z</dcterms:created>
  <dcterms:modified xsi:type="dcterms:W3CDTF">2025-08-01T07:53:00Z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