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D8A" w:rsidRPr="0077654F" w:rsidRDefault="00493D8A" w:rsidP="0077654F">
      <w:pPr>
        <w:pStyle w:val="Obsah1"/>
      </w:pPr>
      <w:r w:rsidRPr="0077654F">
        <w:t>Obsah:</w:t>
      </w:r>
    </w:p>
    <w:p w:rsidR="00006E5E" w:rsidRDefault="00E90FD6">
      <w:pPr>
        <w:pStyle w:val="Obsah1"/>
        <w:rPr>
          <w:rFonts w:asciiTheme="minorHAnsi" w:eastAsiaTheme="minorEastAsia" w:hAnsiTheme="minorHAnsi" w:cstheme="minorBidi"/>
          <w:noProof/>
          <w:sz w:val="22"/>
          <w:szCs w:val="22"/>
        </w:rPr>
      </w:pPr>
      <w:r w:rsidRPr="009B1B55">
        <w:rPr>
          <w:color w:val="FF0000"/>
        </w:rPr>
        <w:fldChar w:fldCharType="begin"/>
      </w:r>
      <w:r w:rsidRPr="009B1B55">
        <w:rPr>
          <w:color w:val="FF0000"/>
        </w:rPr>
        <w:instrText xml:space="preserve"> TOC \o "1-3" \h \z </w:instrText>
      </w:r>
      <w:r w:rsidRPr="009B1B55">
        <w:rPr>
          <w:color w:val="FF0000"/>
        </w:rPr>
        <w:fldChar w:fldCharType="separate"/>
      </w:r>
      <w:hyperlink w:anchor="_Toc518049119" w:history="1">
        <w:r w:rsidR="00006E5E" w:rsidRPr="00412298">
          <w:rPr>
            <w:rStyle w:val="Hypertextovodkaz"/>
            <w:rFonts w:eastAsiaTheme="majorEastAsia"/>
            <w:noProof/>
          </w:rPr>
          <w:t>B.1.  Popis území výstavby</w:t>
        </w:r>
        <w:r w:rsidR="00006E5E">
          <w:rPr>
            <w:noProof/>
            <w:webHidden/>
          </w:rPr>
          <w:tab/>
        </w:r>
        <w:r w:rsidR="00006E5E">
          <w:rPr>
            <w:noProof/>
            <w:webHidden/>
          </w:rPr>
          <w:fldChar w:fldCharType="begin"/>
        </w:r>
        <w:r w:rsidR="00006E5E">
          <w:rPr>
            <w:noProof/>
            <w:webHidden/>
          </w:rPr>
          <w:instrText xml:space="preserve"> PAGEREF _Toc518049119 \h </w:instrText>
        </w:r>
        <w:r w:rsidR="00006E5E">
          <w:rPr>
            <w:noProof/>
            <w:webHidden/>
          </w:rPr>
        </w:r>
        <w:r w:rsidR="00006E5E">
          <w:rPr>
            <w:noProof/>
            <w:webHidden/>
          </w:rPr>
          <w:fldChar w:fldCharType="separate"/>
        </w:r>
        <w:r w:rsidR="00E74DEB">
          <w:rPr>
            <w:noProof/>
            <w:webHidden/>
          </w:rPr>
          <w:t>3</w:t>
        </w:r>
        <w:r w:rsidR="00006E5E">
          <w:rPr>
            <w:noProof/>
            <w:webHidden/>
          </w:rPr>
          <w:fldChar w:fldCharType="end"/>
        </w:r>
      </w:hyperlink>
    </w:p>
    <w:p w:rsidR="00006E5E" w:rsidRDefault="00C26900">
      <w:pPr>
        <w:pStyle w:val="Obsah1"/>
        <w:rPr>
          <w:rFonts w:asciiTheme="minorHAnsi" w:eastAsiaTheme="minorEastAsia" w:hAnsiTheme="minorHAnsi" w:cstheme="minorBidi"/>
          <w:noProof/>
          <w:sz w:val="22"/>
          <w:szCs w:val="22"/>
        </w:rPr>
      </w:pPr>
      <w:hyperlink w:anchor="_Toc518049120" w:history="1">
        <w:r w:rsidR="00006E5E" w:rsidRPr="00412298">
          <w:rPr>
            <w:rStyle w:val="Hypertextovodkaz"/>
            <w:rFonts w:eastAsiaTheme="majorEastAsia"/>
            <w:noProof/>
          </w:rPr>
          <w:t>B.2.  Celkový popis stavby</w:t>
        </w:r>
        <w:r w:rsidR="00006E5E">
          <w:rPr>
            <w:noProof/>
            <w:webHidden/>
          </w:rPr>
          <w:tab/>
        </w:r>
        <w:r w:rsidR="00006E5E">
          <w:rPr>
            <w:noProof/>
            <w:webHidden/>
          </w:rPr>
          <w:fldChar w:fldCharType="begin"/>
        </w:r>
        <w:r w:rsidR="00006E5E">
          <w:rPr>
            <w:noProof/>
            <w:webHidden/>
          </w:rPr>
          <w:instrText xml:space="preserve"> PAGEREF _Toc518049120 \h </w:instrText>
        </w:r>
        <w:r w:rsidR="00006E5E">
          <w:rPr>
            <w:noProof/>
            <w:webHidden/>
          </w:rPr>
        </w:r>
        <w:r w:rsidR="00006E5E">
          <w:rPr>
            <w:noProof/>
            <w:webHidden/>
          </w:rPr>
          <w:fldChar w:fldCharType="separate"/>
        </w:r>
        <w:r w:rsidR="00E74DEB">
          <w:rPr>
            <w:noProof/>
            <w:webHidden/>
          </w:rPr>
          <w:t>3</w:t>
        </w:r>
        <w:r w:rsidR="00006E5E">
          <w:rPr>
            <w:noProof/>
            <w:webHidden/>
          </w:rPr>
          <w:fldChar w:fldCharType="end"/>
        </w:r>
      </w:hyperlink>
    </w:p>
    <w:p w:rsidR="00006E5E" w:rsidRDefault="00C26900">
      <w:pPr>
        <w:pStyle w:val="Obsah3"/>
        <w:tabs>
          <w:tab w:val="right" w:leader="dot" w:pos="9062"/>
        </w:tabs>
        <w:rPr>
          <w:rFonts w:asciiTheme="minorHAnsi" w:eastAsiaTheme="minorEastAsia" w:hAnsiTheme="minorHAnsi" w:cstheme="minorBidi"/>
          <w:noProof/>
          <w:sz w:val="22"/>
          <w:szCs w:val="22"/>
        </w:rPr>
      </w:pPr>
      <w:hyperlink w:anchor="_Toc518049121" w:history="1">
        <w:r w:rsidR="00006E5E" w:rsidRPr="00412298">
          <w:rPr>
            <w:rStyle w:val="Hypertextovodkaz"/>
            <w:rFonts w:eastAsiaTheme="majorEastAsia"/>
            <w:noProof/>
          </w:rPr>
          <w:t>B.2.1. Účel užívání stavby, kapacity</w:t>
        </w:r>
        <w:r w:rsidR="00006E5E">
          <w:rPr>
            <w:noProof/>
            <w:webHidden/>
          </w:rPr>
          <w:tab/>
        </w:r>
        <w:r w:rsidR="00006E5E">
          <w:rPr>
            <w:noProof/>
            <w:webHidden/>
          </w:rPr>
          <w:fldChar w:fldCharType="begin"/>
        </w:r>
        <w:r w:rsidR="00006E5E">
          <w:rPr>
            <w:noProof/>
            <w:webHidden/>
          </w:rPr>
          <w:instrText xml:space="preserve"> PAGEREF _Toc518049121 \h </w:instrText>
        </w:r>
        <w:r w:rsidR="00006E5E">
          <w:rPr>
            <w:noProof/>
            <w:webHidden/>
          </w:rPr>
        </w:r>
        <w:r w:rsidR="00006E5E">
          <w:rPr>
            <w:noProof/>
            <w:webHidden/>
          </w:rPr>
          <w:fldChar w:fldCharType="separate"/>
        </w:r>
        <w:r w:rsidR="00E74DEB">
          <w:rPr>
            <w:noProof/>
            <w:webHidden/>
          </w:rPr>
          <w:t>3</w:t>
        </w:r>
        <w:r w:rsidR="00006E5E">
          <w:rPr>
            <w:noProof/>
            <w:webHidden/>
          </w:rPr>
          <w:fldChar w:fldCharType="end"/>
        </w:r>
      </w:hyperlink>
    </w:p>
    <w:p w:rsidR="00006E5E" w:rsidRDefault="00C26900">
      <w:pPr>
        <w:pStyle w:val="Obsah3"/>
        <w:tabs>
          <w:tab w:val="right" w:leader="dot" w:pos="9062"/>
        </w:tabs>
        <w:rPr>
          <w:rFonts w:asciiTheme="minorHAnsi" w:eastAsiaTheme="minorEastAsia" w:hAnsiTheme="minorHAnsi" w:cstheme="minorBidi"/>
          <w:noProof/>
          <w:sz w:val="22"/>
          <w:szCs w:val="22"/>
        </w:rPr>
      </w:pPr>
      <w:hyperlink w:anchor="_Toc518049122" w:history="1">
        <w:r w:rsidR="00006E5E" w:rsidRPr="00412298">
          <w:rPr>
            <w:rStyle w:val="Hypertextovodkaz"/>
            <w:rFonts w:eastAsiaTheme="majorEastAsia"/>
            <w:noProof/>
          </w:rPr>
          <w:t>B.2.2. Celkové urbanistické a architektonické řešení</w:t>
        </w:r>
        <w:r w:rsidR="00006E5E">
          <w:rPr>
            <w:noProof/>
            <w:webHidden/>
          </w:rPr>
          <w:tab/>
        </w:r>
        <w:r w:rsidR="00006E5E">
          <w:rPr>
            <w:noProof/>
            <w:webHidden/>
          </w:rPr>
          <w:fldChar w:fldCharType="begin"/>
        </w:r>
        <w:r w:rsidR="00006E5E">
          <w:rPr>
            <w:noProof/>
            <w:webHidden/>
          </w:rPr>
          <w:instrText xml:space="preserve"> PAGEREF _Toc518049122 \h </w:instrText>
        </w:r>
        <w:r w:rsidR="00006E5E">
          <w:rPr>
            <w:noProof/>
            <w:webHidden/>
          </w:rPr>
        </w:r>
        <w:r w:rsidR="00006E5E">
          <w:rPr>
            <w:noProof/>
            <w:webHidden/>
          </w:rPr>
          <w:fldChar w:fldCharType="separate"/>
        </w:r>
        <w:r w:rsidR="00E74DEB">
          <w:rPr>
            <w:noProof/>
            <w:webHidden/>
          </w:rPr>
          <w:t>3</w:t>
        </w:r>
        <w:r w:rsidR="00006E5E">
          <w:rPr>
            <w:noProof/>
            <w:webHidden/>
          </w:rPr>
          <w:fldChar w:fldCharType="end"/>
        </w:r>
      </w:hyperlink>
    </w:p>
    <w:p w:rsidR="00006E5E" w:rsidRDefault="00C26900">
      <w:pPr>
        <w:pStyle w:val="Obsah3"/>
        <w:tabs>
          <w:tab w:val="right" w:leader="dot" w:pos="9062"/>
        </w:tabs>
        <w:rPr>
          <w:rFonts w:asciiTheme="minorHAnsi" w:eastAsiaTheme="minorEastAsia" w:hAnsiTheme="minorHAnsi" w:cstheme="minorBidi"/>
          <w:noProof/>
          <w:sz w:val="22"/>
          <w:szCs w:val="22"/>
        </w:rPr>
      </w:pPr>
      <w:hyperlink w:anchor="_Toc518049123" w:history="1">
        <w:r w:rsidR="00006E5E" w:rsidRPr="00412298">
          <w:rPr>
            <w:rStyle w:val="Hypertextovodkaz"/>
            <w:rFonts w:eastAsiaTheme="majorEastAsia"/>
            <w:noProof/>
          </w:rPr>
          <w:t>B.2.3. Celkové provozní řešení</w:t>
        </w:r>
        <w:r w:rsidR="00006E5E">
          <w:rPr>
            <w:noProof/>
            <w:webHidden/>
          </w:rPr>
          <w:tab/>
        </w:r>
        <w:r w:rsidR="00006E5E">
          <w:rPr>
            <w:noProof/>
            <w:webHidden/>
          </w:rPr>
          <w:fldChar w:fldCharType="begin"/>
        </w:r>
        <w:r w:rsidR="00006E5E">
          <w:rPr>
            <w:noProof/>
            <w:webHidden/>
          </w:rPr>
          <w:instrText xml:space="preserve"> PAGEREF _Toc518049123 \h </w:instrText>
        </w:r>
        <w:r w:rsidR="00006E5E">
          <w:rPr>
            <w:noProof/>
            <w:webHidden/>
          </w:rPr>
        </w:r>
        <w:r w:rsidR="00006E5E">
          <w:rPr>
            <w:noProof/>
            <w:webHidden/>
          </w:rPr>
          <w:fldChar w:fldCharType="separate"/>
        </w:r>
        <w:r w:rsidR="00E74DEB">
          <w:rPr>
            <w:noProof/>
            <w:webHidden/>
          </w:rPr>
          <w:t>3</w:t>
        </w:r>
        <w:r w:rsidR="00006E5E">
          <w:rPr>
            <w:noProof/>
            <w:webHidden/>
          </w:rPr>
          <w:fldChar w:fldCharType="end"/>
        </w:r>
      </w:hyperlink>
    </w:p>
    <w:p w:rsidR="00006E5E" w:rsidRDefault="00C26900">
      <w:pPr>
        <w:pStyle w:val="Obsah3"/>
        <w:tabs>
          <w:tab w:val="right" w:leader="dot" w:pos="9062"/>
        </w:tabs>
        <w:rPr>
          <w:rFonts w:asciiTheme="minorHAnsi" w:eastAsiaTheme="minorEastAsia" w:hAnsiTheme="minorHAnsi" w:cstheme="minorBidi"/>
          <w:noProof/>
          <w:sz w:val="22"/>
          <w:szCs w:val="22"/>
        </w:rPr>
      </w:pPr>
      <w:hyperlink w:anchor="_Toc518049124" w:history="1">
        <w:r w:rsidR="00006E5E" w:rsidRPr="00412298">
          <w:rPr>
            <w:rStyle w:val="Hypertextovodkaz"/>
            <w:rFonts w:eastAsiaTheme="majorEastAsia"/>
            <w:noProof/>
          </w:rPr>
          <w:t>B.2.4. Bezbariérové užívání stavby</w:t>
        </w:r>
        <w:r w:rsidR="00006E5E">
          <w:rPr>
            <w:noProof/>
            <w:webHidden/>
          </w:rPr>
          <w:tab/>
        </w:r>
        <w:r w:rsidR="00006E5E">
          <w:rPr>
            <w:noProof/>
            <w:webHidden/>
          </w:rPr>
          <w:fldChar w:fldCharType="begin"/>
        </w:r>
        <w:r w:rsidR="00006E5E">
          <w:rPr>
            <w:noProof/>
            <w:webHidden/>
          </w:rPr>
          <w:instrText xml:space="preserve"> PAGEREF _Toc518049124 \h </w:instrText>
        </w:r>
        <w:r w:rsidR="00006E5E">
          <w:rPr>
            <w:noProof/>
            <w:webHidden/>
          </w:rPr>
        </w:r>
        <w:r w:rsidR="00006E5E">
          <w:rPr>
            <w:noProof/>
            <w:webHidden/>
          </w:rPr>
          <w:fldChar w:fldCharType="separate"/>
        </w:r>
        <w:r w:rsidR="00E74DEB">
          <w:rPr>
            <w:noProof/>
            <w:webHidden/>
          </w:rPr>
          <w:t>3</w:t>
        </w:r>
        <w:r w:rsidR="00006E5E">
          <w:rPr>
            <w:noProof/>
            <w:webHidden/>
          </w:rPr>
          <w:fldChar w:fldCharType="end"/>
        </w:r>
      </w:hyperlink>
    </w:p>
    <w:p w:rsidR="00006E5E" w:rsidRDefault="00C26900">
      <w:pPr>
        <w:pStyle w:val="Obsah3"/>
        <w:tabs>
          <w:tab w:val="right" w:leader="dot" w:pos="9062"/>
        </w:tabs>
        <w:rPr>
          <w:rFonts w:asciiTheme="minorHAnsi" w:eastAsiaTheme="minorEastAsia" w:hAnsiTheme="minorHAnsi" w:cstheme="minorBidi"/>
          <w:noProof/>
          <w:sz w:val="22"/>
          <w:szCs w:val="22"/>
        </w:rPr>
      </w:pPr>
      <w:hyperlink w:anchor="_Toc518049125" w:history="1">
        <w:r w:rsidR="00006E5E" w:rsidRPr="00412298">
          <w:rPr>
            <w:rStyle w:val="Hypertextovodkaz"/>
            <w:rFonts w:eastAsiaTheme="majorEastAsia"/>
            <w:noProof/>
          </w:rPr>
          <w:t>B.2.5. Bezpečnost při užívání stavby</w:t>
        </w:r>
        <w:r w:rsidR="00006E5E">
          <w:rPr>
            <w:noProof/>
            <w:webHidden/>
          </w:rPr>
          <w:tab/>
        </w:r>
        <w:r w:rsidR="00006E5E">
          <w:rPr>
            <w:noProof/>
            <w:webHidden/>
          </w:rPr>
          <w:fldChar w:fldCharType="begin"/>
        </w:r>
        <w:r w:rsidR="00006E5E">
          <w:rPr>
            <w:noProof/>
            <w:webHidden/>
          </w:rPr>
          <w:instrText xml:space="preserve"> PAGEREF _Toc518049125 \h </w:instrText>
        </w:r>
        <w:r w:rsidR="00006E5E">
          <w:rPr>
            <w:noProof/>
            <w:webHidden/>
          </w:rPr>
        </w:r>
        <w:r w:rsidR="00006E5E">
          <w:rPr>
            <w:noProof/>
            <w:webHidden/>
          </w:rPr>
          <w:fldChar w:fldCharType="separate"/>
        </w:r>
        <w:r w:rsidR="00E74DEB">
          <w:rPr>
            <w:noProof/>
            <w:webHidden/>
          </w:rPr>
          <w:t>3</w:t>
        </w:r>
        <w:r w:rsidR="00006E5E">
          <w:rPr>
            <w:noProof/>
            <w:webHidden/>
          </w:rPr>
          <w:fldChar w:fldCharType="end"/>
        </w:r>
      </w:hyperlink>
    </w:p>
    <w:p w:rsidR="00006E5E" w:rsidRDefault="00C26900">
      <w:pPr>
        <w:pStyle w:val="Obsah3"/>
        <w:tabs>
          <w:tab w:val="right" w:leader="dot" w:pos="9062"/>
        </w:tabs>
        <w:rPr>
          <w:rFonts w:asciiTheme="minorHAnsi" w:eastAsiaTheme="minorEastAsia" w:hAnsiTheme="minorHAnsi" w:cstheme="minorBidi"/>
          <w:noProof/>
          <w:sz w:val="22"/>
          <w:szCs w:val="22"/>
        </w:rPr>
      </w:pPr>
      <w:hyperlink w:anchor="_Toc518049126" w:history="1">
        <w:r w:rsidR="00006E5E" w:rsidRPr="00412298">
          <w:rPr>
            <w:rStyle w:val="Hypertextovodkaz"/>
            <w:rFonts w:eastAsiaTheme="majorEastAsia"/>
            <w:noProof/>
          </w:rPr>
          <w:t>B.2.6. Základní charakteristika objektu</w:t>
        </w:r>
        <w:r w:rsidR="00006E5E">
          <w:rPr>
            <w:noProof/>
            <w:webHidden/>
          </w:rPr>
          <w:tab/>
        </w:r>
        <w:r w:rsidR="00006E5E">
          <w:rPr>
            <w:noProof/>
            <w:webHidden/>
          </w:rPr>
          <w:fldChar w:fldCharType="begin"/>
        </w:r>
        <w:r w:rsidR="00006E5E">
          <w:rPr>
            <w:noProof/>
            <w:webHidden/>
          </w:rPr>
          <w:instrText xml:space="preserve"> PAGEREF _Toc518049126 \h </w:instrText>
        </w:r>
        <w:r w:rsidR="00006E5E">
          <w:rPr>
            <w:noProof/>
            <w:webHidden/>
          </w:rPr>
        </w:r>
        <w:r w:rsidR="00006E5E">
          <w:rPr>
            <w:noProof/>
            <w:webHidden/>
          </w:rPr>
          <w:fldChar w:fldCharType="separate"/>
        </w:r>
        <w:r w:rsidR="00E74DEB">
          <w:rPr>
            <w:noProof/>
            <w:webHidden/>
          </w:rPr>
          <w:t>4</w:t>
        </w:r>
        <w:r w:rsidR="00006E5E">
          <w:rPr>
            <w:noProof/>
            <w:webHidden/>
          </w:rPr>
          <w:fldChar w:fldCharType="end"/>
        </w:r>
      </w:hyperlink>
    </w:p>
    <w:p w:rsidR="00006E5E" w:rsidRDefault="00C26900">
      <w:pPr>
        <w:pStyle w:val="Obsah3"/>
        <w:tabs>
          <w:tab w:val="right" w:leader="dot" w:pos="9062"/>
        </w:tabs>
        <w:rPr>
          <w:rFonts w:asciiTheme="minorHAnsi" w:eastAsiaTheme="minorEastAsia" w:hAnsiTheme="minorHAnsi" w:cstheme="minorBidi"/>
          <w:noProof/>
          <w:sz w:val="22"/>
          <w:szCs w:val="22"/>
        </w:rPr>
      </w:pPr>
      <w:hyperlink w:anchor="_Toc518049127" w:history="1">
        <w:r w:rsidR="00006E5E" w:rsidRPr="00412298">
          <w:rPr>
            <w:rStyle w:val="Hypertextovodkaz"/>
            <w:rFonts w:eastAsiaTheme="majorEastAsia"/>
            <w:noProof/>
          </w:rPr>
          <w:t>B.2.7 Základní charakteristika technických zařízení</w:t>
        </w:r>
        <w:r w:rsidR="00006E5E">
          <w:rPr>
            <w:noProof/>
            <w:webHidden/>
          </w:rPr>
          <w:tab/>
        </w:r>
        <w:r w:rsidR="00006E5E">
          <w:rPr>
            <w:noProof/>
            <w:webHidden/>
          </w:rPr>
          <w:fldChar w:fldCharType="begin"/>
        </w:r>
        <w:r w:rsidR="00006E5E">
          <w:rPr>
            <w:noProof/>
            <w:webHidden/>
          </w:rPr>
          <w:instrText xml:space="preserve"> PAGEREF _Toc518049127 \h </w:instrText>
        </w:r>
        <w:r w:rsidR="00006E5E">
          <w:rPr>
            <w:noProof/>
            <w:webHidden/>
          </w:rPr>
        </w:r>
        <w:r w:rsidR="00006E5E">
          <w:rPr>
            <w:noProof/>
            <w:webHidden/>
          </w:rPr>
          <w:fldChar w:fldCharType="separate"/>
        </w:r>
        <w:r w:rsidR="00E74DEB">
          <w:rPr>
            <w:noProof/>
            <w:webHidden/>
          </w:rPr>
          <w:t>7</w:t>
        </w:r>
        <w:r w:rsidR="00006E5E">
          <w:rPr>
            <w:noProof/>
            <w:webHidden/>
          </w:rPr>
          <w:fldChar w:fldCharType="end"/>
        </w:r>
      </w:hyperlink>
    </w:p>
    <w:p w:rsidR="00006E5E" w:rsidRDefault="00C26900">
      <w:pPr>
        <w:pStyle w:val="Obsah3"/>
        <w:tabs>
          <w:tab w:val="right" w:leader="dot" w:pos="9062"/>
        </w:tabs>
        <w:rPr>
          <w:rFonts w:asciiTheme="minorHAnsi" w:eastAsiaTheme="minorEastAsia" w:hAnsiTheme="minorHAnsi" w:cstheme="minorBidi"/>
          <w:noProof/>
          <w:sz w:val="22"/>
          <w:szCs w:val="22"/>
        </w:rPr>
      </w:pPr>
      <w:hyperlink w:anchor="_Toc518049128" w:history="1">
        <w:r w:rsidR="00006E5E" w:rsidRPr="00412298">
          <w:rPr>
            <w:rStyle w:val="Hypertextovodkaz"/>
            <w:rFonts w:eastAsiaTheme="majorEastAsia"/>
            <w:noProof/>
          </w:rPr>
          <w:t>B.2.8 Požárně bezpečnostní řešení</w:t>
        </w:r>
        <w:r w:rsidR="00006E5E">
          <w:rPr>
            <w:noProof/>
            <w:webHidden/>
          </w:rPr>
          <w:tab/>
        </w:r>
        <w:r w:rsidR="00006E5E">
          <w:rPr>
            <w:noProof/>
            <w:webHidden/>
          </w:rPr>
          <w:fldChar w:fldCharType="begin"/>
        </w:r>
        <w:r w:rsidR="00006E5E">
          <w:rPr>
            <w:noProof/>
            <w:webHidden/>
          </w:rPr>
          <w:instrText xml:space="preserve"> PAGEREF _Toc518049128 \h </w:instrText>
        </w:r>
        <w:r w:rsidR="00006E5E">
          <w:rPr>
            <w:noProof/>
            <w:webHidden/>
          </w:rPr>
        </w:r>
        <w:r w:rsidR="00006E5E">
          <w:rPr>
            <w:noProof/>
            <w:webHidden/>
          </w:rPr>
          <w:fldChar w:fldCharType="separate"/>
        </w:r>
        <w:r w:rsidR="00E74DEB">
          <w:rPr>
            <w:noProof/>
            <w:webHidden/>
          </w:rPr>
          <w:t>16</w:t>
        </w:r>
        <w:r w:rsidR="00006E5E">
          <w:rPr>
            <w:noProof/>
            <w:webHidden/>
          </w:rPr>
          <w:fldChar w:fldCharType="end"/>
        </w:r>
      </w:hyperlink>
    </w:p>
    <w:p w:rsidR="00006E5E" w:rsidRDefault="00C26900">
      <w:pPr>
        <w:pStyle w:val="Obsah3"/>
        <w:tabs>
          <w:tab w:val="right" w:leader="dot" w:pos="9062"/>
        </w:tabs>
        <w:rPr>
          <w:rFonts w:asciiTheme="minorHAnsi" w:eastAsiaTheme="minorEastAsia" w:hAnsiTheme="minorHAnsi" w:cstheme="minorBidi"/>
          <w:noProof/>
          <w:sz w:val="22"/>
          <w:szCs w:val="22"/>
        </w:rPr>
      </w:pPr>
      <w:hyperlink w:anchor="_Toc518049129" w:history="1">
        <w:r w:rsidR="00006E5E" w:rsidRPr="00412298">
          <w:rPr>
            <w:rStyle w:val="Hypertextovodkaz"/>
            <w:rFonts w:eastAsiaTheme="majorEastAsia"/>
            <w:noProof/>
          </w:rPr>
          <w:t>B.2.9. Zásady hospodaření energiemi</w:t>
        </w:r>
        <w:r w:rsidR="00006E5E">
          <w:rPr>
            <w:noProof/>
            <w:webHidden/>
          </w:rPr>
          <w:tab/>
        </w:r>
        <w:r w:rsidR="00006E5E">
          <w:rPr>
            <w:noProof/>
            <w:webHidden/>
          </w:rPr>
          <w:fldChar w:fldCharType="begin"/>
        </w:r>
        <w:r w:rsidR="00006E5E">
          <w:rPr>
            <w:noProof/>
            <w:webHidden/>
          </w:rPr>
          <w:instrText xml:space="preserve"> PAGEREF _Toc518049129 \h </w:instrText>
        </w:r>
        <w:r w:rsidR="00006E5E">
          <w:rPr>
            <w:noProof/>
            <w:webHidden/>
          </w:rPr>
        </w:r>
        <w:r w:rsidR="00006E5E">
          <w:rPr>
            <w:noProof/>
            <w:webHidden/>
          </w:rPr>
          <w:fldChar w:fldCharType="separate"/>
        </w:r>
        <w:r w:rsidR="00E74DEB">
          <w:rPr>
            <w:noProof/>
            <w:webHidden/>
          </w:rPr>
          <w:t>16</w:t>
        </w:r>
        <w:r w:rsidR="00006E5E">
          <w:rPr>
            <w:noProof/>
            <w:webHidden/>
          </w:rPr>
          <w:fldChar w:fldCharType="end"/>
        </w:r>
      </w:hyperlink>
    </w:p>
    <w:p w:rsidR="00006E5E" w:rsidRDefault="00C26900">
      <w:pPr>
        <w:pStyle w:val="Obsah3"/>
        <w:tabs>
          <w:tab w:val="right" w:leader="dot" w:pos="9062"/>
        </w:tabs>
        <w:rPr>
          <w:rFonts w:asciiTheme="minorHAnsi" w:eastAsiaTheme="minorEastAsia" w:hAnsiTheme="minorHAnsi" w:cstheme="minorBidi"/>
          <w:noProof/>
          <w:sz w:val="22"/>
          <w:szCs w:val="22"/>
        </w:rPr>
      </w:pPr>
      <w:hyperlink w:anchor="_Toc518049130" w:history="1">
        <w:r w:rsidR="00006E5E" w:rsidRPr="00412298">
          <w:rPr>
            <w:rStyle w:val="Hypertextovodkaz"/>
            <w:rFonts w:eastAsiaTheme="majorEastAsia"/>
            <w:noProof/>
          </w:rPr>
          <w:t>B.2.10. Hygienické požadavky na stavby, požadavky na prac. a komunální prostředí</w:t>
        </w:r>
        <w:r w:rsidR="00006E5E">
          <w:rPr>
            <w:noProof/>
            <w:webHidden/>
          </w:rPr>
          <w:tab/>
        </w:r>
        <w:r w:rsidR="00006E5E">
          <w:rPr>
            <w:noProof/>
            <w:webHidden/>
          </w:rPr>
          <w:fldChar w:fldCharType="begin"/>
        </w:r>
        <w:r w:rsidR="00006E5E">
          <w:rPr>
            <w:noProof/>
            <w:webHidden/>
          </w:rPr>
          <w:instrText xml:space="preserve"> PAGEREF _Toc518049130 \h </w:instrText>
        </w:r>
        <w:r w:rsidR="00006E5E">
          <w:rPr>
            <w:noProof/>
            <w:webHidden/>
          </w:rPr>
        </w:r>
        <w:r w:rsidR="00006E5E">
          <w:rPr>
            <w:noProof/>
            <w:webHidden/>
          </w:rPr>
          <w:fldChar w:fldCharType="separate"/>
        </w:r>
        <w:r w:rsidR="00E74DEB">
          <w:rPr>
            <w:noProof/>
            <w:webHidden/>
          </w:rPr>
          <w:t>16</w:t>
        </w:r>
        <w:r w:rsidR="00006E5E">
          <w:rPr>
            <w:noProof/>
            <w:webHidden/>
          </w:rPr>
          <w:fldChar w:fldCharType="end"/>
        </w:r>
      </w:hyperlink>
    </w:p>
    <w:p w:rsidR="00006E5E" w:rsidRDefault="00C26900">
      <w:pPr>
        <w:pStyle w:val="Obsah3"/>
        <w:tabs>
          <w:tab w:val="right" w:leader="dot" w:pos="9062"/>
        </w:tabs>
        <w:rPr>
          <w:rFonts w:asciiTheme="minorHAnsi" w:eastAsiaTheme="minorEastAsia" w:hAnsiTheme="minorHAnsi" w:cstheme="minorBidi"/>
          <w:noProof/>
          <w:sz w:val="22"/>
          <w:szCs w:val="22"/>
        </w:rPr>
      </w:pPr>
      <w:hyperlink w:anchor="_Toc518049131" w:history="1">
        <w:r w:rsidR="00006E5E" w:rsidRPr="00412298">
          <w:rPr>
            <w:rStyle w:val="Hypertextovodkaz"/>
            <w:rFonts w:eastAsiaTheme="majorEastAsia"/>
            <w:noProof/>
          </w:rPr>
          <w:t>B.2.11. Ochrana stavby před negativními účinky vnějšího prostředí</w:t>
        </w:r>
        <w:r w:rsidR="00006E5E">
          <w:rPr>
            <w:noProof/>
            <w:webHidden/>
          </w:rPr>
          <w:tab/>
        </w:r>
        <w:r w:rsidR="00006E5E">
          <w:rPr>
            <w:noProof/>
            <w:webHidden/>
          </w:rPr>
          <w:fldChar w:fldCharType="begin"/>
        </w:r>
        <w:r w:rsidR="00006E5E">
          <w:rPr>
            <w:noProof/>
            <w:webHidden/>
          </w:rPr>
          <w:instrText xml:space="preserve"> PAGEREF _Toc518049131 \h </w:instrText>
        </w:r>
        <w:r w:rsidR="00006E5E">
          <w:rPr>
            <w:noProof/>
            <w:webHidden/>
          </w:rPr>
        </w:r>
        <w:r w:rsidR="00006E5E">
          <w:rPr>
            <w:noProof/>
            <w:webHidden/>
          </w:rPr>
          <w:fldChar w:fldCharType="separate"/>
        </w:r>
        <w:r w:rsidR="00E74DEB">
          <w:rPr>
            <w:noProof/>
            <w:webHidden/>
          </w:rPr>
          <w:t>16</w:t>
        </w:r>
        <w:r w:rsidR="00006E5E">
          <w:rPr>
            <w:noProof/>
            <w:webHidden/>
          </w:rPr>
          <w:fldChar w:fldCharType="end"/>
        </w:r>
      </w:hyperlink>
    </w:p>
    <w:p w:rsidR="00006E5E" w:rsidRDefault="00C26900">
      <w:pPr>
        <w:pStyle w:val="Obsah1"/>
        <w:rPr>
          <w:rFonts w:asciiTheme="minorHAnsi" w:eastAsiaTheme="minorEastAsia" w:hAnsiTheme="minorHAnsi" w:cstheme="minorBidi"/>
          <w:noProof/>
          <w:sz w:val="22"/>
          <w:szCs w:val="22"/>
        </w:rPr>
      </w:pPr>
      <w:hyperlink w:anchor="_Toc518049132" w:history="1">
        <w:r w:rsidR="00006E5E" w:rsidRPr="00412298">
          <w:rPr>
            <w:rStyle w:val="Hypertextovodkaz"/>
            <w:rFonts w:eastAsiaTheme="majorEastAsia"/>
            <w:noProof/>
          </w:rPr>
          <w:t>B.3. Připojení na technickou infrastrukturu</w:t>
        </w:r>
        <w:r w:rsidR="00006E5E">
          <w:rPr>
            <w:noProof/>
            <w:webHidden/>
          </w:rPr>
          <w:tab/>
        </w:r>
        <w:r w:rsidR="00006E5E">
          <w:rPr>
            <w:noProof/>
            <w:webHidden/>
          </w:rPr>
          <w:fldChar w:fldCharType="begin"/>
        </w:r>
        <w:r w:rsidR="00006E5E">
          <w:rPr>
            <w:noProof/>
            <w:webHidden/>
          </w:rPr>
          <w:instrText xml:space="preserve"> PAGEREF _Toc518049132 \h </w:instrText>
        </w:r>
        <w:r w:rsidR="00006E5E">
          <w:rPr>
            <w:noProof/>
            <w:webHidden/>
          </w:rPr>
        </w:r>
        <w:r w:rsidR="00006E5E">
          <w:rPr>
            <w:noProof/>
            <w:webHidden/>
          </w:rPr>
          <w:fldChar w:fldCharType="separate"/>
        </w:r>
        <w:r w:rsidR="00E74DEB">
          <w:rPr>
            <w:noProof/>
            <w:webHidden/>
          </w:rPr>
          <w:t>16</w:t>
        </w:r>
        <w:r w:rsidR="00006E5E">
          <w:rPr>
            <w:noProof/>
            <w:webHidden/>
          </w:rPr>
          <w:fldChar w:fldCharType="end"/>
        </w:r>
      </w:hyperlink>
    </w:p>
    <w:p w:rsidR="00006E5E" w:rsidRDefault="00C26900">
      <w:pPr>
        <w:pStyle w:val="Obsah1"/>
        <w:rPr>
          <w:rFonts w:asciiTheme="minorHAnsi" w:eastAsiaTheme="minorEastAsia" w:hAnsiTheme="minorHAnsi" w:cstheme="minorBidi"/>
          <w:noProof/>
          <w:sz w:val="22"/>
          <w:szCs w:val="22"/>
        </w:rPr>
      </w:pPr>
      <w:hyperlink w:anchor="_Toc518049133" w:history="1">
        <w:r w:rsidR="00006E5E" w:rsidRPr="00412298">
          <w:rPr>
            <w:rStyle w:val="Hypertextovodkaz"/>
            <w:rFonts w:eastAsiaTheme="majorEastAsia"/>
            <w:noProof/>
          </w:rPr>
          <w:t>B.4. Dopravní řešení</w:t>
        </w:r>
        <w:r w:rsidR="00006E5E">
          <w:rPr>
            <w:noProof/>
            <w:webHidden/>
          </w:rPr>
          <w:tab/>
        </w:r>
        <w:r w:rsidR="00006E5E">
          <w:rPr>
            <w:noProof/>
            <w:webHidden/>
          </w:rPr>
          <w:fldChar w:fldCharType="begin"/>
        </w:r>
        <w:r w:rsidR="00006E5E">
          <w:rPr>
            <w:noProof/>
            <w:webHidden/>
          </w:rPr>
          <w:instrText xml:space="preserve"> PAGEREF _Toc518049133 \h </w:instrText>
        </w:r>
        <w:r w:rsidR="00006E5E">
          <w:rPr>
            <w:noProof/>
            <w:webHidden/>
          </w:rPr>
        </w:r>
        <w:r w:rsidR="00006E5E">
          <w:rPr>
            <w:noProof/>
            <w:webHidden/>
          </w:rPr>
          <w:fldChar w:fldCharType="separate"/>
        </w:r>
        <w:r w:rsidR="00E74DEB">
          <w:rPr>
            <w:noProof/>
            <w:webHidden/>
          </w:rPr>
          <w:t>16</w:t>
        </w:r>
        <w:r w:rsidR="00006E5E">
          <w:rPr>
            <w:noProof/>
            <w:webHidden/>
          </w:rPr>
          <w:fldChar w:fldCharType="end"/>
        </w:r>
      </w:hyperlink>
    </w:p>
    <w:p w:rsidR="00006E5E" w:rsidRDefault="00C26900">
      <w:pPr>
        <w:pStyle w:val="Obsah1"/>
        <w:rPr>
          <w:rFonts w:asciiTheme="minorHAnsi" w:eastAsiaTheme="minorEastAsia" w:hAnsiTheme="minorHAnsi" w:cstheme="minorBidi"/>
          <w:noProof/>
          <w:sz w:val="22"/>
          <w:szCs w:val="22"/>
        </w:rPr>
      </w:pPr>
      <w:hyperlink w:anchor="_Toc518049134" w:history="1">
        <w:r w:rsidR="00006E5E" w:rsidRPr="00412298">
          <w:rPr>
            <w:rStyle w:val="Hypertextovodkaz"/>
            <w:rFonts w:eastAsiaTheme="majorEastAsia"/>
            <w:noProof/>
          </w:rPr>
          <w:t>B.5. Řešení vegetace</w:t>
        </w:r>
        <w:r w:rsidR="00006E5E">
          <w:rPr>
            <w:noProof/>
            <w:webHidden/>
          </w:rPr>
          <w:tab/>
        </w:r>
        <w:r w:rsidR="00006E5E">
          <w:rPr>
            <w:noProof/>
            <w:webHidden/>
          </w:rPr>
          <w:fldChar w:fldCharType="begin"/>
        </w:r>
        <w:r w:rsidR="00006E5E">
          <w:rPr>
            <w:noProof/>
            <w:webHidden/>
          </w:rPr>
          <w:instrText xml:space="preserve"> PAGEREF _Toc518049134 \h </w:instrText>
        </w:r>
        <w:r w:rsidR="00006E5E">
          <w:rPr>
            <w:noProof/>
            <w:webHidden/>
          </w:rPr>
        </w:r>
        <w:r w:rsidR="00006E5E">
          <w:rPr>
            <w:noProof/>
            <w:webHidden/>
          </w:rPr>
          <w:fldChar w:fldCharType="separate"/>
        </w:r>
        <w:r w:rsidR="00E74DEB">
          <w:rPr>
            <w:noProof/>
            <w:webHidden/>
          </w:rPr>
          <w:t>16</w:t>
        </w:r>
        <w:r w:rsidR="00006E5E">
          <w:rPr>
            <w:noProof/>
            <w:webHidden/>
          </w:rPr>
          <w:fldChar w:fldCharType="end"/>
        </w:r>
      </w:hyperlink>
    </w:p>
    <w:p w:rsidR="00006E5E" w:rsidRDefault="00C26900">
      <w:pPr>
        <w:pStyle w:val="Obsah1"/>
        <w:rPr>
          <w:rFonts w:asciiTheme="minorHAnsi" w:eastAsiaTheme="minorEastAsia" w:hAnsiTheme="minorHAnsi" w:cstheme="minorBidi"/>
          <w:noProof/>
          <w:sz w:val="22"/>
          <w:szCs w:val="22"/>
        </w:rPr>
      </w:pPr>
      <w:hyperlink w:anchor="_Toc518049135" w:history="1">
        <w:r w:rsidR="00006E5E" w:rsidRPr="00412298">
          <w:rPr>
            <w:rStyle w:val="Hypertextovodkaz"/>
            <w:rFonts w:eastAsiaTheme="majorEastAsia"/>
            <w:noProof/>
          </w:rPr>
          <w:t>B.6. Popis vlivů stavby na životní prostředí a jeho ochranu</w:t>
        </w:r>
        <w:r w:rsidR="00006E5E">
          <w:rPr>
            <w:noProof/>
            <w:webHidden/>
          </w:rPr>
          <w:tab/>
        </w:r>
        <w:r w:rsidR="00006E5E">
          <w:rPr>
            <w:noProof/>
            <w:webHidden/>
          </w:rPr>
          <w:fldChar w:fldCharType="begin"/>
        </w:r>
        <w:r w:rsidR="00006E5E">
          <w:rPr>
            <w:noProof/>
            <w:webHidden/>
          </w:rPr>
          <w:instrText xml:space="preserve"> PAGEREF _Toc518049135 \h </w:instrText>
        </w:r>
        <w:r w:rsidR="00006E5E">
          <w:rPr>
            <w:noProof/>
            <w:webHidden/>
          </w:rPr>
        </w:r>
        <w:r w:rsidR="00006E5E">
          <w:rPr>
            <w:noProof/>
            <w:webHidden/>
          </w:rPr>
          <w:fldChar w:fldCharType="separate"/>
        </w:r>
        <w:r w:rsidR="00E74DEB">
          <w:rPr>
            <w:noProof/>
            <w:webHidden/>
          </w:rPr>
          <w:t>16</w:t>
        </w:r>
        <w:r w:rsidR="00006E5E">
          <w:rPr>
            <w:noProof/>
            <w:webHidden/>
          </w:rPr>
          <w:fldChar w:fldCharType="end"/>
        </w:r>
      </w:hyperlink>
    </w:p>
    <w:p w:rsidR="00006E5E" w:rsidRDefault="00C26900">
      <w:pPr>
        <w:pStyle w:val="Obsah1"/>
        <w:rPr>
          <w:rFonts w:asciiTheme="minorHAnsi" w:eastAsiaTheme="minorEastAsia" w:hAnsiTheme="minorHAnsi" w:cstheme="minorBidi"/>
          <w:noProof/>
          <w:sz w:val="22"/>
          <w:szCs w:val="22"/>
        </w:rPr>
      </w:pPr>
      <w:hyperlink w:anchor="_Toc518049136" w:history="1">
        <w:r w:rsidR="00006E5E" w:rsidRPr="00412298">
          <w:rPr>
            <w:rStyle w:val="Hypertextovodkaz"/>
            <w:rFonts w:eastAsiaTheme="majorEastAsia"/>
            <w:noProof/>
          </w:rPr>
          <w:t>B.7.Ochrana obyvatelstva</w:t>
        </w:r>
        <w:r w:rsidR="00006E5E">
          <w:rPr>
            <w:noProof/>
            <w:webHidden/>
          </w:rPr>
          <w:tab/>
        </w:r>
        <w:r w:rsidR="00006E5E">
          <w:rPr>
            <w:noProof/>
            <w:webHidden/>
          </w:rPr>
          <w:fldChar w:fldCharType="begin"/>
        </w:r>
        <w:r w:rsidR="00006E5E">
          <w:rPr>
            <w:noProof/>
            <w:webHidden/>
          </w:rPr>
          <w:instrText xml:space="preserve"> PAGEREF _Toc518049136 \h </w:instrText>
        </w:r>
        <w:r w:rsidR="00006E5E">
          <w:rPr>
            <w:noProof/>
            <w:webHidden/>
          </w:rPr>
        </w:r>
        <w:r w:rsidR="00006E5E">
          <w:rPr>
            <w:noProof/>
            <w:webHidden/>
          </w:rPr>
          <w:fldChar w:fldCharType="separate"/>
        </w:r>
        <w:r w:rsidR="00E74DEB">
          <w:rPr>
            <w:noProof/>
            <w:webHidden/>
          </w:rPr>
          <w:t>17</w:t>
        </w:r>
        <w:r w:rsidR="00006E5E">
          <w:rPr>
            <w:noProof/>
            <w:webHidden/>
          </w:rPr>
          <w:fldChar w:fldCharType="end"/>
        </w:r>
      </w:hyperlink>
    </w:p>
    <w:p w:rsidR="00006E5E" w:rsidRDefault="00C26900">
      <w:pPr>
        <w:pStyle w:val="Obsah1"/>
        <w:rPr>
          <w:rFonts w:asciiTheme="minorHAnsi" w:eastAsiaTheme="minorEastAsia" w:hAnsiTheme="minorHAnsi" w:cstheme="minorBidi"/>
          <w:noProof/>
          <w:sz w:val="22"/>
          <w:szCs w:val="22"/>
        </w:rPr>
      </w:pPr>
      <w:hyperlink w:anchor="_Toc518049137" w:history="1">
        <w:r w:rsidR="00006E5E" w:rsidRPr="00412298">
          <w:rPr>
            <w:rStyle w:val="Hypertextovodkaz"/>
            <w:rFonts w:eastAsiaTheme="majorEastAsia"/>
            <w:noProof/>
          </w:rPr>
          <w:t>B.8. Zásady organizace výstavby</w:t>
        </w:r>
        <w:r w:rsidR="00006E5E">
          <w:rPr>
            <w:noProof/>
            <w:webHidden/>
          </w:rPr>
          <w:tab/>
        </w:r>
        <w:r w:rsidR="00006E5E">
          <w:rPr>
            <w:noProof/>
            <w:webHidden/>
          </w:rPr>
          <w:fldChar w:fldCharType="begin"/>
        </w:r>
        <w:r w:rsidR="00006E5E">
          <w:rPr>
            <w:noProof/>
            <w:webHidden/>
          </w:rPr>
          <w:instrText xml:space="preserve"> PAGEREF _Toc518049137 \h </w:instrText>
        </w:r>
        <w:r w:rsidR="00006E5E">
          <w:rPr>
            <w:noProof/>
            <w:webHidden/>
          </w:rPr>
        </w:r>
        <w:r w:rsidR="00006E5E">
          <w:rPr>
            <w:noProof/>
            <w:webHidden/>
          </w:rPr>
          <w:fldChar w:fldCharType="separate"/>
        </w:r>
        <w:r w:rsidR="00E74DEB">
          <w:rPr>
            <w:noProof/>
            <w:webHidden/>
          </w:rPr>
          <w:t>17</w:t>
        </w:r>
        <w:r w:rsidR="00006E5E">
          <w:rPr>
            <w:noProof/>
            <w:webHidden/>
          </w:rPr>
          <w:fldChar w:fldCharType="end"/>
        </w:r>
      </w:hyperlink>
    </w:p>
    <w:p w:rsidR="00F22683" w:rsidRPr="009B1B55" w:rsidRDefault="00E90FD6" w:rsidP="00E90FD6">
      <w:pPr>
        <w:rPr>
          <w:b/>
          <w:caps/>
          <w:color w:val="FF0000"/>
        </w:rPr>
      </w:pPr>
      <w:r w:rsidRPr="009B1B55">
        <w:rPr>
          <w:b/>
          <w:caps/>
          <w:color w:val="FF0000"/>
        </w:rPr>
        <w:fldChar w:fldCharType="end"/>
      </w:r>
    </w:p>
    <w:p w:rsidR="00F22683" w:rsidRPr="009B1B55" w:rsidRDefault="00F22683" w:rsidP="00F22683">
      <w:pPr>
        <w:rPr>
          <w:color w:val="FF0000"/>
        </w:rPr>
      </w:pPr>
      <w:r w:rsidRPr="009B1B55">
        <w:rPr>
          <w:color w:val="FF0000"/>
        </w:rPr>
        <w:br w:type="page"/>
      </w:r>
      <w:bookmarkStart w:id="0" w:name="_GoBack"/>
      <w:bookmarkEnd w:id="0"/>
    </w:p>
    <w:p w:rsidR="00D765BE" w:rsidRPr="00842B41" w:rsidRDefault="00D765BE" w:rsidP="00E90FD6">
      <w:pPr>
        <w:pStyle w:val="Nadpis1"/>
        <w:rPr>
          <w:color w:val="auto"/>
        </w:rPr>
      </w:pPr>
      <w:bookmarkStart w:id="1" w:name="_Toc518049119"/>
      <w:proofErr w:type="gramStart"/>
      <w:r w:rsidRPr="00842B41">
        <w:rPr>
          <w:color w:val="auto"/>
        </w:rPr>
        <w:lastRenderedPageBreak/>
        <w:t>B.1.</w:t>
      </w:r>
      <w:proofErr w:type="gramEnd"/>
      <w:r w:rsidRPr="00842B41">
        <w:rPr>
          <w:color w:val="auto"/>
        </w:rPr>
        <w:t xml:space="preserve">  Popis území výstavby</w:t>
      </w:r>
      <w:bookmarkEnd w:id="1"/>
      <w:r w:rsidRPr="00842B41">
        <w:rPr>
          <w:color w:val="auto"/>
        </w:rPr>
        <w:t xml:space="preserve"> </w:t>
      </w:r>
    </w:p>
    <w:p w:rsidR="00D765BE" w:rsidRPr="00842B41" w:rsidRDefault="00D765BE" w:rsidP="00D765BE">
      <w:pPr>
        <w:rPr>
          <w:b/>
          <w:sz w:val="28"/>
          <w:szCs w:val="28"/>
        </w:rPr>
      </w:pPr>
    </w:p>
    <w:p w:rsidR="00D765BE" w:rsidRPr="00842B41" w:rsidRDefault="00D765BE" w:rsidP="00D765BE">
      <w:pPr>
        <w:rPr>
          <w:b/>
        </w:rPr>
      </w:pPr>
      <w:r w:rsidRPr="00842B41">
        <w:rPr>
          <w:b/>
        </w:rPr>
        <w:t>a) Charakteristika stavebního pozemku</w:t>
      </w:r>
    </w:p>
    <w:p w:rsidR="002A7EA3" w:rsidRPr="00842B41" w:rsidRDefault="009B1B55" w:rsidP="00D859AA">
      <w:pPr>
        <w:pStyle w:val="499textodrazeny"/>
        <w:tabs>
          <w:tab w:val="left" w:pos="709"/>
        </w:tabs>
        <w:jc w:val="both"/>
        <w:rPr>
          <w:rFonts w:ascii="Times New Roman" w:eastAsia="Times New Roman" w:hAnsi="Times New Roman" w:cs="Times New Roman"/>
          <w:color w:val="auto"/>
          <w:sz w:val="24"/>
          <w:szCs w:val="24"/>
          <w:lang w:eastAsia="cs-CZ"/>
        </w:rPr>
      </w:pPr>
      <w:r w:rsidRPr="00842B41">
        <w:rPr>
          <w:rFonts w:ascii="Times New Roman" w:eastAsia="Times New Roman" w:hAnsi="Times New Roman" w:cs="Times New Roman"/>
          <w:color w:val="auto"/>
          <w:sz w:val="24"/>
          <w:szCs w:val="24"/>
          <w:lang w:eastAsia="cs-CZ"/>
        </w:rPr>
        <w:t xml:space="preserve">Jedná se o rekonstrukci stávajících dětských bazénků. Kolem bazénků jsou zpevněné ochozy. Kolem ochozů jsou travnaté plochy. Do těch je také </w:t>
      </w:r>
      <w:proofErr w:type="spellStart"/>
      <w:r w:rsidRPr="00842B41">
        <w:rPr>
          <w:rFonts w:ascii="Times New Roman" w:eastAsia="Times New Roman" w:hAnsi="Times New Roman" w:cs="Times New Roman"/>
          <w:color w:val="auto"/>
          <w:sz w:val="24"/>
          <w:szCs w:val="24"/>
          <w:lang w:eastAsia="cs-CZ"/>
        </w:rPr>
        <w:t>unístěna</w:t>
      </w:r>
      <w:proofErr w:type="spellEnd"/>
      <w:r w:rsidRPr="00842B41">
        <w:rPr>
          <w:rFonts w:ascii="Times New Roman" w:eastAsia="Times New Roman" w:hAnsi="Times New Roman" w:cs="Times New Roman"/>
          <w:color w:val="auto"/>
          <w:sz w:val="24"/>
          <w:szCs w:val="24"/>
          <w:lang w:eastAsia="cs-CZ"/>
        </w:rPr>
        <w:t xml:space="preserve"> nová šachta. </w:t>
      </w:r>
      <w:r w:rsidR="003A0F3D" w:rsidRPr="00842B41">
        <w:rPr>
          <w:rFonts w:ascii="Times New Roman" w:eastAsia="Times New Roman" w:hAnsi="Times New Roman" w:cs="Times New Roman"/>
          <w:color w:val="auto"/>
          <w:sz w:val="24"/>
          <w:szCs w:val="24"/>
          <w:lang w:eastAsia="cs-CZ"/>
        </w:rPr>
        <w:t xml:space="preserve"> </w:t>
      </w:r>
    </w:p>
    <w:p w:rsidR="00940EAA" w:rsidRPr="00842B41" w:rsidRDefault="00940EAA" w:rsidP="00D765BE"/>
    <w:p w:rsidR="00D765BE" w:rsidRPr="00842B41" w:rsidRDefault="00D765BE" w:rsidP="00D765BE">
      <w:pPr>
        <w:rPr>
          <w:b/>
        </w:rPr>
      </w:pPr>
      <w:r w:rsidRPr="00842B41">
        <w:rPr>
          <w:b/>
        </w:rPr>
        <w:t>b)Výčet a závěry provedených průzkumů a rozborů</w:t>
      </w:r>
    </w:p>
    <w:p w:rsidR="00480CB5" w:rsidRPr="00842B41" w:rsidRDefault="00D859AA" w:rsidP="00D859AA">
      <w:pPr>
        <w:ind w:left="709" w:hanging="1"/>
      </w:pPr>
      <w:r w:rsidRPr="00842B41">
        <w:t xml:space="preserve">Nebyly provedeny žádné průzkumy. Byla provedena vizuální prohlídka místa a byly důkladně prostudovány dostupné stávající projektové dokumentace. </w:t>
      </w:r>
    </w:p>
    <w:p w:rsidR="00480CB5" w:rsidRPr="009B1B55" w:rsidRDefault="00480CB5" w:rsidP="005D08EA">
      <w:pPr>
        <w:ind w:firstLine="708"/>
        <w:rPr>
          <w:color w:val="FF0000"/>
        </w:rPr>
      </w:pPr>
    </w:p>
    <w:p w:rsidR="00D765BE" w:rsidRPr="00B924AA" w:rsidRDefault="00D765BE" w:rsidP="00D765BE">
      <w:pPr>
        <w:rPr>
          <w:b/>
        </w:rPr>
      </w:pPr>
      <w:r w:rsidRPr="00B924AA">
        <w:rPr>
          <w:b/>
        </w:rPr>
        <w:t xml:space="preserve">c)Stávající </w:t>
      </w:r>
      <w:proofErr w:type="spellStart"/>
      <w:r w:rsidRPr="00B924AA">
        <w:rPr>
          <w:b/>
        </w:rPr>
        <w:t>ochra</w:t>
      </w:r>
      <w:proofErr w:type="spellEnd"/>
      <w:r w:rsidR="002C13FD">
        <w:rPr>
          <w:b/>
        </w:rPr>
        <w:t xml:space="preserve"> </w:t>
      </w:r>
      <w:proofErr w:type="spellStart"/>
      <w:r w:rsidRPr="00B924AA">
        <w:rPr>
          <w:b/>
        </w:rPr>
        <w:t>nná</w:t>
      </w:r>
      <w:proofErr w:type="spellEnd"/>
      <w:r w:rsidRPr="00B924AA">
        <w:rPr>
          <w:b/>
        </w:rPr>
        <w:t xml:space="preserve"> a bezpečnostní pásma</w:t>
      </w:r>
    </w:p>
    <w:p w:rsidR="00D8227B" w:rsidRPr="00B924AA" w:rsidRDefault="00D31CB5" w:rsidP="00480CB5">
      <w:pPr>
        <w:ind w:firstLine="708"/>
      </w:pPr>
      <w:r w:rsidRPr="00B924AA">
        <w:t>Nejsou známa ochranná a bezpečnostní pásma</w:t>
      </w:r>
    </w:p>
    <w:p w:rsidR="00452B74" w:rsidRPr="00B924AA" w:rsidRDefault="00452B74" w:rsidP="00D765BE"/>
    <w:p w:rsidR="00D765BE" w:rsidRPr="00B924AA" w:rsidRDefault="00D765BE" w:rsidP="00D765BE">
      <w:pPr>
        <w:rPr>
          <w:b/>
        </w:rPr>
      </w:pPr>
      <w:r w:rsidRPr="00B924AA">
        <w:rPr>
          <w:b/>
        </w:rPr>
        <w:t xml:space="preserve">d)Poloha vzhledem k záplavovému, </w:t>
      </w:r>
      <w:proofErr w:type="gramStart"/>
      <w:r w:rsidRPr="00B924AA">
        <w:rPr>
          <w:b/>
        </w:rPr>
        <w:t>sesuvnému  a poddolovanému</w:t>
      </w:r>
      <w:proofErr w:type="gramEnd"/>
      <w:r w:rsidRPr="00B924AA">
        <w:rPr>
          <w:b/>
        </w:rPr>
        <w:t xml:space="preserve"> území</w:t>
      </w:r>
    </w:p>
    <w:p w:rsidR="00E666B7" w:rsidRPr="00B924AA" w:rsidRDefault="00842B41" w:rsidP="00E666B7">
      <w:pPr>
        <w:pStyle w:val="499textodrazeny"/>
        <w:tabs>
          <w:tab w:val="left" w:pos="709"/>
        </w:tabs>
        <w:jc w:val="both"/>
        <w:rPr>
          <w:rFonts w:ascii="Times New Roman" w:eastAsia="Times New Roman" w:hAnsi="Times New Roman" w:cs="Times New Roman"/>
          <w:color w:val="auto"/>
          <w:sz w:val="24"/>
          <w:szCs w:val="24"/>
          <w:lang w:eastAsia="cs-CZ"/>
        </w:rPr>
      </w:pPr>
      <w:r w:rsidRPr="00B924AA">
        <w:rPr>
          <w:rFonts w:ascii="Times New Roman" w:eastAsia="Times New Roman" w:hAnsi="Times New Roman" w:cs="Times New Roman"/>
          <w:color w:val="auto"/>
          <w:sz w:val="24"/>
          <w:szCs w:val="24"/>
          <w:lang w:eastAsia="cs-CZ"/>
        </w:rPr>
        <w:t>Stavba se nenachází v záplavovém, sesuvném ani poddolovaném území</w:t>
      </w:r>
      <w:r w:rsidR="00E666B7" w:rsidRPr="00B924AA">
        <w:rPr>
          <w:rFonts w:ascii="Times New Roman" w:eastAsia="Times New Roman" w:hAnsi="Times New Roman" w:cs="Times New Roman"/>
          <w:color w:val="auto"/>
          <w:sz w:val="24"/>
          <w:szCs w:val="24"/>
          <w:lang w:eastAsia="cs-CZ"/>
        </w:rPr>
        <w:t xml:space="preserve"> </w:t>
      </w:r>
    </w:p>
    <w:p w:rsidR="0097317F" w:rsidRPr="009B1B55" w:rsidRDefault="004360AC" w:rsidP="00D765BE">
      <w:pPr>
        <w:rPr>
          <w:color w:val="FF0000"/>
        </w:rPr>
      </w:pPr>
      <w:r w:rsidRPr="009B1B55">
        <w:rPr>
          <w:color w:val="FF0000"/>
        </w:rPr>
        <w:t xml:space="preserve"> </w:t>
      </w:r>
    </w:p>
    <w:p w:rsidR="00D765BE" w:rsidRPr="00327FDB" w:rsidRDefault="00D765BE" w:rsidP="00D765BE">
      <w:pPr>
        <w:rPr>
          <w:b/>
        </w:rPr>
      </w:pPr>
      <w:r w:rsidRPr="00327FDB">
        <w:rPr>
          <w:b/>
        </w:rPr>
        <w:t>e)Vliv stavby na okolní stavby a pozemky, vliv stavby na odtokové poměry</w:t>
      </w:r>
    </w:p>
    <w:p w:rsidR="00480CB5" w:rsidRPr="00327FDB" w:rsidRDefault="00BA4F99" w:rsidP="00D859AA">
      <w:pPr>
        <w:ind w:left="709" w:hanging="1"/>
      </w:pPr>
      <w:r w:rsidRPr="00327FDB">
        <w:t>Rekonstrukce nemá vliv na okolní stavby ani na odtokové poměry v území</w:t>
      </w:r>
      <w:r w:rsidR="00D859AA" w:rsidRPr="00327FDB">
        <w:t xml:space="preserve"> </w:t>
      </w:r>
    </w:p>
    <w:p w:rsidR="00D765BE" w:rsidRPr="00327FDB" w:rsidRDefault="00D765BE" w:rsidP="00D765BE"/>
    <w:p w:rsidR="00D765BE" w:rsidRPr="00327FDB" w:rsidRDefault="00F1358A" w:rsidP="00D765BE">
      <w:pPr>
        <w:rPr>
          <w:b/>
        </w:rPr>
      </w:pPr>
      <w:proofErr w:type="spellStart"/>
      <w:proofErr w:type="gramStart"/>
      <w:r w:rsidRPr="00327FDB">
        <w:rPr>
          <w:b/>
        </w:rPr>
        <w:t>f,g</w:t>
      </w:r>
      <w:proofErr w:type="spellEnd"/>
      <w:r w:rsidR="00D765BE" w:rsidRPr="00327FDB">
        <w:rPr>
          <w:b/>
        </w:rPr>
        <w:t>) Požadavky</w:t>
      </w:r>
      <w:proofErr w:type="gramEnd"/>
      <w:r w:rsidR="00D765BE" w:rsidRPr="00327FDB">
        <w:rPr>
          <w:b/>
        </w:rPr>
        <w:t xml:space="preserve"> na asanace a demolice, kácení dřevin</w:t>
      </w:r>
      <w:r w:rsidR="00EE2919" w:rsidRPr="00327FDB">
        <w:rPr>
          <w:b/>
        </w:rPr>
        <w:t>, zábor ZPF a LPF</w:t>
      </w:r>
    </w:p>
    <w:p w:rsidR="00480CB5" w:rsidRPr="00327FDB" w:rsidRDefault="00480CB5" w:rsidP="00480CB5">
      <w:pPr>
        <w:ind w:firstLine="708"/>
      </w:pPr>
      <w:r w:rsidRPr="00327FDB">
        <w:t xml:space="preserve">Netýká se </w:t>
      </w:r>
      <w:r w:rsidR="003011C5" w:rsidRPr="00327FDB">
        <w:t>tohoto projektu</w:t>
      </w:r>
    </w:p>
    <w:p w:rsidR="00F1358A" w:rsidRPr="009B1B55" w:rsidRDefault="00F1358A" w:rsidP="00D765BE">
      <w:pPr>
        <w:rPr>
          <w:color w:val="FF0000"/>
        </w:rPr>
      </w:pPr>
    </w:p>
    <w:p w:rsidR="00F1358A" w:rsidRPr="004A35F6" w:rsidRDefault="00F1358A" w:rsidP="00F1358A">
      <w:pPr>
        <w:rPr>
          <w:b/>
        </w:rPr>
      </w:pPr>
      <w:r w:rsidRPr="004A35F6">
        <w:rPr>
          <w:b/>
        </w:rPr>
        <w:t xml:space="preserve">h)Územně technické podmínky (napojení na </w:t>
      </w:r>
      <w:proofErr w:type="spellStart"/>
      <w:r w:rsidRPr="004A35F6">
        <w:rPr>
          <w:b/>
        </w:rPr>
        <w:t>dopr</w:t>
      </w:r>
      <w:proofErr w:type="spellEnd"/>
      <w:r w:rsidRPr="004A35F6">
        <w:rPr>
          <w:b/>
        </w:rPr>
        <w:t xml:space="preserve">. a </w:t>
      </w:r>
      <w:proofErr w:type="spellStart"/>
      <w:r w:rsidRPr="004A35F6">
        <w:rPr>
          <w:b/>
        </w:rPr>
        <w:t>tech</w:t>
      </w:r>
      <w:proofErr w:type="spellEnd"/>
      <w:r w:rsidRPr="004A35F6">
        <w:rPr>
          <w:b/>
        </w:rPr>
        <w:t>. infrastrukturu)</w:t>
      </w:r>
    </w:p>
    <w:p w:rsidR="00282611" w:rsidRPr="004A35F6" w:rsidRDefault="004A35F6" w:rsidP="00282611">
      <w:pPr>
        <w:pStyle w:val="499textodrazeny"/>
        <w:tabs>
          <w:tab w:val="left" w:pos="709"/>
        </w:tabs>
        <w:jc w:val="both"/>
        <w:rPr>
          <w:rFonts w:ascii="Times New Roman" w:eastAsia="Times New Roman" w:hAnsi="Times New Roman" w:cs="Times New Roman"/>
          <w:color w:val="auto"/>
          <w:sz w:val="24"/>
          <w:szCs w:val="24"/>
          <w:lang w:eastAsia="cs-CZ"/>
        </w:rPr>
      </w:pPr>
      <w:r w:rsidRPr="004A35F6">
        <w:rPr>
          <w:rFonts w:ascii="Times New Roman" w:eastAsia="Times New Roman" w:hAnsi="Times New Roman" w:cs="Times New Roman"/>
          <w:color w:val="auto"/>
          <w:sz w:val="24"/>
          <w:szCs w:val="24"/>
          <w:lang w:eastAsia="cs-CZ"/>
        </w:rPr>
        <w:t>Zůstává stávající</w:t>
      </w:r>
      <w:r w:rsidR="00282611" w:rsidRPr="004A35F6">
        <w:rPr>
          <w:rFonts w:ascii="Times New Roman" w:eastAsia="Times New Roman" w:hAnsi="Times New Roman" w:cs="Times New Roman"/>
          <w:color w:val="auto"/>
          <w:sz w:val="24"/>
          <w:szCs w:val="24"/>
          <w:lang w:eastAsia="cs-CZ"/>
        </w:rPr>
        <w:t xml:space="preserve"> </w:t>
      </w:r>
    </w:p>
    <w:p w:rsidR="00F1358A" w:rsidRPr="009F790F" w:rsidRDefault="00F1358A" w:rsidP="00493D8A">
      <w:pPr>
        <w:pStyle w:val="Nadpis1"/>
        <w:rPr>
          <w:color w:val="auto"/>
        </w:rPr>
      </w:pPr>
      <w:bookmarkStart w:id="2" w:name="_Toc518049120"/>
      <w:proofErr w:type="gramStart"/>
      <w:r w:rsidRPr="009F790F">
        <w:rPr>
          <w:color w:val="auto"/>
        </w:rPr>
        <w:t>B.2.</w:t>
      </w:r>
      <w:proofErr w:type="gramEnd"/>
      <w:r w:rsidRPr="009F790F">
        <w:rPr>
          <w:color w:val="auto"/>
        </w:rPr>
        <w:t xml:space="preserve">  Celkový popis stavby</w:t>
      </w:r>
      <w:bookmarkEnd w:id="2"/>
    </w:p>
    <w:p w:rsidR="00F1358A" w:rsidRPr="009F790F" w:rsidRDefault="00F1358A" w:rsidP="00493D8A">
      <w:pPr>
        <w:pStyle w:val="Nadpis3"/>
        <w:rPr>
          <w:color w:val="auto"/>
        </w:rPr>
      </w:pPr>
      <w:bookmarkStart w:id="3" w:name="_Toc518049121"/>
      <w:proofErr w:type="gramStart"/>
      <w:r w:rsidRPr="009F790F">
        <w:rPr>
          <w:color w:val="auto"/>
        </w:rPr>
        <w:t>B.2.1</w:t>
      </w:r>
      <w:proofErr w:type="gramEnd"/>
      <w:r w:rsidRPr="009F790F">
        <w:rPr>
          <w:color w:val="auto"/>
        </w:rPr>
        <w:t>. Účel užívání stavby, kapacity</w:t>
      </w:r>
      <w:bookmarkEnd w:id="3"/>
    </w:p>
    <w:p w:rsidR="009F790F" w:rsidRPr="009F790F" w:rsidRDefault="009F790F" w:rsidP="009F790F">
      <w:pPr>
        <w:pStyle w:val="499textodrazeny"/>
        <w:rPr>
          <w:rFonts w:ascii="Times New Roman" w:eastAsia="Times New Roman" w:hAnsi="Times New Roman" w:cs="Times New Roman"/>
          <w:color w:val="auto"/>
          <w:sz w:val="24"/>
          <w:szCs w:val="24"/>
          <w:lang w:eastAsia="cs-CZ"/>
        </w:rPr>
      </w:pPr>
      <w:r w:rsidRPr="009F790F">
        <w:rPr>
          <w:rFonts w:ascii="Times New Roman" w:eastAsia="Times New Roman" w:hAnsi="Times New Roman" w:cs="Times New Roman"/>
          <w:color w:val="auto"/>
          <w:sz w:val="24"/>
          <w:szCs w:val="24"/>
          <w:lang w:eastAsia="cs-CZ"/>
        </w:rPr>
        <w:t>Jedná se o venkovní bazény na koupališti</w:t>
      </w:r>
    </w:p>
    <w:p w:rsidR="009534C8" w:rsidRPr="009F790F" w:rsidRDefault="009534C8" w:rsidP="00E940DD">
      <w:pPr>
        <w:pStyle w:val="499textodrazeny"/>
        <w:ind w:left="0" w:firstLine="708"/>
        <w:rPr>
          <w:rFonts w:ascii="Times New Roman" w:eastAsia="Times New Roman" w:hAnsi="Times New Roman" w:cs="Times New Roman"/>
          <w:color w:val="auto"/>
          <w:sz w:val="24"/>
          <w:szCs w:val="24"/>
          <w:lang w:eastAsia="cs-CZ"/>
        </w:rPr>
      </w:pPr>
      <w:r w:rsidRPr="009F790F">
        <w:rPr>
          <w:rFonts w:ascii="Times New Roman" w:eastAsia="Times New Roman" w:hAnsi="Times New Roman" w:cs="Times New Roman"/>
          <w:color w:val="auto"/>
          <w:sz w:val="24"/>
          <w:szCs w:val="24"/>
          <w:lang w:eastAsia="cs-CZ"/>
        </w:rPr>
        <w:t>Kapacity stávajíc</w:t>
      </w:r>
      <w:r w:rsidR="009F790F" w:rsidRPr="009F790F">
        <w:rPr>
          <w:rFonts w:ascii="Times New Roman" w:eastAsia="Times New Roman" w:hAnsi="Times New Roman" w:cs="Times New Roman"/>
          <w:color w:val="auto"/>
          <w:sz w:val="24"/>
          <w:szCs w:val="24"/>
          <w:lang w:eastAsia="cs-CZ"/>
        </w:rPr>
        <w:t>ích objektů zůstávají beze změn</w:t>
      </w:r>
    </w:p>
    <w:p w:rsidR="00F1358A" w:rsidRPr="00503C29" w:rsidRDefault="00F1358A" w:rsidP="00493D8A">
      <w:pPr>
        <w:pStyle w:val="Nadpis3"/>
        <w:rPr>
          <w:color w:val="auto"/>
        </w:rPr>
      </w:pPr>
      <w:bookmarkStart w:id="4" w:name="_Toc518049122"/>
      <w:proofErr w:type="gramStart"/>
      <w:r w:rsidRPr="00503C29">
        <w:rPr>
          <w:color w:val="auto"/>
        </w:rPr>
        <w:t>B.2.2</w:t>
      </w:r>
      <w:proofErr w:type="gramEnd"/>
      <w:r w:rsidRPr="00503C29">
        <w:rPr>
          <w:color w:val="auto"/>
        </w:rPr>
        <w:t>. Celkové urbanistické a architektonické řešení</w:t>
      </w:r>
      <w:bookmarkEnd w:id="4"/>
      <w:r w:rsidRPr="00503C29">
        <w:rPr>
          <w:color w:val="auto"/>
        </w:rPr>
        <w:t xml:space="preserve"> </w:t>
      </w:r>
    </w:p>
    <w:p w:rsidR="000025F2" w:rsidRPr="00503C29" w:rsidRDefault="00463D35" w:rsidP="00463D35">
      <w:pPr>
        <w:ind w:firstLine="708"/>
      </w:pPr>
      <w:r w:rsidRPr="00503C29">
        <w:t xml:space="preserve">Netýká se </w:t>
      </w:r>
      <w:r w:rsidR="00503C29" w:rsidRPr="00503C29">
        <w:t>rekonstrukce venkovních bazénů</w:t>
      </w:r>
    </w:p>
    <w:p w:rsidR="00F1358A" w:rsidRPr="00503C29" w:rsidRDefault="00F1358A" w:rsidP="00493D8A">
      <w:pPr>
        <w:pStyle w:val="Nadpis3"/>
        <w:rPr>
          <w:color w:val="auto"/>
        </w:rPr>
      </w:pPr>
      <w:bookmarkStart w:id="5" w:name="_Toc518049123"/>
      <w:proofErr w:type="gramStart"/>
      <w:r w:rsidRPr="00503C29">
        <w:rPr>
          <w:color w:val="auto"/>
        </w:rPr>
        <w:t>B.2.3</w:t>
      </w:r>
      <w:proofErr w:type="gramEnd"/>
      <w:r w:rsidRPr="00503C29">
        <w:rPr>
          <w:color w:val="auto"/>
        </w:rPr>
        <w:t>. Celkové provozní řešení</w:t>
      </w:r>
      <w:bookmarkEnd w:id="5"/>
    </w:p>
    <w:p w:rsidR="00F74969" w:rsidRPr="00503C29" w:rsidRDefault="007708D5" w:rsidP="007708D5">
      <w:pPr>
        <w:ind w:left="709" w:hanging="1"/>
      </w:pPr>
      <w:r w:rsidRPr="00503C29">
        <w:t xml:space="preserve">Zůstává stávající beze změny </w:t>
      </w:r>
    </w:p>
    <w:p w:rsidR="00F1358A" w:rsidRPr="00A17DFC" w:rsidRDefault="00F1358A" w:rsidP="00493D8A">
      <w:pPr>
        <w:pStyle w:val="Nadpis3"/>
        <w:rPr>
          <w:color w:val="auto"/>
        </w:rPr>
      </w:pPr>
      <w:bookmarkStart w:id="6" w:name="_Toc518049124"/>
      <w:proofErr w:type="gramStart"/>
      <w:r w:rsidRPr="00A17DFC">
        <w:rPr>
          <w:color w:val="auto"/>
        </w:rPr>
        <w:t>B.2.4</w:t>
      </w:r>
      <w:proofErr w:type="gramEnd"/>
      <w:r w:rsidRPr="00A17DFC">
        <w:rPr>
          <w:color w:val="auto"/>
        </w:rPr>
        <w:t>. Bezbariérové užívání stavby</w:t>
      </w:r>
      <w:bookmarkEnd w:id="6"/>
    </w:p>
    <w:p w:rsidR="00A17DFC" w:rsidRPr="00A17DFC" w:rsidRDefault="00A17DFC" w:rsidP="00A17DFC">
      <w:pPr>
        <w:pStyle w:val="499textodrazeny"/>
        <w:jc w:val="both"/>
        <w:rPr>
          <w:rFonts w:ascii="Times New Roman" w:eastAsia="Times New Roman" w:hAnsi="Times New Roman" w:cs="Times New Roman"/>
          <w:color w:val="auto"/>
          <w:sz w:val="24"/>
          <w:szCs w:val="24"/>
          <w:lang w:eastAsia="cs-CZ"/>
        </w:rPr>
      </w:pPr>
      <w:r w:rsidRPr="00A17DFC">
        <w:rPr>
          <w:rFonts w:ascii="Times New Roman" w:eastAsia="Times New Roman" w:hAnsi="Times New Roman" w:cs="Times New Roman"/>
          <w:color w:val="auto"/>
          <w:sz w:val="24"/>
          <w:szCs w:val="24"/>
          <w:lang w:eastAsia="cs-CZ"/>
        </w:rPr>
        <w:t>Oba dětské bazény jsou uzpůsobeny pro používání imobilními osobami.  Protože se jedná o dětské bazény, je uvažováno s tím, že pro přístup do bazénu bude mít imobilní dítě doprovod, který mu pomůže s přístupem do výcvikového bazénu. U dětského brouzdaliště je hloubka od 0,0m, takže je mož</w:t>
      </w:r>
      <w:r>
        <w:rPr>
          <w:rFonts w:ascii="Times New Roman" w:eastAsia="Times New Roman" w:hAnsi="Times New Roman" w:cs="Times New Roman"/>
          <w:color w:val="auto"/>
          <w:sz w:val="24"/>
          <w:szCs w:val="24"/>
          <w:lang w:eastAsia="cs-CZ"/>
        </w:rPr>
        <w:t>né vjet vozíkem přímo do bazénu</w:t>
      </w:r>
      <w:r w:rsidRPr="00A17DFC">
        <w:rPr>
          <w:rFonts w:ascii="Times New Roman" w:eastAsia="Times New Roman" w:hAnsi="Times New Roman" w:cs="Times New Roman"/>
          <w:color w:val="auto"/>
          <w:sz w:val="24"/>
          <w:szCs w:val="24"/>
          <w:lang w:eastAsia="cs-CZ"/>
        </w:rPr>
        <w:t xml:space="preserve"> </w:t>
      </w:r>
    </w:p>
    <w:p w:rsidR="00F1358A" w:rsidRPr="00DF4356" w:rsidRDefault="00F1358A" w:rsidP="00493D8A">
      <w:pPr>
        <w:pStyle w:val="Nadpis3"/>
        <w:rPr>
          <w:color w:val="auto"/>
        </w:rPr>
      </w:pPr>
      <w:bookmarkStart w:id="7" w:name="_Toc518049125"/>
      <w:proofErr w:type="gramStart"/>
      <w:r w:rsidRPr="00DF4356">
        <w:rPr>
          <w:color w:val="auto"/>
        </w:rPr>
        <w:t>B.2.5</w:t>
      </w:r>
      <w:proofErr w:type="gramEnd"/>
      <w:r w:rsidRPr="00DF4356">
        <w:rPr>
          <w:color w:val="auto"/>
        </w:rPr>
        <w:t>. Bezpečnost při užívání stavby</w:t>
      </w:r>
      <w:bookmarkEnd w:id="7"/>
    </w:p>
    <w:p w:rsidR="00F1358A" w:rsidRPr="00DF4356" w:rsidRDefault="00F1358A" w:rsidP="007810B6">
      <w:pPr>
        <w:ind w:left="709"/>
        <w:jc w:val="both"/>
      </w:pPr>
      <w:r w:rsidRPr="00DF4356">
        <w:t>V </w:t>
      </w:r>
      <w:proofErr w:type="gramStart"/>
      <w:r w:rsidRPr="00DF4356">
        <w:t>projektu   je</w:t>
      </w:r>
      <w:proofErr w:type="gramEnd"/>
      <w:r w:rsidRPr="00DF4356">
        <w:t xml:space="preserve"> navrženo použití  pouze takových  materiálů, výrobků    a zařízení, které prokazatelně  splňují  požadavky obecně platné  legislativy  (ve smyslu zákona 22/97 Sb. v platném znění včetně  souvisejících vyhlášek a nařízení vlády, zejména Nařízení vlády č. 163/2002 Sb.).  Projekt  respektuje  platné zákony a </w:t>
      </w:r>
      <w:proofErr w:type="gramStart"/>
      <w:r w:rsidRPr="00DF4356">
        <w:t>vyhlášky  a související</w:t>
      </w:r>
      <w:proofErr w:type="gramEnd"/>
      <w:r w:rsidRPr="00DF4356">
        <w:t xml:space="preserve"> normy.    </w:t>
      </w:r>
    </w:p>
    <w:p w:rsidR="00F1358A" w:rsidRPr="00E21EC2" w:rsidRDefault="00F1358A" w:rsidP="00493D8A">
      <w:pPr>
        <w:pStyle w:val="Nadpis3"/>
        <w:rPr>
          <w:color w:val="auto"/>
        </w:rPr>
      </w:pPr>
      <w:bookmarkStart w:id="8" w:name="_Toc518049126"/>
      <w:proofErr w:type="gramStart"/>
      <w:r w:rsidRPr="00E21EC2">
        <w:rPr>
          <w:color w:val="auto"/>
        </w:rPr>
        <w:lastRenderedPageBreak/>
        <w:t>B.2.6</w:t>
      </w:r>
      <w:proofErr w:type="gramEnd"/>
      <w:r w:rsidRPr="00E21EC2">
        <w:rPr>
          <w:color w:val="auto"/>
        </w:rPr>
        <w:t>. Základní charakteristika objekt</w:t>
      </w:r>
      <w:r w:rsidR="007E62CE" w:rsidRPr="00E21EC2">
        <w:rPr>
          <w:color w:val="auto"/>
        </w:rPr>
        <w:t>u</w:t>
      </w:r>
      <w:bookmarkEnd w:id="8"/>
    </w:p>
    <w:p w:rsidR="00E21EC2" w:rsidRPr="00E21EC2" w:rsidRDefault="006748BC" w:rsidP="006748BC">
      <w:pPr>
        <w:tabs>
          <w:tab w:val="left" w:pos="993"/>
        </w:tabs>
        <w:spacing w:before="120"/>
        <w:ind w:left="709"/>
        <w:jc w:val="both"/>
      </w:pPr>
      <w:r w:rsidRPr="00E21EC2">
        <w:t xml:space="preserve">Projekt řeší </w:t>
      </w:r>
      <w:r w:rsidR="00E21EC2" w:rsidRPr="00E21EC2">
        <w:t xml:space="preserve">rekonstrukci dvou dětských bazénků </w:t>
      </w:r>
      <w:proofErr w:type="spellStart"/>
      <w:r w:rsidR="00E21EC2" w:rsidRPr="00E21EC2">
        <w:t>nakoupališti</w:t>
      </w:r>
      <w:proofErr w:type="spellEnd"/>
      <w:r w:rsidR="00E21EC2" w:rsidRPr="00E21EC2">
        <w:t xml:space="preserve"> v Ostrově. </w:t>
      </w:r>
    </w:p>
    <w:p w:rsidR="00E21EC2" w:rsidRPr="00E21EC2" w:rsidRDefault="00E21EC2" w:rsidP="006748BC">
      <w:pPr>
        <w:tabs>
          <w:tab w:val="left" w:pos="993"/>
        </w:tabs>
        <w:spacing w:before="120"/>
        <w:ind w:left="709"/>
        <w:jc w:val="both"/>
      </w:pPr>
      <w:r w:rsidRPr="00E21EC2">
        <w:t xml:space="preserve">Stávající brouzdaliště a výcvikový bazén mají ŽB konstrukci a jsou obloženy keramickým obkladem včetně ochozu. </w:t>
      </w:r>
      <w:proofErr w:type="spellStart"/>
      <w:r w:rsidRPr="00E21EC2">
        <w:t>Ochozi</w:t>
      </w:r>
      <w:proofErr w:type="spellEnd"/>
      <w:r w:rsidRPr="00E21EC2">
        <w:t xml:space="preserve"> jsou ohrazeny a je jediný přístup přes brodítka. Vedle bazénků je dnes akumulační šachta a armaturní šachta. Hlavní bazénová technologie je umístěna v centrálním technologickém objektu vzdáleném cca 41m od výcvikového bazénu. </w:t>
      </w:r>
    </w:p>
    <w:p w:rsidR="00E21EC2" w:rsidRPr="00E21EC2" w:rsidRDefault="00E21EC2" w:rsidP="006748BC">
      <w:pPr>
        <w:tabs>
          <w:tab w:val="left" w:pos="993"/>
        </w:tabs>
        <w:spacing w:before="120"/>
        <w:ind w:left="709"/>
        <w:jc w:val="both"/>
      </w:pPr>
      <w:r w:rsidRPr="00E21EC2">
        <w:t xml:space="preserve">V rámci rekonstrukce budou do stávajících ŽB van vloženy nerezové bazény. Budou osazena 2 nová nerezová brodítka. U brouzdaliště bude vytvořena nová šachta. Bude kompletně vyřešena nová bazénová technologie se všemi rozvody. </w:t>
      </w:r>
      <w:proofErr w:type="gramStart"/>
      <w:r w:rsidRPr="00E21EC2">
        <w:t>Budou provedena</w:t>
      </w:r>
      <w:proofErr w:type="gramEnd"/>
      <w:r w:rsidRPr="00E21EC2">
        <w:t xml:space="preserve"> nová nášlapná vrstva na ochozech. </w:t>
      </w:r>
    </w:p>
    <w:p w:rsidR="006748BC" w:rsidRPr="009B1B55" w:rsidRDefault="006748BC" w:rsidP="006748BC">
      <w:pPr>
        <w:tabs>
          <w:tab w:val="left" w:pos="993"/>
        </w:tabs>
        <w:ind w:firstLine="284"/>
        <w:jc w:val="both"/>
        <w:rPr>
          <w:color w:val="FF0000"/>
        </w:rPr>
      </w:pPr>
      <w:r w:rsidRPr="009B1B55">
        <w:rPr>
          <w:color w:val="FF0000"/>
        </w:rPr>
        <w:t xml:space="preserve">   </w:t>
      </w:r>
    </w:p>
    <w:p w:rsidR="00744B77" w:rsidRPr="009F645F" w:rsidRDefault="00744B77" w:rsidP="00744B77">
      <w:pPr>
        <w:ind w:firstLine="708"/>
        <w:rPr>
          <w:b/>
          <w:sz w:val="28"/>
          <w:szCs w:val="28"/>
        </w:rPr>
      </w:pPr>
      <w:r w:rsidRPr="009F645F">
        <w:rPr>
          <w:b/>
          <w:sz w:val="28"/>
          <w:szCs w:val="28"/>
        </w:rPr>
        <w:t>Stavební úpravy</w:t>
      </w:r>
    </w:p>
    <w:p w:rsidR="0077654F" w:rsidRDefault="0077654F" w:rsidP="0077654F">
      <w:pPr>
        <w:ind w:firstLine="708"/>
        <w:rPr>
          <w:i/>
        </w:rPr>
      </w:pPr>
      <w:bookmarkStart w:id="9" w:name="_Toc453333716"/>
    </w:p>
    <w:p w:rsidR="009F645F" w:rsidRPr="0077654F" w:rsidRDefault="009F645F" w:rsidP="0077654F">
      <w:pPr>
        <w:ind w:firstLine="708"/>
        <w:rPr>
          <w:b/>
          <w:i/>
        </w:rPr>
      </w:pPr>
      <w:r w:rsidRPr="0077654F">
        <w:rPr>
          <w:i/>
        </w:rPr>
        <w:t>Účel objektu</w:t>
      </w:r>
      <w:bookmarkEnd w:id="9"/>
      <w:r w:rsidRPr="0077654F">
        <w:rPr>
          <w:i/>
        </w:rPr>
        <w:t xml:space="preserve"> </w:t>
      </w:r>
    </w:p>
    <w:p w:rsidR="009F645F" w:rsidRPr="00EC01A6" w:rsidRDefault="009F645F" w:rsidP="009F645F">
      <w:pPr>
        <w:tabs>
          <w:tab w:val="num" w:pos="851"/>
        </w:tabs>
        <w:ind w:left="720" w:hanging="11"/>
        <w:jc w:val="both"/>
      </w:pPr>
      <w:r>
        <w:t>Rekonstrukce dětských venkovních bazénků v areálu venkovního koupaliště.</w:t>
      </w:r>
    </w:p>
    <w:p w:rsidR="0077654F" w:rsidRDefault="0077654F" w:rsidP="0077654F">
      <w:pPr>
        <w:ind w:firstLine="708"/>
        <w:rPr>
          <w:i/>
        </w:rPr>
      </w:pPr>
      <w:bookmarkStart w:id="10" w:name="_Toc453333717"/>
    </w:p>
    <w:p w:rsidR="009F645F" w:rsidRPr="0077654F" w:rsidRDefault="009F645F" w:rsidP="0077654F">
      <w:pPr>
        <w:ind w:firstLine="708"/>
        <w:rPr>
          <w:i/>
        </w:rPr>
      </w:pPr>
      <w:r w:rsidRPr="0077654F">
        <w:rPr>
          <w:i/>
        </w:rPr>
        <w:t>Architektonické, funkční a dispoziční řešení</w:t>
      </w:r>
      <w:bookmarkEnd w:id="10"/>
      <w:r w:rsidRPr="0077654F">
        <w:rPr>
          <w:i/>
        </w:rPr>
        <w:t xml:space="preserve"> </w:t>
      </w:r>
    </w:p>
    <w:p w:rsidR="009F645F" w:rsidRPr="00A253C7" w:rsidRDefault="009F645F" w:rsidP="009F645F">
      <w:pPr>
        <w:tabs>
          <w:tab w:val="num" w:pos="851"/>
        </w:tabs>
        <w:ind w:left="720" w:hanging="11"/>
        <w:jc w:val="both"/>
        <w:rPr>
          <w:u w:val="single"/>
        </w:rPr>
      </w:pPr>
      <w:r w:rsidRPr="00A253C7">
        <w:tab/>
      </w:r>
      <w:r w:rsidRPr="00A253C7">
        <w:rPr>
          <w:u w:val="single"/>
        </w:rPr>
        <w:t>Navržený stav:</w:t>
      </w:r>
    </w:p>
    <w:p w:rsidR="009F645F" w:rsidRDefault="009F645F" w:rsidP="009F645F">
      <w:pPr>
        <w:tabs>
          <w:tab w:val="num" w:pos="851"/>
        </w:tabs>
        <w:ind w:left="708" w:hanging="11"/>
        <w:jc w:val="both"/>
      </w:pPr>
      <w:r>
        <w:t xml:space="preserve">Finální konstrukce je navržena z nerezových van osazených do stávajících bazénů. Nutná stavební připravenost – vybourání keramické dlažby ochozů, vybourání korun betonových stěn, betonové základky, štěrkopískový podsyp. Z důvodu navýšení úrovně části ochozů navržena nová skladba </w:t>
      </w:r>
      <w:proofErr w:type="spellStart"/>
      <w:r>
        <w:t>pochozí</w:t>
      </w:r>
      <w:proofErr w:type="spellEnd"/>
      <w:r>
        <w:t xml:space="preserve"> plochy kolem bazénů a oplocení.</w:t>
      </w:r>
    </w:p>
    <w:p w:rsidR="009F645F" w:rsidRPr="00F62D26" w:rsidRDefault="009F645F" w:rsidP="009F645F">
      <w:pPr>
        <w:tabs>
          <w:tab w:val="num" w:pos="851"/>
        </w:tabs>
        <w:ind w:left="708" w:hanging="11"/>
        <w:jc w:val="both"/>
      </w:pPr>
      <w:r>
        <w:t xml:space="preserve">Navržena podzemní instalační šachta bazénové technologie ( šachta I ) , stavební úpravy stávající šachty ( šachta </w:t>
      </w:r>
      <w:proofErr w:type="gramStart"/>
      <w:r>
        <w:t>II )</w:t>
      </w:r>
      <w:proofErr w:type="gramEnd"/>
    </w:p>
    <w:p w:rsidR="0077654F" w:rsidRDefault="0077654F" w:rsidP="0077654F">
      <w:pPr>
        <w:ind w:firstLine="697"/>
        <w:rPr>
          <w:i/>
        </w:rPr>
      </w:pPr>
      <w:bookmarkStart w:id="11" w:name="_Toc453333718"/>
    </w:p>
    <w:p w:rsidR="009F645F" w:rsidRPr="0077654F" w:rsidRDefault="009F645F" w:rsidP="0077654F">
      <w:pPr>
        <w:ind w:firstLine="697"/>
        <w:rPr>
          <w:i/>
        </w:rPr>
      </w:pPr>
      <w:r w:rsidRPr="0077654F">
        <w:rPr>
          <w:i/>
        </w:rPr>
        <w:t>Kapacity a další výměry</w:t>
      </w:r>
      <w:bookmarkEnd w:id="11"/>
      <w:r w:rsidRPr="0077654F">
        <w:rPr>
          <w:i/>
        </w:rPr>
        <w:t xml:space="preserve"> </w:t>
      </w:r>
    </w:p>
    <w:p w:rsidR="009F645F" w:rsidRPr="00BA00A8" w:rsidRDefault="009F645F" w:rsidP="009F645F">
      <w:pPr>
        <w:numPr>
          <w:ilvl w:val="1"/>
          <w:numId w:val="9"/>
        </w:numPr>
        <w:tabs>
          <w:tab w:val="clear" w:pos="1440"/>
          <w:tab w:val="num" w:pos="851"/>
          <w:tab w:val="num" w:pos="1080"/>
        </w:tabs>
        <w:ind w:left="1080" w:hanging="11"/>
        <w:jc w:val="both"/>
      </w:pPr>
      <w:r w:rsidRPr="002A04CD">
        <w:t>Zastavěná plocha</w:t>
      </w:r>
      <w:r>
        <w:t xml:space="preserve"> - brouzdaliště</w:t>
      </w:r>
      <w:r w:rsidRPr="002A04CD">
        <w:t xml:space="preserve"> </w:t>
      </w:r>
      <w:r>
        <w:t>157,13</w:t>
      </w:r>
      <w:r w:rsidRPr="002A04CD">
        <w:t>m</w:t>
      </w:r>
      <w:r w:rsidRPr="002A04CD">
        <w:rPr>
          <w:vertAlign w:val="superscript"/>
        </w:rPr>
        <w:t>2</w:t>
      </w:r>
    </w:p>
    <w:p w:rsidR="009F645F" w:rsidRPr="00BA00A8" w:rsidRDefault="009F645F" w:rsidP="009F645F">
      <w:pPr>
        <w:numPr>
          <w:ilvl w:val="1"/>
          <w:numId w:val="9"/>
        </w:numPr>
        <w:tabs>
          <w:tab w:val="clear" w:pos="1440"/>
          <w:tab w:val="num" w:pos="851"/>
          <w:tab w:val="num" w:pos="1080"/>
        </w:tabs>
        <w:ind w:left="1080" w:hanging="11"/>
        <w:jc w:val="both"/>
      </w:pPr>
      <w:r w:rsidRPr="00BA00A8">
        <w:t>Návrh nové skl</w:t>
      </w:r>
      <w:r>
        <w:t>a</w:t>
      </w:r>
      <w:r w:rsidRPr="00BA00A8">
        <w:t>dby ochozu</w:t>
      </w:r>
      <w:r>
        <w:t xml:space="preserve"> </w:t>
      </w:r>
      <w:proofErr w:type="gramStart"/>
      <w:r>
        <w:t xml:space="preserve">brouzdaliště </w:t>
      </w:r>
      <w:r w:rsidRPr="00BA00A8">
        <w:t xml:space="preserve"> – 99,5</w:t>
      </w:r>
      <w:proofErr w:type="gramEnd"/>
      <w:r w:rsidRPr="00BA00A8">
        <w:t xml:space="preserve"> </w:t>
      </w:r>
      <w:r w:rsidRPr="002A04CD">
        <w:t>m</w:t>
      </w:r>
      <w:r w:rsidRPr="002A04CD">
        <w:rPr>
          <w:vertAlign w:val="superscript"/>
        </w:rPr>
        <w:t>2</w:t>
      </w:r>
    </w:p>
    <w:p w:rsidR="009F645F" w:rsidRPr="00BA00A8" w:rsidRDefault="009F645F" w:rsidP="009F645F">
      <w:pPr>
        <w:numPr>
          <w:ilvl w:val="1"/>
          <w:numId w:val="9"/>
        </w:numPr>
        <w:tabs>
          <w:tab w:val="clear" w:pos="1440"/>
          <w:tab w:val="num" w:pos="851"/>
          <w:tab w:val="num" w:pos="1080"/>
        </w:tabs>
        <w:ind w:left="1080" w:hanging="11"/>
        <w:jc w:val="both"/>
      </w:pPr>
      <w:r w:rsidRPr="002A04CD">
        <w:t>Zastavěná plocha</w:t>
      </w:r>
      <w:r>
        <w:t xml:space="preserve"> – cvičný bazének</w:t>
      </w:r>
      <w:r w:rsidRPr="002A04CD">
        <w:t xml:space="preserve"> </w:t>
      </w:r>
      <w:r>
        <w:t>153</w:t>
      </w:r>
      <w:r w:rsidRPr="002A04CD">
        <w:t>m</w:t>
      </w:r>
      <w:r w:rsidRPr="002A04CD">
        <w:rPr>
          <w:vertAlign w:val="superscript"/>
        </w:rPr>
        <w:t>2</w:t>
      </w:r>
    </w:p>
    <w:p w:rsidR="009F645F" w:rsidRPr="00402931" w:rsidRDefault="009F645F" w:rsidP="009F645F">
      <w:pPr>
        <w:numPr>
          <w:ilvl w:val="1"/>
          <w:numId w:val="9"/>
        </w:numPr>
        <w:tabs>
          <w:tab w:val="clear" w:pos="1440"/>
          <w:tab w:val="num" w:pos="851"/>
          <w:tab w:val="num" w:pos="1080"/>
        </w:tabs>
        <w:ind w:left="1080" w:hanging="11"/>
        <w:jc w:val="both"/>
      </w:pPr>
      <w:r w:rsidRPr="00BA00A8">
        <w:t>Návrh nové skl</w:t>
      </w:r>
      <w:r>
        <w:t>a</w:t>
      </w:r>
      <w:r w:rsidRPr="00BA00A8">
        <w:t>dby ochozu</w:t>
      </w:r>
      <w:r>
        <w:t xml:space="preserve"> cvičného </w:t>
      </w:r>
      <w:proofErr w:type="gramStart"/>
      <w:r>
        <w:t xml:space="preserve">bazénku </w:t>
      </w:r>
      <w:r w:rsidRPr="00BA00A8">
        <w:t xml:space="preserve"> –</w:t>
      </w:r>
      <w:r>
        <w:t xml:space="preserve"> 97,5</w:t>
      </w:r>
      <w:proofErr w:type="gramEnd"/>
      <w:r w:rsidRPr="00BA00A8">
        <w:t xml:space="preserve"> </w:t>
      </w:r>
      <w:r w:rsidRPr="002A04CD">
        <w:t>m</w:t>
      </w:r>
      <w:r w:rsidRPr="002A04CD">
        <w:rPr>
          <w:vertAlign w:val="superscript"/>
        </w:rPr>
        <w:t>2</w:t>
      </w:r>
    </w:p>
    <w:p w:rsidR="009F645F" w:rsidRPr="002A04CD" w:rsidRDefault="009F645F" w:rsidP="009F645F">
      <w:pPr>
        <w:numPr>
          <w:ilvl w:val="1"/>
          <w:numId w:val="9"/>
        </w:numPr>
        <w:tabs>
          <w:tab w:val="clear" w:pos="1440"/>
          <w:tab w:val="num" w:pos="851"/>
          <w:tab w:val="num" w:pos="1080"/>
        </w:tabs>
        <w:ind w:left="1080" w:hanging="11"/>
        <w:jc w:val="both"/>
      </w:pPr>
      <w:r>
        <w:t>Oplocení celkem  141m</w:t>
      </w:r>
    </w:p>
    <w:p w:rsidR="0077654F" w:rsidRDefault="0077654F" w:rsidP="0077654F">
      <w:pPr>
        <w:ind w:firstLine="708"/>
        <w:rPr>
          <w:i/>
        </w:rPr>
      </w:pPr>
      <w:bookmarkStart w:id="12" w:name="_Toc453333719"/>
    </w:p>
    <w:p w:rsidR="009F645F" w:rsidRPr="0077654F" w:rsidRDefault="009F645F" w:rsidP="0077654F">
      <w:pPr>
        <w:ind w:firstLine="708"/>
        <w:rPr>
          <w:i/>
        </w:rPr>
      </w:pPr>
      <w:r w:rsidRPr="0077654F">
        <w:rPr>
          <w:i/>
        </w:rPr>
        <w:t>Technické a konstrukční řešení objektu</w:t>
      </w:r>
      <w:bookmarkEnd w:id="12"/>
    </w:p>
    <w:p w:rsidR="009F645F" w:rsidRDefault="009F645F" w:rsidP="009F645F">
      <w:pPr>
        <w:tabs>
          <w:tab w:val="num" w:pos="851"/>
        </w:tabs>
        <w:ind w:left="720" w:hanging="11"/>
        <w:jc w:val="both"/>
        <w:rPr>
          <w:u w:val="single"/>
        </w:rPr>
      </w:pPr>
      <w:r>
        <w:rPr>
          <w:u w:val="single"/>
        </w:rPr>
        <w:t>Brouzdaliště, cvičný bazén</w:t>
      </w:r>
    </w:p>
    <w:p w:rsidR="009F645F" w:rsidRDefault="009F645F" w:rsidP="009F645F">
      <w:pPr>
        <w:tabs>
          <w:tab w:val="num" w:pos="851"/>
        </w:tabs>
        <w:ind w:left="720" w:hanging="11"/>
        <w:jc w:val="both"/>
        <w:rPr>
          <w:u w:val="single"/>
        </w:rPr>
      </w:pPr>
    </w:p>
    <w:p w:rsidR="009F645F" w:rsidRPr="00FF005C" w:rsidRDefault="009F645F" w:rsidP="009F645F">
      <w:pPr>
        <w:tabs>
          <w:tab w:val="num" w:pos="851"/>
        </w:tabs>
        <w:ind w:left="720" w:hanging="11"/>
        <w:jc w:val="both"/>
        <w:rPr>
          <w:u w:val="single"/>
        </w:rPr>
      </w:pPr>
      <w:r w:rsidRPr="00FF005C">
        <w:rPr>
          <w:u w:val="single"/>
        </w:rPr>
        <w:t>Bourací práce</w:t>
      </w:r>
      <w:r>
        <w:rPr>
          <w:u w:val="single"/>
        </w:rPr>
        <w:t>, sanace</w:t>
      </w:r>
    </w:p>
    <w:p w:rsidR="009F645F" w:rsidRPr="00DA69F4" w:rsidRDefault="009F645F" w:rsidP="009F645F">
      <w:pPr>
        <w:numPr>
          <w:ilvl w:val="0"/>
          <w:numId w:val="8"/>
        </w:numPr>
        <w:tabs>
          <w:tab w:val="clear" w:pos="720"/>
          <w:tab w:val="num" w:pos="851"/>
          <w:tab w:val="num" w:pos="1080"/>
        </w:tabs>
        <w:ind w:left="1080" w:hanging="11"/>
        <w:jc w:val="both"/>
      </w:pPr>
      <w:r>
        <w:t>Vybourání koruny stěn bazénů výšky cca. 150 – 170mm</w:t>
      </w:r>
    </w:p>
    <w:p w:rsidR="009F645F" w:rsidRDefault="009F645F" w:rsidP="009F645F">
      <w:pPr>
        <w:numPr>
          <w:ilvl w:val="0"/>
          <w:numId w:val="8"/>
        </w:numPr>
        <w:tabs>
          <w:tab w:val="clear" w:pos="720"/>
          <w:tab w:val="num" w:pos="851"/>
          <w:tab w:val="num" w:pos="1080"/>
        </w:tabs>
        <w:ind w:left="1080" w:hanging="11"/>
        <w:jc w:val="both"/>
      </w:pPr>
      <w:r>
        <w:t>Vybourání drážky pro kanálek uprostřed cvičného bazénu</w:t>
      </w:r>
    </w:p>
    <w:p w:rsidR="009F645F" w:rsidRDefault="009F645F" w:rsidP="009F645F">
      <w:pPr>
        <w:numPr>
          <w:ilvl w:val="0"/>
          <w:numId w:val="8"/>
        </w:numPr>
        <w:tabs>
          <w:tab w:val="clear" w:pos="720"/>
          <w:tab w:val="num" w:pos="851"/>
          <w:tab w:val="num" w:pos="1080"/>
        </w:tabs>
        <w:ind w:left="1080" w:hanging="11"/>
        <w:jc w:val="both"/>
      </w:pPr>
      <w:r>
        <w:t>Prostupy bazénové technologie ve stěně brouzdaliště</w:t>
      </w:r>
    </w:p>
    <w:p w:rsidR="009F645F" w:rsidRDefault="009F645F" w:rsidP="009F645F">
      <w:pPr>
        <w:numPr>
          <w:ilvl w:val="0"/>
          <w:numId w:val="8"/>
        </w:numPr>
        <w:tabs>
          <w:tab w:val="clear" w:pos="720"/>
          <w:tab w:val="num" w:pos="851"/>
          <w:tab w:val="num" w:pos="1080"/>
        </w:tabs>
        <w:ind w:left="1080" w:hanging="11"/>
        <w:jc w:val="both"/>
      </w:pPr>
      <w:r>
        <w:t xml:space="preserve">Demontáž stávajícího oplocení ( drátěné pletivo + kovové </w:t>
      </w:r>
      <w:proofErr w:type="gramStart"/>
      <w:r>
        <w:t>zábradlí )</w:t>
      </w:r>
      <w:proofErr w:type="gramEnd"/>
    </w:p>
    <w:p w:rsidR="009F645F" w:rsidRDefault="009F645F" w:rsidP="009F645F">
      <w:pPr>
        <w:numPr>
          <w:ilvl w:val="0"/>
          <w:numId w:val="8"/>
        </w:numPr>
        <w:tabs>
          <w:tab w:val="clear" w:pos="720"/>
          <w:tab w:val="num" w:pos="851"/>
          <w:tab w:val="num" w:pos="1080"/>
        </w:tabs>
        <w:ind w:left="1080" w:hanging="11"/>
        <w:jc w:val="both"/>
      </w:pPr>
      <w:r>
        <w:t>Vybourání keramické dlažby ochozů</w:t>
      </w:r>
    </w:p>
    <w:p w:rsidR="009F645F" w:rsidRDefault="009F645F" w:rsidP="009F645F">
      <w:pPr>
        <w:numPr>
          <w:ilvl w:val="0"/>
          <w:numId w:val="8"/>
        </w:numPr>
        <w:tabs>
          <w:tab w:val="clear" w:pos="720"/>
          <w:tab w:val="num" w:pos="851"/>
          <w:tab w:val="num" w:pos="1080"/>
        </w:tabs>
        <w:ind w:left="1080" w:hanging="11"/>
        <w:jc w:val="both"/>
      </w:pPr>
      <w:r>
        <w:t>Vybourání odvodňovacích žlábků</w:t>
      </w:r>
    </w:p>
    <w:p w:rsidR="009F645F" w:rsidRDefault="009F645F" w:rsidP="009F645F">
      <w:pPr>
        <w:numPr>
          <w:ilvl w:val="0"/>
          <w:numId w:val="8"/>
        </w:numPr>
        <w:tabs>
          <w:tab w:val="clear" w:pos="720"/>
          <w:tab w:val="num" w:pos="851"/>
          <w:tab w:val="num" w:pos="1080"/>
        </w:tabs>
        <w:ind w:left="1080" w:hanging="11"/>
        <w:jc w:val="both"/>
      </w:pPr>
      <w:r>
        <w:t xml:space="preserve">Vyrovnání prohlubní cementovou </w:t>
      </w:r>
      <w:proofErr w:type="spellStart"/>
      <w:r>
        <w:t>vysprávkovou</w:t>
      </w:r>
      <w:proofErr w:type="spellEnd"/>
      <w:r>
        <w:t xml:space="preserve"> maltou ( cca. 20</w:t>
      </w:r>
      <w:r>
        <w:rPr>
          <w:lang w:val="en-US"/>
        </w:rPr>
        <w:t>%</w:t>
      </w:r>
      <w:r>
        <w:t xml:space="preserve"> </w:t>
      </w:r>
      <w:proofErr w:type="gramStart"/>
      <w:r>
        <w:t>plochy )</w:t>
      </w:r>
      <w:proofErr w:type="gramEnd"/>
    </w:p>
    <w:p w:rsidR="009F645F" w:rsidRPr="00DA69F4" w:rsidRDefault="009F645F" w:rsidP="009F645F">
      <w:pPr>
        <w:numPr>
          <w:ilvl w:val="0"/>
          <w:numId w:val="8"/>
        </w:numPr>
        <w:tabs>
          <w:tab w:val="clear" w:pos="720"/>
          <w:tab w:val="num" w:pos="851"/>
          <w:tab w:val="num" w:pos="1080"/>
        </w:tabs>
        <w:ind w:left="1080" w:hanging="11"/>
        <w:jc w:val="both"/>
      </w:pPr>
      <w:r>
        <w:t>Vyrovnávací cement. Stěrka do venkovního prostředí</w:t>
      </w:r>
    </w:p>
    <w:p w:rsidR="009F645F" w:rsidRDefault="009F645F" w:rsidP="009F645F">
      <w:pPr>
        <w:tabs>
          <w:tab w:val="num" w:pos="851"/>
        </w:tabs>
        <w:ind w:left="720" w:hanging="11"/>
        <w:jc w:val="both"/>
        <w:rPr>
          <w:u w:val="single"/>
        </w:rPr>
      </w:pPr>
    </w:p>
    <w:p w:rsidR="009F645F" w:rsidRPr="00A83EFA" w:rsidRDefault="009F645F" w:rsidP="009F645F">
      <w:pPr>
        <w:tabs>
          <w:tab w:val="num" w:pos="851"/>
        </w:tabs>
        <w:ind w:left="720" w:hanging="11"/>
        <w:jc w:val="both"/>
        <w:rPr>
          <w:u w:val="single"/>
        </w:rPr>
      </w:pPr>
      <w:r>
        <w:rPr>
          <w:u w:val="single"/>
        </w:rPr>
        <w:t>Výkopy a zemní práce</w:t>
      </w:r>
    </w:p>
    <w:p w:rsidR="009F645F" w:rsidRPr="00744E4F" w:rsidRDefault="009F645F" w:rsidP="009F645F">
      <w:pPr>
        <w:tabs>
          <w:tab w:val="num" w:pos="851"/>
        </w:tabs>
        <w:ind w:left="709" w:hanging="11"/>
      </w:pPr>
      <w:r>
        <w:t>Pro patky oplocení – hloubka 0,8m, průměr 0,3m, Beton C 20/25</w:t>
      </w:r>
    </w:p>
    <w:p w:rsidR="009F645F" w:rsidRPr="00A83EFA" w:rsidRDefault="009F645F" w:rsidP="009F645F">
      <w:pPr>
        <w:tabs>
          <w:tab w:val="num" w:pos="851"/>
        </w:tabs>
        <w:ind w:left="720" w:hanging="11"/>
        <w:jc w:val="both"/>
        <w:rPr>
          <w:u w:val="single"/>
        </w:rPr>
      </w:pPr>
      <w:r>
        <w:rPr>
          <w:u w:val="single"/>
        </w:rPr>
        <w:t>Základy</w:t>
      </w:r>
    </w:p>
    <w:p w:rsidR="009F645F" w:rsidRPr="000F2B74" w:rsidRDefault="009F645F" w:rsidP="009F645F">
      <w:pPr>
        <w:numPr>
          <w:ilvl w:val="0"/>
          <w:numId w:val="8"/>
        </w:numPr>
        <w:tabs>
          <w:tab w:val="clear" w:pos="720"/>
          <w:tab w:val="num" w:pos="851"/>
          <w:tab w:val="num" w:pos="1134"/>
        </w:tabs>
        <w:ind w:left="1134" w:hanging="11"/>
        <w:jc w:val="both"/>
      </w:pPr>
      <w:r>
        <w:lastRenderedPageBreak/>
        <w:t>Vytvoření pevného okraje navýšené plochy ochozů z tvarovek ztraceného bednění tl.190mm, výplň C 20/25, výztuž ø8 do každé tvarovky, pruty navrtat a chemicky kotvit do stávajícího základu cca. 100mm. Předpoklad základu dle původní dokumentace.</w:t>
      </w:r>
    </w:p>
    <w:p w:rsidR="009F645F" w:rsidRDefault="009F645F" w:rsidP="009F645F">
      <w:pPr>
        <w:tabs>
          <w:tab w:val="num" w:pos="851"/>
        </w:tabs>
        <w:ind w:hanging="11"/>
        <w:jc w:val="both"/>
        <w:rPr>
          <w:u w:val="single"/>
        </w:rPr>
      </w:pPr>
    </w:p>
    <w:p w:rsidR="009F645F" w:rsidRPr="00A83EFA" w:rsidRDefault="009F645F" w:rsidP="009F645F">
      <w:pPr>
        <w:tabs>
          <w:tab w:val="num" w:pos="851"/>
        </w:tabs>
        <w:ind w:left="720" w:hanging="11"/>
        <w:jc w:val="both"/>
        <w:rPr>
          <w:u w:val="single"/>
        </w:rPr>
      </w:pPr>
      <w:r>
        <w:rPr>
          <w:u w:val="single"/>
        </w:rPr>
        <w:t>Stavební připravenost bazénků</w:t>
      </w:r>
    </w:p>
    <w:p w:rsidR="009F645F" w:rsidRDefault="009F645F" w:rsidP="009F645F">
      <w:pPr>
        <w:numPr>
          <w:ilvl w:val="0"/>
          <w:numId w:val="7"/>
        </w:numPr>
        <w:tabs>
          <w:tab w:val="num" w:pos="851"/>
        </w:tabs>
        <w:ind w:hanging="11"/>
        <w:jc w:val="both"/>
      </w:pPr>
      <w:r>
        <w:t>Betonové základky po obvodě dna stávajících bazénků, beton C 20/25, výztuž B500B chemicky kotvena + podélná výztuž</w:t>
      </w:r>
    </w:p>
    <w:p w:rsidR="009F645F" w:rsidRDefault="009F645F" w:rsidP="009F645F">
      <w:pPr>
        <w:numPr>
          <w:ilvl w:val="0"/>
          <w:numId w:val="7"/>
        </w:numPr>
        <w:tabs>
          <w:tab w:val="num" w:pos="851"/>
        </w:tabs>
        <w:ind w:hanging="11"/>
        <w:jc w:val="both"/>
      </w:pPr>
      <w:r>
        <w:t>Zabetonování přelivných žlábků</w:t>
      </w:r>
    </w:p>
    <w:p w:rsidR="009F645F" w:rsidRDefault="009F645F" w:rsidP="009F645F">
      <w:pPr>
        <w:numPr>
          <w:ilvl w:val="0"/>
          <w:numId w:val="7"/>
        </w:numPr>
        <w:tabs>
          <w:tab w:val="num" w:pos="851"/>
        </w:tabs>
        <w:ind w:hanging="11"/>
        <w:jc w:val="both"/>
      </w:pPr>
      <w:r>
        <w:t xml:space="preserve">Podsyp pod nerezové bazénky ( jemný štěrkopísek, </w:t>
      </w:r>
      <w:proofErr w:type="spellStart"/>
      <w:r>
        <w:t>geotextílie</w:t>
      </w:r>
      <w:proofErr w:type="spellEnd"/>
      <w:r>
        <w:t xml:space="preserve">, </w:t>
      </w:r>
      <w:proofErr w:type="gramStart"/>
      <w:r>
        <w:t>štěrk )</w:t>
      </w:r>
      <w:proofErr w:type="gramEnd"/>
    </w:p>
    <w:p w:rsidR="009F645F" w:rsidRDefault="009F645F" w:rsidP="009F645F">
      <w:pPr>
        <w:numPr>
          <w:ilvl w:val="0"/>
          <w:numId w:val="7"/>
        </w:numPr>
        <w:tabs>
          <w:tab w:val="num" w:pos="851"/>
        </w:tabs>
        <w:ind w:hanging="11"/>
        <w:jc w:val="both"/>
      </w:pPr>
      <w:r>
        <w:t xml:space="preserve">Osazení nových odvodňovacích žlábků </w:t>
      </w:r>
      <w:proofErr w:type="spellStart"/>
      <w:r>
        <w:t>Aco</w:t>
      </w:r>
      <w:proofErr w:type="spellEnd"/>
      <w:r>
        <w:t xml:space="preserve"> </w:t>
      </w:r>
      <w:proofErr w:type="spellStart"/>
      <w:r>
        <w:t>drain</w:t>
      </w:r>
      <w:proofErr w:type="spellEnd"/>
      <w:r>
        <w:t xml:space="preserve"> s nerezovou mřížkou a napojením na stávající odpad</w:t>
      </w:r>
    </w:p>
    <w:p w:rsidR="009F645F" w:rsidRPr="00720468" w:rsidRDefault="009F645F" w:rsidP="009F645F">
      <w:pPr>
        <w:tabs>
          <w:tab w:val="num" w:pos="851"/>
        </w:tabs>
        <w:ind w:hanging="11"/>
        <w:jc w:val="both"/>
        <w:rPr>
          <w:color w:val="FF0000"/>
        </w:rPr>
      </w:pPr>
    </w:p>
    <w:p w:rsidR="009F645F" w:rsidRPr="008628F8" w:rsidRDefault="009F645F" w:rsidP="009F645F">
      <w:pPr>
        <w:tabs>
          <w:tab w:val="num" w:pos="851"/>
        </w:tabs>
        <w:ind w:left="708" w:hanging="11"/>
        <w:jc w:val="both"/>
        <w:rPr>
          <w:u w:val="single"/>
        </w:rPr>
      </w:pPr>
      <w:r>
        <w:rPr>
          <w:u w:val="single"/>
        </w:rPr>
        <w:t>Navýšení ochozů</w:t>
      </w:r>
    </w:p>
    <w:p w:rsidR="009F645F" w:rsidRDefault="009F645F" w:rsidP="009F645F">
      <w:pPr>
        <w:numPr>
          <w:ilvl w:val="0"/>
          <w:numId w:val="7"/>
        </w:numPr>
        <w:tabs>
          <w:tab w:val="num" w:pos="851"/>
        </w:tabs>
        <w:ind w:left="1134" w:hanging="11"/>
        <w:jc w:val="both"/>
      </w:pPr>
      <w:r>
        <w:t>Pokládka nopované fólie v.8mm</w:t>
      </w:r>
    </w:p>
    <w:p w:rsidR="009F645F" w:rsidRDefault="009F645F" w:rsidP="009F645F">
      <w:pPr>
        <w:numPr>
          <w:ilvl w:val="0"/>
          <w:numId w:val="7"/>
        </w:numPr>
        <w:tabs>
          <w:tab w:val="num" w:pos="851"/>
        </w:tabs>
        <w:ind w:left="1134" w:hanging="11"/>
        <w:jc w:val="both"/>
      </w:pPr>
      <w:r>
        <w:t>Betonová mazanina C 20/25</w:t>
      </w:r>
    </w:p>
    <w:p w:rsidR="009F645F" w:rsidRDefault="009F645F" w:rsidP="009F645F">
      <w:pPr>
        <w:numPr>
          <w:ilvl w:val="0"/>
          <w:numId w:val="7"/>
        </w:numPr>
        <w:tabs>
          <w:tab w:val="num" w:pos="851"/>
        </w:tabs>
        <w:ind w:left="1134" w:hanging="11"/>
        <w:jc w:val="both"/>
      </w:pPr>
      <w:r>
        <w:t>Hydroizolační stěrka</w:t>
      </w:r>
    </w:p>
    <w:p w:rsidR="009F645F" w:rsidRDefault="009F645F" w:rsidP="009F645F">
      <w:pPr>
        <w:numPr>
          <w:ilvl w:val="0"/>
          <w:numId w:val="7"/>
        </w:numPr>
        <w:tabs>
          <w:tab w:val="num" w:pos="851"/>
        </w:tabs>
        <w:ind w:left="1134" w:hanging="11"/>
        <w:jc w:val="both"/>
      </w:pPr>
      <w:r>
        <w:t>Kamenný koberec 15mm</w:t>
      </w:r>
    </w:p>
    <w:p w:rsidR="009F645F" w:rsidRDefault="009F645F" w:rsidP="009F645F">
      <w:pPr>
        <w:numPr>
          <w:ilvl w:val="0"/>
          <w:numId w:val="7"/>
        </w:numPr>
        <w:tabs>
          <w:tab w:val="num" w:pos="851"/>
        </w:tabs>
        <w:ind w:hanging="11"/>
        <w:jc w:val="both"/>
      </w:pPr>
      <w:proofErr w:type="gramStart"/>
      <w:r>
        <w:t xml:space="preserve">Tmelení : </w:t>
      </w:r>
      <w:proofErr w:type="spellStart"/>
      <w:r>
        <w:t>v</w:t>
      </w:r>
      <w:r w:rsidRPr="004D32CC">
        <w:t>ysokopevnostní</w:t>
      </w:r>
      <w:proofErr w:type="spellEnd"/>
      <w:proofErr w:type="gramEnd"/>
      <w:r w:rsidRPr="004D32CC">
        <w:t xml:space="preserve"> jednosložkové lepidlo na bázi MS polymeru</w:t>
      </w:r>
    </w:p>
    <w:p w:rsidR="009F645F" w:rsidRDefault="009F645F" w:rsidP="009F645F">
      <w:pPr>
        <w:numPr>
          <w:ilvl w:val="0"/>
          <w:numId w:val="7"/>
        </w:numPr>
        <w:tabs>
          <w:tab w:val="num" w:pos="851"/>
        </w:tabs>
        <w:ind w:left="1134" w:hanging="11"/>
        <w:jc w:val="both"/>
      </w:pPr>
      <w:r>
        <w:t xml:space="preserve">Okraj </w:t>
      </w:r>
      <w:proofErr w:type="gramStart"/>
      <w:r>
        <w:t>dlažby : osadit</w:t>
      </w:r>
      <w:proofErr w:type="gramEnd"/>
      <w:r>
        <w:t xml:space="preserve"> balkonovou lištu z lakovaného hliníkového plechu</w:t>
      </w:r>
    </w:p>
    <w:p w:rsidR="009F645F" w:rsidRDefault="009F645F" w:rsidP="009F645F">
      <w:pPr>
        <w:tabs>
          <w:tab w:val="num" w:pos="851"/>
        </w:tabs>
        <w:ind w:left="1134" w:hanging="11"/>
        <w:jc w:val="both"/>
      </w:pPr>
    </w:p>
    <w:p w:rsidR="009F645F" w:rsidRPr="00607B70" w:rsidRDefault="009F645F" w:rsidP="009F645F">
      <w:pPr>
        <w:tabs>
          <w:tab w:val="num" w:pos="851"/>
        </w:tabs>
        <w:ind w:left="720" w:hanging="11"/>
        <w:jc w:val="both"/>
        <w:rPr>
          <w:u w:val="single"/>
        </w:rPr>
      </w:pPr>
      <w:r>
        <w:rPr>
          <w:u w:val="single"/>
        </w:rPr>
        <w:t>Oplocení</w:t>
      </w:r>
    </w:p>
    <w:p w:rsidR="009F645F" w:rsidRDefault="009F645F" w:rsidP="009F645F">
      <w:pPr>
        <w:tabs>
          <w:tab w:val="num" w:pos="851"/>
        </w:tabs>
        <w:ind w:hanging="11"/>
        <w:jc w:val="both"/>
      </w:pPr>
      <w:r>
        <w:t xml:space="preserve">           Nové oplocení lemující zvýšený </w:t>
      </w:r>
      <w:proofErr w:type="gramStart"/>
      <w:r>
        <w:t>ochoz  v.</w:t>
      </w:r>
      <w:proofErr w:type="gramEnd"/>
      <w:r>
        <w:t>1,0m</w:t>
      </w:r>
    </w:p>
    <w:p w:rsidR="009F645F" w:rsidRDefault="009F645F" w:rsidP="009F645F">
      <w:pPr>
        <w:tabs>
          <w:tab w:val="num" w:pos="851"/>
        </w:tabs>
        <w:ind w:left="1080" w:hanging="11"/>
        <w:jc w:val="both"/>
      </w:pPr>
      <w:r>
        <w:t>- sloupky žárově zinkované TR 48,3x5-1,50m , á=2,0m</w:t>
      </w:r>
    </w:p>
    <w:p w:rsidR="009F645F" w:rsidRDefault="009F645F" w:rsidP="009F645F">
      <w:pPr>
        <w:tabs>
          <w:tab w:val="num" w:pos="851"/>
        </w:tabs>
        <w:ind w:left="1080" w:hanging="11"/>
        <w:jc w:val="both"/>
      </w:pPr>
      <w:r>
        <w:t xml:space="preserve">  kotvené do bet. </w:t>
      </w:r>
      <w:proofErr w:type="gramStart"/>
      <w:r>
        <w:t>patek</w:t>
      </w:r>
      <w:proofErr w:type="gramEnd"/>
      <w:r>
        <w:t xml:space="preserve"> C 20/25</w:t>
      </w:r>
    </w:p>
    <w:p w:rsidR="009F645F" w:rsidRDefault="009F645F" w:rsidP="009F645F">
      <w:pPr>
        <w:tabs>
          <w:tab w:val="num" w:pos="851"/>
        </w:tabs>
        <w:ind w:left="1080" w:hanging="11"/>
        <w:jc w:val="both"/>
      </w:pPr>
      <w:r>
        <w:t>- vodorovné trubky 2 x TR 48,3x5</w:t>
      </w:r>
    </w:p>
    <w:p w:rsidR="009F645F" w:rsidRDefault="009F645F" w:rsidP="009F645F">
      <w:pPr>
        <w:tabs>
          <w:tab w:val="num" w:pos="851"/>
        </w:tabs>
        <w:ind w:left="1080" w:hanging="11"/>
        <w:jc w:val="both"/>
      </w:pPr>
      <w:r>
        <w:t>- patky d=300mm , hloubka cca.0,8m</w:t>
      </w:r>
    </w:p>
    <w:p w:rsidR="009F645F" w:rsidRDefault="009F645F" w:rsidP="009F645F">
      <w:pPr>
        <w:tabs>
          <w:tab w:val="num" w:pos="851"/>
        </w:tabs>
        <w:ind w:left="1080" w:hanging="11"/>
        <w:jc w:val="both"/>
      </w:pPr>
      <w:r>
        <w:t xml:space="preserve">- výplň pletivo </w:t>
      </w:r>
      <w:proofErr w:type="spellStart"/>
      <w:r>
        <w:t>poplastované</w:t>
      </w:r>
      <w:proofErr w:type="spellEnd"/>
      <w:r>
        <w:t xml:space="preserve"> </w:t>
      </w:r>
      <w:proofErr w:type="gramStart"/>
      <w:r>
        <w:t>drátěné ( hmotnost</w:t>
      </w:r>
      <w:proofErr w:type="gramEnd"/>
      <w:r>
        <w:t xml:space="preserve"> 16 kg/m´ )</w:t>
      </w:r>
    </w:p>
    <w:p w:rsidR="009F645F" w:rsidRDefault="009F645F" w:rsidP="009F645F">
      <w:pPr>
        <w:tabs>
          <w:tab w:val="num" w:pos="851"/>
        </w:tabs>
        <w:ind w:left="709" w:hanging="11"/>
        <w:jc w:val="both"/>
        <w:rPr>
          <w:b/>
        </w:rPr>
      </w:pPr>
    </w:p>
    <w:p w:rsidR="009F645F" w:rsidRDefault="009F645F" w:rsidP="009F645F">
      <w:pPr>
        <w:tabs>
          <w:tab w:val="num" w:pos="851"/>
        </w:tabs>
        <w:ind w:left="709" w:hanging="11"/>
        <w:jc w:val="both"/>
      </w:pPr>
      <w:r w:rsidRPr="000626E4">
        <w:t xml:space="preserve">Stávající </w:t>
      </w:r>
      <w:proofErr w:type="gramStart"/>
      <w:r w:rsidRPr="000626E4">
        <w:t>oplocení</w:t>
      </w:r>
      <w:r>
        <w:t xml:space="preserve">  v.</w:t>
      </w:r>
      <w:proofErr w:type="gramEnd"/>
      <w:r>
        <w:t>1,0m</w:t>
      </w:r>
    </w:p>
    <w:p w:rsidR="009F645F" w:rsidRDefault="009F645F" w:rsidP="009F645F">
      <w:pPr>
        <w:tabs>
          <w:tab w:val="num" w:pos="851"/>
        </w:tabs>
        <w:ind w:left="709" w:hanging="11"/>
        <w:jc w:val="both"/>
      </w:pPr>
      <w:r>
        <w:t xml:space="preserve">     - ponechat kovové zábradlí, odstranit výplet</w:t>
      </w:r>
    </w:p>
    <w:p w:rsidR="009F645F" w:rsidRPr="000626E4" w:rsidRDefault="009F645F" w:rsidP="009F645F">
      <w:pPr>
        <w:tabs>
          <w:tab w:val="num" w:pos="851"/>
        </w:tabs>
        <w:ind w:left="709" w:hanging="11"/>
        <w:jc w:val="both"/>
      </w:pPr>
      <w:r>
        <w:t xml:space="preserve">     - nová výplň pletivo </w:t>
      </w:r>
      <w:proofErr w:type="spellStart"/>
      <w:r>
        <w:t>poplastované</w:t>
      </w:r>
      <w:proofErr w:type="spellEnd"/>
      <w:r>
        <w:t xml:space="preserve"> </w:t>
      </w:r>
      <w:proofErr w:type="gramStart"/>
      <w:r>
        <w:t>drátěné ( délka</w:t>
      </w:r>
      <w:proofErr w:type="gramEnd"/>
      <w:r>
        <w:t xml:space="preserve"> plotu 23m )</w:t>
      </w:r>
    </w:p>
    <w:p w:rsidR="009F645F" w:rsidRPr="000626E4" w:rsidRDefault="009F645F" w:rsidP="009F645F">
      <w:pPr>
        <w:tabs>
          <w:tab w:val="num" w:pos="851"/>
        </w:tabs>
        <w:ind w:left="709" w:hanging="11"/>
        <w:jc w:val="both"/>
        <w:rPr>
          <w:b/>
        </w:rPr>
      </w:pPr>
    </w:p>
    <w:p w:rsidR="009F645F" w:rsidRDefault="009F645F" w:rsidP="009F645F">
      <w:pPr>
        <w:tabs>
          <w:tab w:val="num" w:pos="851"/>
        </w:tabs>
        <w:ind w:left="709" w:hanging="11"/>
        <w:jc w:val="both"/>
        <w:rPr>
          <w:u w:val="single"/>
        </w:rPr>
      </w:pPr>
      <w:r w:rsidRPr="009358B0">
        <w:rPr>
          <w:u w:val="single"/>
        </w:rPr>
        <w:t>Šachta I</w:t>
      </w:r>
    </w:p>
    <w:p w:rsidR="009F645F" w:rsidRPr="000321EA" w:rsidRDefault="009F645F" w:rsidP="009F645F">
      <w:pPr>
        <w:tabs>
          <w:tab w:val="num" w:pos="851"/>
        </w:tabs>
        <w:ind w:left="709" w:hanging="11"/>
        <w:jc w:val="both"/>
      </w:pPr>
      <w:r>
        <w:t xml:space="preserve">- výkopy v zemině tř. </w:t>
      </w:r>
      <w:proofErr w:type="gramStart"/>
      <w:r>
        <w:t>těžitelnosti</w:t>
      </w:r>
      <w:proofErr w:type="gramEnd"/>
      <w:r>
        <w:t xml:space="preserve"> 2, u ochozu pažené, zásypy </w:t>
      </w:r>
      <w:proofErr w:type="spellStart"/>
      <w:r>
        <w:t>hutnitelnou</w:t>
      </w:r>
      <w:proofErr w:type="spellEnd"/>
      <w:r>
        <w:t xml:space="preserve"> zeminou bez obsahu jílovitých částic.</w:t>
      </w:r>
    </w:p>
    <w:p w:rsidR="009F645F" w:rsidRDefault="009F645F" w:rsidP="009F645F">
      <w:pPr>
        <w:tabs>
          <w:tab w:val="num" w:pos="851"/>
        </w:tabs>
        <w:ind w:left="709" w:hanging="11"/>
        <w:jc w:val="both"/>
      </w:pPr>
      <w:r>
        <w:t xml:space="preserve">- vnitřní prostor rozdělen na dvě </w:t>
      </w:r>
      <w:proofErr w:type="gramStart"/>
      <w:r>
        <w:t>části : armaturní</w:t>
      </w:r>
      <w:proofErr w:type="gramEnd"/>
      <w:r>
        <w:t xml:space="preserve"> část, jímka</w:t>
      </w:r>
    </w:p>
    <w:p w:rsidR="009F645F" w:rsidRDefault="009F645F" w:rsidP="009F645F">
      <w:pPr>
        <w:tabs>
          <w:tab w:val="num" w:pos="851"/>
        </w:tabs>
        <w:ind w:left="709" w:hanging="11"/>
        <w:jc w:val="both"/>
      </w:pPr>
      <w:r>
        <w:t xml:space="preserve">- konstrukce bílé vany ( C 30/37, výztuž B500B , min. krytí 30mm, těsnění pracovních </w:t>
      </w:r>
      <w:proofErr w:type="spellStart"/>
      <w:r>
        <w:t>spar</w:t>
      </w:r>
      <w:proofErr w:type="spellEnd"/>
      <w:r>
        <w:t xml:space="preserve"> BK </w:t>
      </w:r>
      <w:proofErr w:type="gramStart"/>
      <w:r>
        <w:t>plechy , těsnění</w:t>
      </w:r>
      <w:proofErr w:type="gramEnd"/>
      <w:r>
        <w:t xml:space="preserve"> prostupů )</w:t>
      </w:r>
    </w:p>
    <w:p w:rsidR="009F645F" w:rsidRDefault="009F645F" w:rsidP="009F645F">
      <w:pPr>
        <w:tabs>
          <w:tab w:val="num" w:pos="851"/>
        </w:tabs>
        <w:ind w:left="709" w:hanging="11"/>
        <w:jc w:val="both"/>
      </w:pPr>
      <w:r>
        <w:t>- podkladní beton C 12/15</w:t>
      </w:r>
    </w:p>
    <w:p w:rsidR="009F645F" w:rsidRDefault="009F645F" w:rsidP="009F645F">
      <w:pPr>
        <w:tabs>
          <w:tab w:val="num" w:pos="851"/>
        </w:tabs>
        <w:ind w:left="709" w:hanging="11"/>
        <w:jc w:val="both"/>
      </w:pPr>
      <w:r>
        <w:t xml:space="preserve">- spádový beton </w:t>
      </w:r>
      <w:proofErr w:type="spellStart"/>
      <w:r>
        <w:t>tl</w:t>
      </w:r>
      <w:proofErr w:type="spellEnd"/>
      <w:r>
        <w:t>. 30 – 50mm , C 20/25</w:t>
      </w:r>
    </w:p>
    <w:p w:rsidR="009F645F" w:rsidRDefault="009F645F" w:rsidP="009F645F">
      <w:pPr>
        <w:tabs>
          <w:tab w:val="num" w:pos="851"/>
        </w:tabs>
        <w:ind w:left="709" w:hanging="11"/>
        <w:jc w:val="both"/>
      </w:pPr>
      <w:r>
        <w:t>- poklop plastový z polyuretanu, třída B125, 800x800mm vnitřní rozměr,</w:t>
      </w:r>
      <w:r w:rsidRPr="00FB6747">
        <w:t xml:space="preserve"> </w:t>
      </w:r>
      <w:r>
        <w:t>poklop plastový z polyuretanu, třída B125, s odvětrávacím komínkem</w:t>
      </w:r>
    </w:p>
    <w:p w:rsidR="009F645F" w:rsidRDefault="009F645F" w:rsidP="009F645F">
      <w:pPr>
        <w:tabs>
          <w:tab w:val="num" w:pos="851"/>
        </w:tabs>
        <w:ind w:left="709" w:hanging="11"/>
        <w:jc w:val="both"/>
      </w:pPr>
      <w:r>
        <w:t>- ocelový žebřík nerezový</w:t>
      </w:r>
    </w:p>
    <w:p w:rsidR="009F645F" w:rsidRDefault="009F645F" w:rsidP="009F645F">
      <w:pPr>
        <w:tabs>
          <w:tab w:val="num" w:pos="851"/>
        </w:tabs>
        <w:ind w:left="709" w:hanging="11"/>
        <w:jc w:val="both"/>
      </w:pPr>
      <w:r>
        <w:t>- povrchy jímky opatřeny nátěrem pro vodní nádrže chemicky odolným</w:t>
      </w:r>
    </w:p>
    <w:p w:rsidR="009F645F" w:rsidRDefault="009F645F" w:rsidP="009F645F">
      <w:pPr>
        <w:tabs>
          <w:tab w:val="num" w:pos="851"/>
        </w:tabs>
        <w:ind w:left="709" w:hanging="11"/>
        <w:jc w:val="both"/>
      </w:pPr>
      <w:r>
        <w:t>- povrchy armaturní části opatřeny epoxidovým nátěrem</w:t>
      </w:r>
    </w:p>
    <w:p w:rsidR="009F645F" w:rsidRDefault="009F645F" w:rsidP="009F645F">
      <w:pPr>
        <w:tabs>
          <w:tab w:val="num" w:pos="851"/>
        </w:tabs>
        <w:ind w:hanging="11"/>
        <w:jc w:val="both"/>
      </w:pPr>
    </w:p>
    <w:p w:rsidR="009F645F" w:rsidRDefault="009F645F" w:rsidP="009F645F">
      <w:pPr>
        <w:tabs>
          <w:tab w:val="num" w:pos="851"/>
        </w:tabs>
        <w:ind w:left="709" w:hanging="11"/>
        <w:jc w:val="both"/>
        <w:rPr>
          <w:u w:val="single"/>
        </w:rPr>
      </w:pPr>
      <w:r w:rsidRPr="009358B0">
        <w:rPr>
          <w:u w:val="single"/>
        </w:rPr>
        <w:t>Šachta I</w:t>
      </w:r>
      <w:r>
        <w:rPr>
          <w:u w:val="single"/>
        </w:rPr>
        <w:t>I</w:t>
      </w:r>
    </w:p>
    <w:p w:rsidR="009F645F" w:rsidRDefault="009F645F" w:rsidP="009F645F">
      <w:pPr>
        <w:tabs>
          <w:tab w:val="num" w:pos="851"/>
        </w:tabs>
        <w:ind w:left="709" w:hanging="11"/>
        <w:jc w:val="both"/>
      </w:pPr>
      <w:r>
        <w:t>- vybourání stropu v místě dělící stěny a otvoru pro vstup</w:t>
      </w:r>
    </w:p>
    <w:p w:rsidR="009F645F" w:rsidRDefault="009F645F" w:rsidP="009F645F">
      <w:pPr>
        <w:tabs>
          <w:tab w:val="num" w:pos="851"/>
        </w:tabs>
        <w:ind w:left="709" w:hanging="11"/>
        <w:jc w:val="both"/>
      </w:pPr>
      <w:r>
        <w:t>- vyvrtání otvorů pro chemické kotvy betonářské výztuže</w:t>
      </w:r>
    </w:p>
    <w:p w:rsidR="009F645F" w:rsidRDefault="009F645F" w:rsidP="009F645F">
      <w:pPr>
        <w:tabs>
          <w:tab w:val="num" w:pos="851"/>
        </w:tabs>
        <w:ind w:left="709" w:hanging="11"/>
        <w:jc w:val="both"/>
      </w:pPr>
      <w:r>
        <w:lastRenderedPageBreak/>
        <w:t xml:space="preserve">- dělící stěna konstrukce bílé vany ( C 30/37, výztuž B500B , min. krytí 30mm, těsnění pracovních </w:t>
      </w:r>
      <w:proofErr w:type="spellStart"/>
      <w:r>
        <w:t>spar</w:t>
      </w:r>
      <w:proofErr w:type="spellEnd"/>
      <w:r>
        <w:t xml:space="preserve"> injektážní hadičkou, těsnění </w:t>
      </w:r>
      <w:proofErr w:type="gramStart"/>
      <w:r>
        <w:t>prostupů )</w:t>
      </w:r>
      <w:proofErr w:type="gramEnd"/>
    </w:p>
    <w:p w:rsidR="009F645F" w:rsidRDefault="009F645F" w:rsidP="009F645F">
      <w:pPr>
        <w:tabs>
          <w:tab w:val="num" w:pos="851"/>
        </w:tabs>
        <w:ind w:left="709" w:hanging="11"/>
        <w:jc w:val="both"/>
      </w:pPr>
      <w:r>
        <w:t>- betonáž v úrovni stropu, výlezu C 30/37, výztuž B500B</w:t>
      </w:r>
    </w:p>
    <w:p w:rsidR="009F645F" w:rsidRDefault="009F645F" w:rsidP="009F645F">
      <w:pPr>
        <w:tabs>
          <w:tab w:val="num" w:pos="851"/>
        </w:tabs>
        <w:ind w:left="709" w:hanging="11"/>
        <w:jc w:val="both"/>
      </w:pPr>
      <w:r>
        <w:t xml:space="preserve">- navýšení podlahy v jímce bet. </w:t>
      </w:r>
      <w:proofErr w:type="gramStart"/>
      <w:r>
        <w:t>mazanina</w:t>
      </w:r>
      <w:proofErr w:type="gramEnd"/>
      <w:r>
        <w:t xml:space="preserve"> C 20 tl.100-135mm</w:t>
      </w:r>
    </w:p>
    <w:p w:rsidR="009F645F" w:rsidRDefault="009F645F" w:rsidP="009F645F">
      <w:pPr>
        <w:tabs>
          <w:tab w:val="num" w:pos="851"/>
        </w:tabs>
        <w:ind w:left="709" w:hanging="11"/>
        <w:jc w:val="both"/>
      </w:pPr>
      <w:r>
        <w:t>- poklop plastový z polyuretanu, třída B125, 800x800mm vnitřní rozměr, poklop s odvětrávacím komínkem</w:t>
      </w:r>
    </w:p>
    <w:p w:rsidR="009F645F" w:rsidRDefault="009F645F" w:rsidP="009F645F">
      <w:pPr>
        <w:tabs>
          <w:tab w:val="num" w:pos="851"/>
        </w:tabs>
        <w:ind w:left="709" w:hanging="11"/>
        <w:jc w:val="both"/>
      </w:pPr>
      <w:r>
        <w:t xml:space="preserve">- ocelová </w:t>
      </w:r>
      <w:proofErr w:type="spellStart"/>
      <w:r>
        <w:t>poplastovaná</w:t>
      </w:r>
      <w:proofErr w:type="spellEnd"/>
      <w:r>
        <w:t xml:space="preserve"> stupadla</w:t>
      </w:r>
    </w:p>
    <w:p w:rsidR="009F645F" w:rsidRDefault="009F645F" w:rsidP="009F645F">
      <w:pPr>
        <w:tabs>
          <w:tab w:val="num" w:pos="851"/>
        </w:tabs>
        <w:ind w:hanging="11"/>
        <w:jc w:val="both"/>
      </w:pPr>
      <w:r>
        <w:t xml:space="preserve">        </w:t>
      </w:r>
      <w:r>
        <w:rPr>
          <w:noProof/>
        </w:rPr>
        <w:drawing>
          <wp:inline distT="0" distB="0" distL="0" distR="0" wp14:anchorId="6170AB6F" wp14:editId="3A6D9C96">
            <wp:extent cx="2663687" cy="1604839"/>
            <wp:effectExtent l="0" t="0" r="381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666756" cy="1606688"/>
                    </a:xfrm>
                    <a:prstGeom prst="rect">
                      <a:avLst/>
                    </a:prstGeom>
                  </pic:spPr>
                </pic:pic>
              </a:graphicData>
            </a:graphic>
          </wp:inline>
        </w:drawing>
      </w:r>
    </w:p>
    <w:p w:rsidR="009F645F" w:rsidRDefault="009F645F" w:rsidP="009F645F">
      <w:pPr>
        <w:tabs>
          <w:tab w:val="num" w:pos="851"/>
        </w:tabs>
        <w:ind w:left="709" w:hanging="11"/>
        <w:jc w:val="both"/>
      </w:pPr>
      <w:r>
        <w:t>- povrchy jímky opatřeny nátěrem pro vodní nádrže chemicky odolným</w:t>
      </w:r>
    </w:p>
    <w:p w:rsidR="009F645F" w:rsidRPr="00607B70" w:rsidRDefault="009F645F" w:rsidP="009F645F">
      <w:pPr>
        <w:tabs>
          <w:tab w:val="num" w:pos="851"/>
        </w:tabs>
        <w:ind w:left="709" w:hanging="11"/>
        <w:jc w:val="both"/>
      </w:pPr>
      <w:r>
        <w:t>- povrchy armaturní části opatřeny epoxidovým nátěrem</w:t>
      </w:r>
    </w:p>
    <w:p w:rsidR="009F645F" w:rsidRDefault="009F645F" w:rsidP="009F645F">
      <w:pPr>
        <w:tabs>
          <w:tab w:val="num" w:pos="851"/>
        </w:tabs>
        <w:ind w:hanging="11"/>
        <w:jc w:val="both"/>
        <w:rPr>
          <w:color w:val="FF0000"/>
          <w:u w:val="single"/>
        </w:rPr>
      </w:pPr>
    </w:p>
    <w:p w:rsidR="009F645F" w:rsidRDefault="009F645F" w:rsidP="009F645F">
      <w:pPr>
        <w:tabs>
          <w:tab w:val="num" w:pos="851"/>
        </w:tabs>
        <w:ind w:left="720" w:hanging="11"/>
        <w:jc w:val="both"/>
        <w:rPr>
          <w:u w:val="single"/>
        </w:rPr>
      </w:pPr>
      <w:r>
        <w:rPr>
          <w:u w:val="single"/>
        </w:rPr>
        <w:t>Armaturní šachta II</w:t>
      </w:r>
    </w:p>
    <w:p w:rsidR="009F645F" w:rsidRDefault="009F645F" w:rsidP="009F645F">
      <w:pPr>
        <w:tabs>
          <w:tab w:val="num" w:pos="851"/>
        </w:tabs>
        <w:ind w:left="720" w:hanging="11"/>
        <w:jc w:val="both"/>
      </w:pPr>
      <w:r>
        <w:t xml:space="preserve">U stávající šachty bude z důvodu velké hloubky zvýšena </w:t>
      </w:r>
      <w:proofErr w:type="gramStart"/>
      <w:r>
        <w:t>podlaha aby</w:t>
      </w:r>
      <w:proofErr w:type="gramEnd"/>
      <w:r>
        <w:t xml:space="preserve"> světlá výška byla 1,80m.</w:t>
      </w:r>
    </w:p>
    <w:p w:rsidR="009F645F" w:rsidRPr="008E5A3E" w:rsidRDefault="009F645F" w:rsidP="009F645F">
      <w:pPr>
        <w:tabs>
          <w:tab w:val="num" w:pos="851"/>
        </w:tabs>
        <w:ind w:left="720" w:hanging="11"/>
        <w:jc w:val="both"/>
      </w:pPr>
      <w:r>
        <w:t>Podsyp stavebním betonovým recyklátem, podlaha železobetonová deska, finální epoxidový nátěr</w:t>
      </w:r>
    </w:p>
    <w:p w:rsidR="009F645F" w:rsidRDefault="009F645F" w:rsidP="009F645F">
      <w:pPr>
        <w:tabs>
          <w:tab w:val="num" w:pos="851"/>
        </w:tabs>
        <w:ind w:left="720" w:hanging="11"/>
        <w:jc w:val="both"/>
        <w:rPr>
          <w:u w:val="single"/>
        </w:rPr>
      </w:pPr>
    </w:p>
    <w:p w:rsidR="009F645F" w:rsidRDefault="009F645F" w:rsidP="009F645F">
      <w:pPr>
        <w:tabs>
          <w:tab w:val="num" w:pos="851"/>
        </w:tabs>
        <w:ind w:left="720" w:hanging="11"/>
        <w:jc w:val="both"/>
        <w:rPr>
          <w:u w:val="single"/>
        </w:rPr>
      </w:pPr>
      <w:r>
        <w:rPr>
          <w:u w:val="single"/>
        </w:rPr>
        <w:t>Schodiště u technologického objektu</w:t>
      </w:r>
    </w:p>
    <w:p w:rsidR="009F645F" w:rsidRDefault="009F645F" w:rsidP="009F645F">
      <w:pPr>
        <w:tabs>
          <w:tab w:val="num" w:pos="851"/>
        </w:tabs>
        <w:ind w:left="720" w:hanging="11"/>
        <w:jc w:val="both"/>
      </w:pPr>
      <w:r>
        <w:t>Stávající skládané ze zámkové dlažby délky 9m, převýšení cca.3,5m, počet schodů 25</w:t>
      </w:r>
    </w:p>
    <w:p w:rsidR="009F645F" w:rsidRDefault="009F645F" w:rsidP="009F645F">
      <w:pPr>
        <w:tabs>
          <w:tab w:val="num" w:pos="851"/>
        </w:tabs>
        <w:ind w:left="720" w:hanging="11"/>
        <w:jc w:val="both"/>
      </w:pPr>
      <w:r>
        <w:t>- schodiště rozebráno před výkopy pro technologii</w:t>
      </w:r>
    </w:p>
    <w:p w:rsidR="009F645F" w:rsidRDefault="009F645F" w:rsidP="009F645F">
      <w:pPr>
        <w:tabs>
          <w:tab w:val="num" w:pos="851"/>
        </w:tabs>
        <w:ind w:left="720" w:hanging="11"/>
        <w:jc w:val="both"/>
      </w:pPr>
      <w:r>
        <w:t>- zpětné zásypy původní zeminou</w:t>
      </w:r>
    </w:p>
    <w:p w:rsidR="009F645F" w:rsidRDefault="009F645F" w:rsidP="009F645F">
      <w:pPr>
        <w:tabs>
          <w:tab w:val="num" w:pos="851"/>
        </w:tabs>
        <w:ind w:left="720" w:hanging="11"/>
        <w:jc w:val="both"/>
      </w:pPr>
      <w:r>
        <w:t>- stupně nové ze zámkové dlažby ( využití 20</w:t>
      </w:r>
      <w:r>
        <w:rPr>
          <w:lang w:val="en-US"/>
        </w:rPr>
        <w:t>%</w:t>
      </w:r>
      <w:r>
        <w:t xml:space="preserve"> původní </w:t>
      </w:r>
      <w:proofErr w:type="gramStart"/>
      <w:r>
        <w:t>dlažby ), podsyp</w:t>
      </w:r>
      <w:proofErr w:type="gramEnd"/>
      <w:r>
        <w:t xml:space="preserve"> pod dlažbu fr.4-8mm </w:t>
      </w:r>
      <w:proofErr w:type="spellStart"/>
      <w:r>
        <w:t>tl</w:t>
      </w:r>
      <w:proofErr w:type="spellEnd"/>
      <w:r>
        <w:t xml:space="preserve">. 30mm, fr.8-16 </w:t>
      </w:r>
      <w:proofErr w:type="spellStart"/>
      <w:r>
        <w:t>tl</w:t>
      </w:r>
      <w:proofErr w:type="spellEnd"/>
      <w:r>
        <w:t>. 100mm</w:t>
      </w:r>
    </w:p>
    <w:p w:rsidR="009F645F" w:rsidRDefault="009F645F" w:rsidP="009F645F">
      <w:pPr>
        <w:tabs>
          <w:tab w:val="num" w:pos="851"/>
        </w:tabs>
        <w:ind w:left="720" w:hanging="11"/>
        <w:jc w:val="both"/>
      </w:pPr>
      <w:r>
        <w:t xml:space="preserve">- lemování zahradní obrubník 50/150mm v bet. </w:t>
      </w:r>
      <w:proofErr w:type="gramStart"/>
      <w:r>
        <w:t>loži</w:t>
      </w:r>
      <w:proofErr w:type="gramEnd"/>
      <w:r>
        <w:t xml:space="preserve"> C 12/15</w:t>
      </w:r>
    </w:p>
    <w:p w:rsidR="009F645F" w:rsidRDefault="009F645F" w:rsidP="009F645F">
      <w:pPr>
        <w:tabs>
          <w:tab w:val="num" w:pos="851"/>
        </w:tabs>
        <w:ind w:left="720" w:hanging="11"/>
        <w:jc w:val="both"/>
      </w:pPr>
    </w:p>
    <w:p w:rsidR="009F645F" w:rsidRPr="00497C9A" w:rsidRDefault="009F645F" w:rsidP="009F645F">
      <w:pPr>
        <w:tabs>
          <w:tab w:val="num" w:pos="851"/>
        </w:tabs>
        <w:ind w:left="720" w:hanging="11"/>
        <w:jc w:val="both"/>
        <w:rPr>
          <w:u w:val="single"/>
        </w:rPr>
      </w:pPr>
      <w:r w:rsidRPr="00497C9A">
        <w:rPr>
          <w:u w:val="single"/>
        </w:rPr>
        <w:t>Úpravy v technologickém objektu</w:t>
      </w:r>
    </w:p>
    <w:p w:rsidR="009F645F" w:rsidRDefault="009F645F" w:rsidP="009F645F">
      <w:pPr>
        <w:tabs>
          <w:tab w:val="num" w:pos="851"/>
        </w:tabs>
        <w:ind w:left="720" w:hanging="11"/>
        <w:jc w:val="both"/>
      </w:pPr>
      <w:r>
        <w:t>Záchytné vaničky</w:t>
      </w:r>
    </w:p>
    <w:p w:rsidR="009F645F" w:rsidRDefault="009F645F" w:rsidP="009F645F">
      <w:pPr>
        <w:tabs>
          <w:tab w:val="num" w:pos="851"/>
        </w:tabs>
        <w:ind w:left="720" w:hanging="11"/>
        <w:jc w:val="both"/>
      </w:pPr>
      <w:r>
        <w:t>- přebroušení povrchu</w:t>
      </w:r>
    </w:p>
    <w:p w:rsidR="009F645F" w:rsidRDefault="009F645F" w:rsidP="009F645F">
      <w:pPr>
        <w:tabs>
          <w:tab w:val="num" w:pos="851"/>
        </w:tabs>
        <w:ind w:left="720" w:hanging="11"/>
        <w:jc w:val="both"/>
      </w:pPr>
      <w:r>
        <w:t xml:space="preserve">- vyspravení </w:t>
      </w:r>
      <w:proofErr w:type="spellStart"/>
      <w:r>
        <w:t>cem</w:t>
      </w:r>
      <w:proofErr w:type="spellEnd"/>
      <w:r>
        <w:t xml:space="preserve">. stěrkou C20 </w:t>
      </w:r>
      <w:proofErr w:type="spellStart"/>
      <w:r>
        <w:t>tl</w:t>
      </w:r>
      <w:proofErr w:type="spellEnd"/>
      <w:r>
        <w:t>. 10-15mm</w:t>
      </w:r>
    </w:p>
    <w:p w:rsidR="009F645F" w:rsidRDefault="009F645F" w:rsidP="009F645F">
      <w:pPr>
        <w:tabs>
          <w:tab w:val="num" w:pos="851"/>
        </w:tabs>
        <w:ind w:left="720" w:hanging="11"/>
        <w:jc w:val="both"/>
      </w:pPr>
      <w:r>
        <w:t xml:space="preserve">- keramický obklad do tmelu ( barva bílá, chemicky </w:t>
      </w:r>
      <w:proofErr w:type="gramStart"/>
      <w:r>
        <w:t>odolný )</w:t>
      </w:r>
      <w:proofErr w:type="gramEnd"/>
    </w:p>
    <w:p w:rsidR="009F645F" w:rsidRDefault="009F645F" w:rsidP="009F645F">
      <w:pPr>
        <w:tabs>
          <w:tab w:val="num" w:pos="851"/>
        </w:tabs>
        <w:ind w:left="720" w:hanging="11"/>
        <w:jc w:val="both"/>
      </w:pPr>
    </w:p>
    <w:p w:rsidR="009F645F" w:rsidRDefault="009F645F" w:rsidP="009F645F">
      <w:pPr>
        <w:tabs>
          <w:tab w:val="num" w:pos="851"/>
        </w:tabs>
        <w:ind w:left="720" w:hanging="11"/>
        <w:jc w:val="both"/>
      </w:pPr>
      <w:r>
        <w:t>Betonové sokly</w:t>
      </w:r>
    </w:p>
    <w:p w:rsidR="009F645F" w:rsidRDefault="009F645F" w:rsidP="009F645F">
      <w:pPr>
        <w:tabs>
          <w:tab w:val="num" w:pos="851"/>
        </w:tabs>
        <w:ind w:left="720" w:hanging="11"/>
        <w:jc w:val="both"/>
      </w:pPr>
      <w:r>
        <w:t>- stávající betonový sokl vybourat výška cca.150mm</w:t>
      </w:r>
    </w:p>
    <w:p w:rsidR="009F645F" w:rsidRDefault="009F645F" w:rsidP="009F645F">
      <w:pPr>
        <w:tabs>
          <w:tab w:val="num" w:pos="851"/>
        </w:tabs>
        <w:ind w:left="720" w:hanging="11"/>
        <w:jc w:val="both"/>
      </w:pPr>
      <w:r>
        <w:t>- zhotovit nový C 20/25, kotevní lepená výztuž v rozích ø12mm  - 200mm 4ks</w:t>
      </w:r>
    </w:p>
    <w:p w:rsidR="009F645F" w:rsidRPr="00E91AF1" w:rsidRDefault="009F645F" w:rsidP="009F645F">
      <w:pPr>
        <w:tabs>
          <w:tab w:val="num" w:pos="851"/>
        </w:tabs>
        <w:ind w:left="720" w:hanging="11"/>
        <w:jc w:val="both"/>
      </w:pPr>
      <w:r>
        <w:t xml:space="preserve">- epoxidový nátěr např. </w:t>
      </w:r>
      <w:proofErr w:type="spellStart"/>
      <w:r>
        <w:t>Eternal</w:t>
      </w:r>
      <w:proofErr w:type="spellEnd"/>
    </w:p>
    <w:p w:rsidR="009F645F" w:rsidRDefault="009F645F" w:rsidP="009F645F">
      <w:pPr>
        <w:tabs>
          <w:tab w:val="num" w:pos="851"/>
        </w:tabs>
        <w:ind w:left="720" w:hanging="11"/>
        <w:jc w:val="both"/>
        <w:rPr>
          <w:u w:val="single"/>
        </w:rPr>
      </w:pPr>
    </w:p>
    <w:p w:rsidR="009F645F" w:rsidRPr="00AD6C32" w:rsidRDefault="009F645F" w:rsidP="009F645F">
      <w:pPr>
        <w:tabs>
          <w:tab w:val="num" w:pos="851"/>
        </w:tabs>
        <w:ind w:left="720" w:hanging="11"/>
        <w:jc w:val="both"/>
        <w:rPr>
          <w:u w:val="single"/>
        </w:rPr>
      </w:pPr>
      <w:r w:rsidRPr="00AD6C32">
        <w:rPr>
          <w:u w:val="single"/>
        </w:rPr>
        <w:t>Protiradonová opatření</w:t>
      </w:r>
    </w:p>
    <w:p w:rsidR="009F645F" w:rsidRPr="00AD6C32" w:rsidRDefault="009F645F" w:rsidP="009F645F">
      <w:pPr>
        <w:tabs>
          <w:tab w:val="num" w:pos="851"/>
        </w:tabs>
        <w:autoSpaceDE w:val="0"/>
        <w:autoSpaceDN w:val="0"/>
        <w:adjustRightInd w:val="0"/>
        <w:ind w:left="709" w:hanging="11"/>
        <w:rPr>
          <w:rFonts w:ascii="Arial" w:hAnsi="Arial" w:cs="Arial"/>
          <w:b/>
          <w:bCs/>
          <w:i/>
          <w:iCs/>
          <w:sz w:val="16"/>
          <w:szCs w:val="16"/>
        </w:rPr>
      </w:pPr>
      <w:r>
        <w:t>Není součástí dokumentace</w:t>
      </w:r>
    </w:p>
    <w:p w:rsidR="009F645F" w:rsidRPr="00720468" w:rsidRDefault="009F645F" w:rsidP="009F645F">
      <w:pPr>
        <w:tabs>
          <w:tab w:val="num" w:pos="851"/>
        </w:tabs>
        <w:ind w:hanging="11"/>
        <w:jc w:val="both"/>
        <w:rPr>
          <w:color w:val="FF0000"/>
        </w:rPr>
      </w:pPr>
    </w:p>
    <w:p w:rsidR="009F645F" w:rsidRPr="00832CF8" w:rsidRDefault="009F645F" w:rsidP="009F645F">
      <w:pPr>
        <w:tabs>
          <w:tab w:val="num" w:pos="851"/>
        </w:tabs>
        <w:ind w:left="720" w:hanging="11"/>
        <w:jc w:val="both"/>
        <w:rPr>
          <w:u w:val="single"/>
        </w:rPr>
      </w:pPr>
      <w:r w:rsidRPr="00832CF8">
        <w:rPr>
          <w:u w:val="single"/>
        </w:rPr>
        <w:t>Nátěry</w:t>
      </w:r>
    </w:p>
    <w:p w:rsidR="009F645F" w:rsidRPr="00D9534E" w:rsidRDefault="009F645F" w:rsidP="00623898">
      <w:pPr>
        <w:tabs>
          <w:tab w:val="num" w:pos="1080"/>
        </w:tabs>
        <w:ind w:left="709"/>
        <w:jc w:val="both"/>
      </w:pPr>
      <w:r>
        <w:t>Transparentní uzavírací nátěr na betonové plochy na okrajích zvýšených ochozů</w:t>
      </w:r>
    </w:p>
    <w:p w:rsidR="009F645F" w:rsidRDefault="009F645F" w:rsidP="009F645F">
      <w:pPr>
        <w:tabs>
          <w:tab w:val="num" w:pos="851"/>
          <w:tab w:val="left" w:pos="993"/>
        </w:tabs>
        <w:ind w:hanging="11"/>
        <w:jc w:val="both"/>
        <w:rPr>
          <w:u w:val="single"/>
        </w:rPr>
      </w:pPr>
    </w:p>
    <w:p w:rsidR="009F645F" w:rsidRPr="00F718A2" w:rsidRDefault="00CB3475" w:rsidP="00CB3475">
      <w:pPr>
        <w:tabs>
          <w:tab w:val="num" w:pos="851"/>
          <w:tab w:val="left" w:pos="993"/>
        </w:tabs>
        <w:ind w:left="709" w:hanging="11"/>
        <w:jc w:val="both"/>
        <w:rPr>
          <w:u w:val="single"/>
        </w:rPr>
      </w:pPr>
      <w:r>
        <w:rPr>
          <w:u w:val="single"/>
        </w:rPr>
        <w:lastRenderedPageBreak/>
        <w:tab/>
      </w:r>
      <w:r w:rsidR="009F645F" w:rsidRPr="00F718A2">
        <w:rPr>
          <w:u w:val="single"/>
        </w:rPr>
        <w:t>Úpravy pro bezbariérové užívání objektu</w:t>
      </w:r>
    </w:p>
    <w:p w:rsidR="009F645F" w:rsidRDefault="009F645F" w:rsidP="009F645F">
      <w:pPr>
        <w:pStyle w:val="velkpsmena"/>
        <w:tabs>
          <w:tab w:val="num" w:pos="851"/>
        </w:tabs>
        <w:ind w:left="709" w:hanging="11"/>
        <w:rPr>
          <w:iCs/>
          <w:caps w:val="0"/>
        </w:rPr>
      </w:pPr>
      <w:r w:rsidRPr="007B7644">
        <w:rPr>
          <w:iCs/>
          <w:caps w:val="0"/>
        </w:rPr>
        <w:t xml:space="preserve">Vstup na ochoz zajištěn přes </w:t>
      </w:r>
      <w:proofErr w:type="spellStart"/>
      <w:r w:rsidRPr="007B7644">
        <w:rPr>
          <w:iCs/>
          <w:caps w:val="0"/>
        </w:rPr>
        <w:t>bezbarierové</w:t>
      </w:r>
      <w:proofErr w:type="spellEnd"/>
      <w:r w:rsidRPr="007B7644">
        <w:rPr>
          <w:iCs/>
          <w:caps w:val="0"/>
        </w:rPr>
        <w:t xml:space="preserve"> brodítko</w:t>
      </w:r>
    </w:p>
    <w:p w:rsidR="009F645F" w:rsidRDefault="009F645F" w:rsidP="009F645F">
      <w:pPr>
        <w:pStyle w:val="velkpsmena"/>
        <w:tabs>
          <w:tab w:val="num" w:pos="851"/>
        </w:tabs>
        <w:ind w:left="709" w:hanging="11"/>
        <w:rPr>
          <w:iCs/>
          <w:caps w:val="0"/>
        </w:rPr>
      </w:pPr>
    </w:p>
    <w:p w:rsidR="009F645F" w:rsidRDefault="009F645F" w:rsidP="009F645F">
      <w:pPr>
        <w:pStyle w:val="velkpsmena"/>
        <w:tabs>
          <w:tab w:val="num" w:pos="851"/>
        </w:tabs>
        <w:ind w:left="709" w:hanging="11"/>
        <w:rPr>
          <w:iCs/>
          <w:caps w:val="0"/>
          <w:u w:val="single"/>
        </w:rPr>
      </w:pPr>
      <w:r>
        <w:rPr>
          <w:iCs/>
          <w:caps w:val="0"/>
          <w:u w:val="single"/>
        </w:rPr>
        <w:t>Ostatní – zařízení staveniště</w:t>
      </w:r>
    </w:p>
    <w:p w:rsidR="009F645F" w:rsidRDefault="009F645F" w:rsidP="009F645F">
      <w:pPr>
        <w:pStyle w:val="velkpsmena"/>
        <w:tabs>
          <w:tab w:val="num" w:pos="851"/>
        </w:tabs>
        <w:ind w:left="709" w:hanging="11"/>
        <w:rPr>
          <w:iCs/>
          <w:caps w:val="0"/>
        </w:rPr>
      </w:pPr>
      <w:r>
        <w:rPr>
          <w:iCs/>
          <w:caps w:val="0"/>
        </w:rPr>
        <w:t>Příjezd na staveniště bude vytvořen provizorně na jižní straně pozemku. Zařízení staveniště musí být umístěno jižně od bazénků, nelze využívat severní část pozemku.</w:t>
      </w:r>
    </w:p>
    <w:p w:rsidR="009F645F" w:rsidRDefault="009F645F" w:rsidP="009F645F">
      <w:pPr>
        <w:pStyle w:val="velkpsmena"/>
        <w:tabs>
          <w:tab w:val="num" w:pos="851"/>
        </w:tabs>
        <w:ind w:left="709" w:hanging="11"/>
        <w:rPr>
          <w:iCs/>
          <w:caps w:val="0"/>
        </w:rPr>
      </w:pPr>
    </w:p>
    <w:p w:rsidR="009F645F" w:rsidRDefault="009F645F" w:rsidP="009F645F">
      <w:pPr>
        <w:pStyle w:val="velkpsmena"/>
        <w:tabs>
          <w:tab w:val="num" w:pos="851"/>
        </w:tabs>
        <w:ind w:left="709" w:hanging="11"/>
        <w:rPr>
          <w:iCs/>
          <w:caps w:val="0"/>
        </w:rPr>
      </w:pPr>
      <w:r>
        <w:rPr>
          <w:iCs/>
          <w:caps w:val="0"/>
        </w:rPr>
        <w:t>Související úpravy v areálu</w:t>
      </w:r>
    </w:p>
    <w:p w:rsidR="009F645F" w:rsidRDefault="009F645F" w:rsidP="009F645F">
      <w:pPr>
        <w:pStyle w:val="velkpsmena"/>
        <w:tabs>
          <w:tab w:val="num" w:pos="851"/>
        </w:tabs>
        <w:ind w:left="709" w:hanging="11"/>
        <w:rPr>
          <w:iCs/>
          <w:caps w:val="0"/>
        </w:rPr>
      </w:pPr>
      <w:r>
        <w:rPr>
          <w:iCs/>
          <w:caps w:val="0"/>
        </w:rPr>
        <w:t>Demontáž části plotu v jižní části pozemku pro přístup mechanizace</w:t>
      </w:r>
    </w:p>
    <w:p w:rsidR="009F645F" w:rsidRDefault="009F645F" w:rsidP="009F645F">
      <w:pPr>
        <w:pStyle w:val="velkpsmena"/>
        <w:tabs>
          <w:tab w:val="num" w:pos="851"/>
        </w:tabs>
        <w:ind w:left="709" w:hanging="11"/>
        <w:rPr>
          <w:iCs/>
          <w:caps w:val="0"/>
        </w:rPr>
      </w:pPr>
      <w:r>
        <w:rPr>
          <w:iCs/>
          <w:caps w:val="0"/>
        </w:rPr>
        <w:t>- vybourání betonové podezdívky, demontáž drátěného plotu</w:t>
      </w:r>
    </w:p>
    <w:p w:rsidR="009F645F" w:rsidRDefault="009F645F" w:rsidP="009F645F">
      <w:pPr>
        <w:pStyle w:val="velkpsmena"/>
        <w:tabs>
          <w:tab w:val="num" w:pos="851"/>
        </w:tabs>
        <w:ind w:left="709" w:hanging="11"/>
        <w:rPr>
          <w:iCs/>
          <w:caps w:val="0"/>
        </w:rPr>
      </w:pPr>
      <w:r>
        <w:rPr>
          <w:iCs/>
          <w:caps w:val="0"/>
        </w:rPr>
        <w:t>Po provedení prací betonáž podezdívky a navaření původního oplocení</w:t>
      </w:r>
    </w:p>
    <w:p w:rsidR="009F645F" w:rsidRDefault="009F645F" w:rsidP="009F645F">
      <w:pPr>
        <w:pStyle w:val="velkpsmena"/>
        <w:tabs>
          <w:tab w:val="num" w:pos="851"/>
        </w:tabs>
        <w:ind w:left="709" w:hanging="11"/>
        <w:rPr>
          <w:iCs/>
          <w:caps w:val="0"/>
        </w:rPr>
      </w:pPr>
      <w:r>
        <w:rPr>
          <w:iCs/>
          <w:caps w:val="0"/>
        </w:rPr>
        <w:t>Zatravnění plochy cca. 200m2</w:t>
      </w:r>
    </w:p>
    <w:p w:rsidR="00CB3475" w:rsidRDefault="00CB3475" w:rsidP="009F645F">
      <w:pPr>
        <w:pStyle w:val="velkpsmena"/>
        <w:tabs>
          <w:tab w:val="num" w:pos="851"/>
        </w:tabs>
        <w:ind w:left="709" w:hanging="11"/>
        <w:rPr>
          <w:iCs/>
          <w:caps w:val="0"/>
        </w:rPr>
      </w:pPr>
    </w:p>
    <w:p w:rsidR="00CC2A43" w:rsidRDefault="00CC2A43" w:rsidP="009F645F">
      <w:pPr>
        <w:pStyle w:val="velkpsmena"/>
        <w:tabs>
          <w:tab w:val="num" w:pos="851"/>
        </w:tabs>
        <w:ind w:left="709" w:hanging="11"/>
        <w:rPr>
          <w:iCs/>
          <w:caps w:val="0"/>
        </w:rPr>
      </w:pPr>
      <w:r>
        <w:rPr>
          <w:iCs/>
          <w:caps w:val="0"/>
        </w:rPr>
        <w:t xml:space="preserve">Vypracoval: </w:t>
      </w:r>
      <w:r>
        <w:rPr>
          <w:iCs/>
          <w:caps w:val="0"/>
        </w:rPr>
        <w:tab/>
      </w:r>
      <w:r>
        <w:rPr>
          <w:iCs/>
          <w:caps w:val="0"/>
        </w:rPr>
        <w:tab/>
      </w:r>
      <w:r>
        <w:rPr>
          <w:iCs/>
          <w:caps w:val="0"/>
        </w:rPr>
        <w:tab/>
      </w:r>
      <w:r>
        <w:rPr>
          <w:iCs/>
          <w:caps w:val="0"/>
        </w:rPr>
        <w:tab/>
      </w:r>
      <w:r>
        <w:rPr>
          <w:iCs/>
          <w:caps w:val="0"/>
        </w:rPr>
        <w:tab/>
      </w:r>
      <w:r>
        <w:rPr>
          <w:iCs/>
          <w:caps w:val="0"/>
        </w:rPr>
        <w:tab/>
      </w:r>
      <w:r>
        <w:rPr>
          <w:iCs/>
          <w:caps w:val="0"/>
        </w:rPr>
        <w:tab/>
        <w:t xml:space="preserve">           Ing. Věroslav Vopat</w:t>
      </w:r>
    </w:p>
    <w:p w:rsidR="00623898" w:rsidRDefault="00623898" w:rsidP="009F645F">
      <w:pPr>
        <w:pStyle w:val="velkpsmena"/>
        <w:tabs>
          <w:tab w:val="num" w:pos="851"/>
        </w:tabs>
        <w:ind w:left="709" w:hanging="11"/>
        <w:rPr>
          <w:iCs/>
          <w:caps w:val="0"/>
        </w:rPr>
      </w:pPr>
    </w:p>
    <w:p w:rsidR="00FE73D4" w:rsidRPr="002D4C5A" w:rsidRDefault="00FE73D4" w:rsidP="00FE73D4">
      <w:pPr>
        <w:pStyle w:val="Nadpis3"/>
        <w:rPr>
          <w:color w:val="auto"/>
        </w:rPr>
      </w:pPr>
      <w:bookmarkStart w:id="13" w:name="_Toc518049127"/>
      <w:proofErr w:type="gramStart"/>
      <w:r w:rsidRPr="002D4C5A">
        <w:rPr>
          <w:color w:val="auto"/>
        </w:rPr>
        <w:t>B.2.7</w:t>
      </w:r>
      <w:proofErr w:type="gramEnd"/>
      <w:r w:rsidRPr="002D4C5A">
        <w:rPr>
          <w:color w:val="auto"/>
        </w:rPr>
        <w:t xml:space="preserve"> Základní charakteristika technických zařízení</w:t>
      </w:r>
      <w:bookmarkEnd w:id="13"/>
    </w:p>
    <w:p w:rsidR="00623898" w:rsidRDefault="00623898" w:rsidP="009F645F">
      <w:pPr>
        <w:pStyle w:val="velkpsmena"/>
        <w:tabs>
          <w:tab w:val="num" w:pos="851"/>
        </w:tabs>
        <w:ind w:left="709" w:hanging="11"/>
        <w:rPr>
          <w:iCs/>
          <w:caps w:val="0"/>
        </w:rPr>
      </w:pPr>
    </w:p>
    <w:p w:rsidR="00623898" w:rsidRPr="00A83D2F" w:rsidRDefault="00623898" w:rsidP="00623898">
      <w:pPr>
        <w:ind w:firstLine="708"/>
        <w:rPr>
          <w:b/>
          <w:sz w:val="28"/>
          <w:szCs w:val="28"/>
        </w:rPr>
      </w:pPr>
      <w:r w:rsidRPr="00A83D2F">
        <w:rPr>
          <w:b/>
          <w:sz w:val="28"/>
          <w:szCs w:val="28"/>
        </w:rPr>
        <w:t>Bazénová technologie</w:t>
      </w:r>
    </w:p>
    <w:p w:rsidR="00623898" w:rsidRDefault="00623898" w:rsidP="009F645F">
      <w:pPr>
        <w:pStyle w:val="velkpsmena"/>
        <w:tabs>
          <w:tab w:val="num" w:pos="851"/>
        </w:tabs>
        <w:ind w:left="709" w:hanging="11"/>
        <w:rPr>
          <w:iCs/>
          <w:caps w:val="0"/>
        </w:rPr>
      </w:pPr>
    </w:p>
    <w:p w:rsidR="00F2434E" w:rsidRPr="0001314A" w:rsidRDefault="00F2434E" w:rsidP="0001314A">
      <w:pPr>
        <w:rPr>
          <w:b/>
        </w:rPr>
      </w:pPr>
      <w:r w:rsidRPr="0001314A">
        <w:rPr>
          <w:b/>
        </w:rPr>
        <w:t>Výchozí údaje</w:t>
      </w:r>
    </w:p>
    <w:p w:rsidR="00F2434E" w:rsidRDefault="00F2434E" w:rsidP="0001314A">
      <w:bookmarkStart w:id="14" w:name="_Toc130795512"/>
      <w:r>
        <w:t>Výchozí podklady pro zpracování dokumentace</w:t>
      </w:r>
      <w:bookmarkEnd w:id="14"/>
    </w:p>
    <w:p w:rsidR="00F2434E" w:rsidRDefault="00F2434E" w:rsidP="00A83D2F">
      <w:pPr>
        <w:ind w:left="709"/>
      </w:pPr>
      <w:r>
        <w:t xml:space="preserve">Tento stupeň PD </w:t>
      </w:r>
      <w:proofErr w:type="gramStart"/>
      <w:r>
        <w:t>vychází :</w:t>
      </w:r>
      <w:proofErr w:type="gramEnd"/>
    </w:p>
    <w:p w:rsidR="00F2434E" w:rsidRDefault="00F2434E" w:rsidP="00A83D2F">
      <w:pPr>
        <w:numPr>
          <w:ilvl w:val="0"/>
          <w:numId w:val="12"/>
        </w:numPr>
        <w:ind w:left="993" w:hanging="284"/>
      </w:pPr>
      <w:r>
        <w:t>především z konzultací a stavebních podkladů dodaných objednatelem a generálním projektantem BPO spol. s.r.o.</w:t>
      </w:r>
    </w:p>
    <w:p w:rsidR="00F2434E" w:rsidRPr="00977747" w:rsidRDefault="00F2434E" w:rsidP="00A83D2F">
      <w:pPr>
        <w:numPr>
          <w:ilvl w:val="0"/>
          <w:numId w:val="12"/>
        </w:numPr>
        <w:ind w:left="993" w:hanging="284"/>
      </w:pPr>
      <w:r>
        <w:t>z výchozích</w:t>
      </w:r>
      <w:r w:rsidRPr="00977747">
        <w:t xml:space="preserve"> předpis</w:t>
      </w:r>
      <w:r>
        <w:t>ů</w:t>
      </w:r>
      <w:r w:rsidRPr="00977747">
        <w:t xml:space="preserve"> pr</w:t>
      </w:r>
      <w:r>
        <w:t>o návrh koupaliště (bazénů) -</w:t>
      </w:r>
      <w:r w:rsidRPr="00977747">
        <w:t xml:space="preserve"> zákon </w:t>
      </w:r>
      <w:r>
        <w:t>151</w:t>
      </w:r>
      <w:r w:rsidRPr="00977747">
        <w:t>/20</w:t>
      </w:r>
      <w:r>
        <w:t xml:space="preserve">11 o ochraně zdraví a prováděcí </w:t>
      </w:r>
      <w:r w:rsidRPr="00977747">
        <w:t xml:space="preserve">vyhlášky Ministerstva zdravotnictví č. </w:t>
      </w:r>
      <w:r>
        <w:t>238</w:t>
      </w:r>
      <w:r w:rsidRPr="00977747">
        <w:t>/20</w:t>
      </w:r>
      <w:r>
        <w:t>11</w:t>
      </w:r>
      <w:r w:rsidRPr="00977747">
        <w:t xml:space="preserve"> </w:t>
      </w:r>
      <w:r>
        <w:t xml:space="preserve">ve znění dle </w:t>
      </w:r>
      <w:proofErr w:type="spellStart"/>
      <w:r>
        <w:t>vyhl</w:t>
      </w:r>
      <w:proofErr w:type="spellEnd"/>
      <w:r>
        <w:t>. č. 97/2014</w:t>
      </w:r>
      <w:r w:rsidRPr="006B609E">
        <w:t xml:space="preserve"> </w:t>
      </w:r>
      <w:r w:rsidRPr="00977747">
        <w:t>„Hygienické požadavky na koupaliště, sauny a hygienické limity písku v pískovištích venkovních hracích ploch”.</w:t>
      </w:r>
    </w:p>
    <w:p w:rsidR="00F2434E" w:rsidRPr="00977747" w:rsidRDefault="00F2434E" w:rsidP="00A83D2F">
      <w:pPr>
        <w:numPr>
          <w:ilvl w:val="0"/>
          <w:numId w:val="12"/>
        </w:numPr>
        <w:ind w:left="993" w:hanging="284"/>
      </w:pPr>
      <w:r>
        <w:t>z p</w:t>
      </w:r>
      <w:r w:rsidRPr="00977747">
        <w:t>odklad</w:t>
      </w:r>
      <w:r>
        <w:t>ů</w:t>
      </w:r>
      <w:r w:rsidRPr="00977747">
        <w:t xml:space="preserve"> od výrobců jednotlivých navržených komponentů a technického zařízení.</w:t>
      </w:r>
    </w:p>
    <w:p w:rsidR="00F2434E" w:rsidRDefault="00F2434E" w:rsidP="00A83D2F">
      <w:pPr>
        <w:numPr>
          <w:ilvl w:val="0"/>
          <w:numId w:val="12"/>
        </w:numPr>
        <w:ind w:left="993" w:hanging="284"/>
      </w:pPr>
      <w:r w:rsidRPr="00977747">
        <w:t>ze současných poznatků a trendů v oboru komunálních zařízení bazénů a koupališť u nás a v Evropě, s využitím dosavadního stupně poznatků v oboru úpravy a hygieny bazénové vody</w:t>
      </w:r>
    </w:p>
    <w:p w:rsidR="00F2434E" w:rsidRDefault="00F2434E" w:rsidP="00A83D2F">
      <w:pPr>
        <w:ind w:left="709"/>
      </w:pPr>
    </w:p>
    <w:p w:rsidR="00F2434E" w:rsidRDefault="00F2434E" w:rsidP="0001314A">
      <w:bookmarkStart w:id="15" w:name="_Toc119827637"/>
      <w:bookmarkStart w:id="16" w:name="_Toc130795513"/>
      <w:r>
        <w:t>Rozdělení bazénů</w:t>
      </w:r>
      <w:bookmarkEnd w:id="15"/>
      <w:bookmarkEnd w:id="16"/>
    </w:p>
    <w:p w:rsidR="00F2434E" w:rsidRDefault="00F2434E" w:rsidP="00A83D2F">
      <w:pPr>
        <w:ind w:left="709"/>
      </w:pPr>
      <w:r>
        <w:t>V areálu jsou navrženy tyto bazény:</w:t>
      </w:r>
    </w:p>
    <w:tbl>
      <w:tblPr>
        <w:tblpPr w:leftFromText="141" w:rightFromText="141" w:vertAnchor="text" w:horzAnchor="margin" w:tblpY="91"/>
        <w:tblW w:w="9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37"/>
        <w:gridCol w:w="1129"/>
        <w:gridCol w:w="1276"/>
        <w:gridCol w:w="1134"/>
        <w:gridCol w:w="1276"/>
        <w:gridCol w:w="2126"/>
      </w:tblGrid>
      <w:tr w:rsidR="00F2434E" w:rsidRPr="001D26B6" w:rsidTr="00C01935">
        <w:trPr>
          <w:trHeight w:val="679"/>
        </w:trPr>
        <w:tc>
          <w:tcPr>
            <w:tcW w:w="2137" w:type="dxa"/>
            <w:vAlign w:val="center"/>
          </w:tcPr>
          <w:p w:rsidR="00F2434E" w:rsidRPr="001D26B6" w:rsidRDefault="00F2434E" w:rsidP="00A83D2F">
            <w:pPr>
              <w:pStyle w:val="StylPrvndek0cm"/>
              <w:ind w:left="709"/>
              <w:jc w:val="center"/>
            </w:pPr>
            <w:r>
              <w:t>Účel bazénu</w:t>
            </w:r>
          </w:p>
        </w:tc>
        <w:tc>
          <w:tcPr>
            <w:tcW w:w="1129" w:type="dxa"/>
            <w:vAlign w:val="center"/>
          </w:tcPr>
          <w:p w:rsidR="00F2434E" w:rsidRDefault="00F2434E" w:rsidP="00A83D2F">
            <w:pPr>
              <w:pStyle w:val="StylPrvndek0cm"/>
              <w:ind w:left="709"/>
              <w:jc w:val="center"/>
            </w:pPr>
            <w:r>
              <w:t>Cirkulační okruh</w:t>
            </w:r>
          </w:p>
        </w:tc>
        <w:tc>
          <w:tcPr>
            <w:tcW w:w="1276" w:type="dxa"/>
            <w:vAlign w:val="center"/>
          </w:tcPr>
          <w:p w:rsidR="00F2434E" w:rsidRDefault="00F2434E" w:rsidP="00A83D2F">
            <w:pPr>
              <w:pStyle w:val="StylPrvndek0cm"/>
              <w:ind w:left="709"/>
              <w:jc w:val="center"/>
            </w:pPr>
            <w:r>
              <w:t>Plocha m</w:t>
            </w:r>
            <w:r>
              <w:rPr>
                <w:vertAlign w:val="superscript"/>
              </w:rPr>
              <w:t>2</w:t>
            </w:r>
          </w:p>
        </w:tc>
        <w:tc>
          <w:tcPr>
            <w:tcW w:w="1134" w:type="dxa"/>
            <w:vAlign w:val="center"/>
          </w:tcPr>
          <w:p w:rsidR="00F2434E" w:rsidRPr="001D26B6" w:rsidRDefault="00F2434E" w:rsidP="00A83D2F">
            <w:pPr>
              <w:pStyle w:val="StylPrvndek0cm"/>
              <w:ind w:left="709"/>
              <w:jc w:val="center"/>
            </w:pPr>
            <w:r w:rsidRPr="001D26B6">
              <w:t>Objem m</w:t>
            </w:r>
            <w:r w:rsidRPr="001D26B6">
              <w:rPr>
                <w:vertAlign w:val="superscript"/>
              </w:rPr>
              <w:t>3</w:t>
            </w:r>
          </w:p>
        </w:tc>
        <w:tc>
          <w:tcPr>
            <w:tcW w:w="1276" w:type="dxa"/>
            <w:vAlign w:val="center"/>
          </w:tcPr>
          <w:p w:rsidR="00F2434E" w:rsidRPr="001D26B6" w:rsidRDefault="00F2434E" w:rsidP="00A83D2F">
            <w:pPr>
              <w:pStyle w:val="StylPrvndek0cm"/>
              <w:ind w:left="709"/>
              <w:jc w:val="center"/>
            </w:pPr>
            <w:r w:rsidRPr="001D26B6">
              <w:t xml:space="preserve">Maximální teplota </w:t>
            </w:r>
            <w:r w:rsidRPr="001D26B6">
              <w:rPr>
                <w:vertAlign w:val="superscript"/>
              </w:rPr>
              <w:t>°</w:t>
            </w:r>
            <w:r w:rsidRPr="001D26B6">
              <w:t>C</w:t>
            </w:r>
          </w:p>
        </w:tc>
        <w:tc>
          <w:tcPr>
            <w:tcW w:w="2126" w:type="dxa"/>
            <w:vAlign w:val="center"/>
          </w:tcPr>
          <w:p w:rsidR="00F2434E" w:rsidRPr="001D26B6" w:rsidRDefault="00F2434E" w:rsidP="00A83D2F">
            <w:pPr>
              <w:pStyle w:val="StylPrvndek0cm"/>
              <w:ind w:left="709"/>
              <w:jc w:val="center"/>
            </w:pPr>
            <w:r w:rsidRPr="001D26B6">
              <w:t>Zařazení bazénu dle vyhl</w:t>
            </w:r>
            <w:r>
              <w:t>ášky</w:t>
            </w:r>
            <w:r w:rsidRPr="001D26B6">
              <w:t xml:space="preserve"> </w:t>
            </w:r>
            <w:r>
              <w:t>97</w:t>
            </w:r>
            <w:r w:rsidRPr="001D26B6">
              <w:t>/201</w:t>
            </w:r>
            <w:r>
              <w:t>4</w:t>
            </w:r>
          </w:p>
        </w:tc>
      </w:tr>
      <w:tr w:rsidR="00F2434E" w:rsidRPr="001D26B6" w:rsidTr="00C01935">
        <w:trPr>
          <w:trHeight w:val="311"/>
        </w:trPr>
        <w:tc>
          <w:tcPr>
            <w:tcW w:w="2137" w:type="dxa"/>
            <w:vAlign w:val="center"/>
          </w:tcPr>
          <w:p w:rsidR="00F2434E" w:rsidRPr="001D26B6" w:rsidRDefault="00F2434E" w:rsidP="00A83D2F">
            <w:pPr>
              <w:pStyle w:val="StylPrvndek0cm"/>
              <w:ind w:left="709"/>
              <w:jc w:val="center"/>
            </w:pPr>
            <w:r>
              <w:t>Brouzdaliště</w:t>
            </w:r>
          </w:p>
        </w:tc>
        <w:tc>
          <w:tcPr>
            <w:tcW w:w="1129" w:type="dxa"/>
            <w:vAlign w:val="center"/>
          </w:tcPr>
          <w:p w:rsidR="00F2434E" w:rsidRDefault="00F2434E" w:rsidP="00A83D2F">
            <w:pPr>
              <w:pStyle w:val="StylPrvndek0cm"/>
              <w:ind w:left="709"/>
              <w:jc w:val="center"/>
            </w:pPr>
            <w:r>
              <w:t>B</w:t>
            </w:r>
          </w:p>
        </w:tc>
        <w:tc>
          <w:tcPr>
            <w:tcW w:w="1276" w:type="dxa"/>
            <w:vAlign w:val="center"/>
          </w:tcPr>
          <w:p w:rsidR="00F2434E" w:rsidRPr="00D1411D" w:rsidRDefault="00F2434E" w:rsidP="00A83D2F">
            <w:pPr>
              <w:pStyle w:val="StylPrvndek0cm"/>
              <w:ind w:left="709"/>
              <w:jc w:val="center"/>
            </w:pPr>
            <w:r w:rsidRPr="00D1411D">
              <w:t>129,90</w:t>
            </w:r>
          </w:p>
        </w:tc>
        <w:tc>
          <w:tcPr>
            <w:tcW w:w="1134" w:type="dxa"/>
            <w:vAlign w:val="center"/>
          </w:tcPr>
          <w:p w:rsidR="00F2434E" w:rsidRPr="00D1411D" w:rsidRDefault="00F2434E" w:rsidP="00A83D2F">
            <w:pPr>
              <w:pStyle w:val="StylPrvndek0cm"/>
              <w:ind w:left="709"/>
              <w:jc w:val="center"/>
            </w:pPr>
            <w:r w:rsidRPr="00D1411D">
              <w:t>26,80</w:t>
            </w:r>
          </w:p>
        </w:tc>
        <w:tc>
          <w:tcPr>
            <w:tcW w:w="1276" w:type="dxa"/>
            <w:vAlign w:val="center"/>
          </w:tcPr>
          <w:p w:rsidR="00F2434E" w:rsidRPr="001D26B6" w:rsidRDefault="00F2434E" w:rsidP="00A83D2F">
            <w:pPr>
              <w:pStyle w:val="StylPrvndek0cm"/>
              <w:ind w:left="709"/>
              <w:jc w:val="center"/>
            </w:pPr>
            <w:r>
              <w:t>28</w:t>
            </w:r>
          </w:p>
        </w:tc>
        <w:tc>
          <w:tcPr>
            <w:tcW w:w="2126" w:type="dxa"/>
            <w:vAlign w:val="center"/>
          </w:tcPr>
          <w:p w:rsidR="00F2434E" w:rsidRPr="001D26B6" w:rsidRDefault="00F2434E" w:rsidP="00A83D2F">
            <w:pPr>
              <w:pStyle w:val="StylPrvndek0cm"/>
              <w:ind w:left="709"/>
              <w:jc w:val="center"/>
            </w:pPr>
            <w:r>
              <w:t>Bazén plavecký</w:t>
            </w:r>
          </w:p>
        </w:tc>
      </w:tr>
      <w:tr w:rsidR="00F2434E" w:rsidRPr="001D26B6" w:rsidTr="00C01935">
        <w:trPr>
          <w:trHeight w:val="311"/>
        </w:trPr>
        <w:tc>
          <w:tcPr>
            <w:tcW w:w="2137" w:type="dxa"/>
            <w:vAlign w:val="center"/>
          </w:tcPr>
          <w:p w:rsidR="00F2434E" w:rsidRDefault="00F2434E" w:rsidP="00A83D2F">
            <w:pPr>
              <w:pStyle w:val="StylPrvndek0cm"/>
              <w:ind w:left="709"/>
              <w:jc w:val="center"/>
            </w:pPr>
            <w:r>
              <w:t>Dětský bazén</w:t>
            </w:r>
          </w:p>
        </w:tc>
        <w:tc>
          <w:tcPr>
            <w:tcW w:w="1129" w:type="dxa"/>
            <w:vAlign w:val="center"/>
          </w:tcPr>
          <w:p w:rsidR="00F2434E" w:rsidRDefault="00F2434E" w:rsidP="00A83D2F">
            <w:pPr>
              <w:pStyle w:val="StylPrvndek0cm"/>
              <w:ind w:left="709"/>
              <w:jc w:val="center"/>
            </w:pPr>
            <w:r>
              <w:t>C</w:t>
            </w:r>
          </w:p>
        </w:tc>
        <w:tc>
          <w:tcPr>
            <w:tcW w:w="1276" w:type="dxa"/>
            <w:vAlign w:val="center"/>
          </w:tcPr>
          <w:p w:rsidR="00F2434E" w:rsidRPr="00D1411D" w:rsidRDefault="00F2434E" w:rsidP="00A83D2F">
            <w:pPr>
              <w:pStyle w:val="StylPrvndek0cm"/>
              <w:ind w:left="709"/>
              <w:jc w:val="center"/>
            </w:pPr>
            <w:r w:rsidRPr="00D1411D">
              <w:t>124,64</w:t>
            </w:r>
          </w:p>
        </w:tc>
        <w:tc>
          <w:tcPr>
            <w:tcW w:w="1134" w:type="dxa"/>
            <w:vAlign w:val="center"/>
          </w:tcPr>
          <w:p w:rsidR="00F2434E" w:rsidRPr="00D1411D" w:rsidRDefault="00F2434E" w:rsidP="00A83D2F">
            <w:pPr>
              <w:pStyle w:val="StylPrvndek0cm"/>
              <w:ind w:left="709"/>
              <w:jc w:val="center"/>
            </w:pPr>
            <w:r w:rsidRPr="00D1411D">
              <w:t>85,57</w:t>
            </w:r>
          </w:p>
        </w:tc>
        <w:tc>
          <w:tcPr>
            <w:tcW w:w="1276" w:type="dxa"/>
            <w:vAlign w:val="center"/>
          </w:tcPr>
          <w:p w:rsidR="00F2434E" w:rsidRDefault="00F2434E" w:rsidP="00A83D2F">
            <w:pPr>
              <w:pStyle w:val="StylPrvndek0cm"/>
              <w:ind w:left="709"/>
              <w:jc w:val="center"/>
            </w:pPr>
            <w:r>
              <w:t>28</w:t>
            </w:r>
          </w:p>
        </w:tc>
        <w:tc>
          <w:tcPr>
            <w:tcW w:w="2126" w:type="dxa"/>
            <w:vAlign w:val="center"/>
          </w:tcPr>
          <w:p w:rsidR="00F2434E" w:rsidRPr="001D26B6" w:rsidRDefault="00F2434E" w:rsidP="00A83D2F">
            <w:pPr>
              <w:pStyle w:val="StylPrvndek0cm"/>
              <w:ind w:left="709"/>
              <w:jc w:val="center"/>
            </w:pPr>
            <w:r>
              <w:t>Bazén plavecký</w:t>
            </w:r>
          </w:p>
        </w:tc>
      </w:tr>
    </w:tbl>
    <w:p w:rsidR="00F2434E" w:rsidRPr="00DE31F4" w:rsidRDefault="00F2434E" w:rsidP="00A83D2F">
      <w:pPr>
        <w:ind w:left="709"/>
      </w:pPr>
    </w:p>
    <w:p w:rsidR="00F2434E" w:rsidRPr="0001314A" w:rsidRDefault="00F2434E" w:rsidP="0001314A">
      <w:pPr>
        <w:rPr>
          <w:b/>
        </w:rPr>
      </w:pPr>
      <w:bookmarkStart w:id="17" w:name="_Toc119827638"/>
      <w:bookmarkStart w:id="18" w:name="_Toc130795514"/>
      <w:r w:rsidRPr="0001314A">
        <w:rPr>
          <w:b/>
        </w:rPr>
        <w:t>Stavební řešení</w:t>
      </w:r>
      <w:bookmarkEnd w:id="17"/>
      <w:bookmarkEnd w:id="18"/>
    </w:p>
    <w:p w:rsidR="00F2434E" w:rsidRDefault="00F2434E" w:rsidP="00A83D2F">
      <w:pPr>
        <w:ind w:left="709"/>
        <w:jc w:val="both"/>
      </w:pPr>
      <w:bookmarkStart w:id="19" w:name="_Toc119827642"/>
      <w:bookmarkStart w:id="20" w:name="_Toc130795519"/>
      <w:r w:rsidRPr="0022266E">
        <w:t xml:space="preserve">Dispoziční řešení všech okruhů a technologické recirkulace vody je patrné z projektové dokumentace. </w:t>
      </w:r>
    </w:p>
    <w:p w:rsidR="00F2434E" w:rsidRDefault="00F2434E" w:rsidP="00A83D2F">
      <w:pPr>
        <w:ind w:left="709"/>
        <w:jc w:val="both"/>
      </w:pPr>
      <w:r>
        <w:lastRenderedPageBreak/>
        <w:t>T</w:t>
      </w:r>
      <w:r w:rsidRPr="0022266E">
        <w:t>echnologické zařízení úpr</w:t>
      </w:r>
      <w:r>
        <w:t xml:space="preserve">avy bazénové vody pro okruh B, C bude umístěno </w:t>
      </w:r>
      <w:r w:rsidRPr="0022266E">
        <w:t>v</w:t>
      </w:r>
      <w:r>
        <w:t xml:space="preserve">e stávajícím technologickém objektu (filtry, chemické hospodářství, UV lampa) a dále bude umístěno </w:t>
      </w:r>
      <w:r w:rsidRPr="0022266E">
        <w:t>v</w:t>
      </w:r>
      <w:r>
        <w:t> podzemních šachtách (cirkulační čerpadla a akumulační jímky)</w:t>
      </w:r>
    </w:p>
    <w:p w:rsidR="00F2434E" w:rsidRDefault="00F2434E" w:rsidP="00A83D2F">
      <w:pPr>
        <w:ind w:left="709"/>
        <w:jc w:val="both"/>
      </w:pPr>
      <w:r>
        <w:t xml:space="preserve">Strojovny </w:t>
      </w:r>
      <w:r w:rsidRPr="007E766D">
        <w:t>musí být odkanalizov</w:t>
      </w:r>
      <w:r>
        <w:t>á</w:t>
      </w:r>
      <w:r w:rsidRPr="007E766D">
        <w:t>n</w:t>
      </w:r>
      <w:r>
        <w:t xml:space="preserve">y </w:t>
      </w:r>
      <w:r w:rsidRPr="007E766D">
        <w:t>a dostatečně odvětr</w:t>
      </w:r>
      <w:r>
        <w:t>á</w:t>
      </w:r>
      <w:r w:rsidRPr="007E766D">
        <w:t>n</w:t>
      </w:r>
      <w:r>
        <w:t>y</w:t>
      </w:r>
      <w:r w:rsidRPr="007E766D">
        <w:t>.</w:t>
      </w:r>
    </w:p>
    <w:p w:rsidR="00F2434E" w:rsidRDefault="00F2434E" w:rsidP="00A83D2F">
      <w:pPr>
        <w:ind w:left="709"/>
        <w:jc w:val="both"/>
      </w:pPr>
      <w:r>
        <w:t>Veškeré bazény jsou uvažovány nerezové konstrukce.</w:t>
      </w:r>
      <w:r w:rsidRPr="00917518">
        <w:t xml:space="preserve"> Předpokládá se s přelivným žlábkem</w:t>
      </w:r>
      <w:r>
        <w:t xml:space="preserve"> po celém omočeném </w:t>
      </w:r>
      <w:r w:rsidRPr="00917518">
        <w:t>obvodu a s přívodem upravené vody do dna.</w:t>
      </w:r>
      <w:r>
        <w:t xml:space="preserve"> </w:t>
      </w:r>
    </w:p>
    <w:p w:rsidR="00F2434E" w:rsidRDefault="00F2434E" w:rsidP="00A83D2F">
      <w:pPr>
        <w:ind w:left="709"/>
        <w:jc w:val="both"/>
      </w:pPr>
      <w:r w:rsidRPr="00917518">
        <w:t xml:space="preserve">V nejhlubším místě </w:t>
      </w:r>
      <w:r>
        <w:t>bazénů</w:t>
      </w:r>
      <w:r w:rsidRPr="00917518">
        <w:t xml:space="preserve"> budou osazeny dnové výpusti a sací potrubí</w:t>
      </w:r>
      <w:r>
        <w:t xml:space="preserve">. </w:t>
      </w:r>
    </w:p>
    <w:p w:rsidR="00F2434E" w:rsidRPr="00917518" w:rsidRDefault="00F2434E" w:rsidP="00A83D2F">
      <w:pPr>
        <w:ind w:left="709"/>
      </w:pPr>
      <w:r w:rsidRPr="00917518">
        <w:t>Odběr vody z přelivných žlábků bude zaústěn samostatně do akumulační nádrže. Celková kapacita odběru je uvažována cca 70% recirkulovaného množství z přelivných žlábků a 30% z dnových výpustí.</w:t>
      </w:r>
    </w:p>
    <w:p w:rsidR="00F2434E" w:rsidRDefault="00F2434E" w:rsidP="00A83D2F">
      <w:pPr>
        <w:ind w:left="709"/>
        <w:jc w:val="both"/>
      </w:pPr>
      <w:r>
        <w:t>Akumulační jímky okruhu B, C</w:t>
      </w:r>
      <w:r w:rsidRPr="0022266E">
        <w:t xml:space="preserve"> j</w:t>
      </w:r>
      <w:r>
        <w:t>sou n</w:t>
      </w:r>
      <w:r w:rsidRPr="0022266E">
        <w:t>avržen</w:t>
      </w:r>
      <w:r>
        <w:t>y</w:t>
      </w:r>
      <w:r w:rsidRPr="0022266E">
        <w:t xml:space="preserve"> jako </w:t>
      </w:r>
      <w:r>
        <w:t xml:space="preserve">betonové s disperzním nátěrem pro vodní nádrže. </w:t>
      </w:r>
      <w:r w:rsidRPr="0022266E">
        <w:t>Akumulační jímky budou mít funkci k akumulaci vody pro bazény, pro vody dopouštěné a ředící a také zásobní pro praní filtrů. Do akumulačních jímek bude voda dopouštěna z</w:t>
      </w:r>
      <w:r>
        <w:t xml:space="preserve"> vodovodního řádu. </w:t>
      </w:r>
    </w:p>
    <w:p w:rsidR="00F2434E" w:rsidRDefault="00F2434E" w:rsidP="00A83D2F">
      <w:pPr>
        <w:ind w:left="709"/>
      </w:pPr>
      <w:r w:rsidRPr="006F6DA9">
        <w:t>Vypouštění vody z bazén</w:t>
      </w:r>
      <w:r>
        <w:t xml:space="preserve">ů je řešeno </w:t>
      </w:r>
      <w:proofErr w:type="gramStart"/>
      <w:r>
        <w:t>přes dnové</w:t>
      </w:r>
      <w:proofErr w:type="gramEnd"/>
      <w:r w:rsidRPr="006F6DA9">
        <w:t xml:space="preserve"> výpust</w:t>
      </w:r>
      <w:r>
        <w:t>i</w:t>
      </w:r>
      <w:r w:rsidRPr="006F6DA9">
        <w:t xml:space="preserve">, která bude v místě technologie odvodněna do kanalizace. Vypouštěcí rozvod bude opatřen uzávěrem. </w:t>
      </w:r>
    </w:p>
    <w:p w:rsidR="00F2434E" w:rsidRDefault="00F2434E" w:rsidP="00A83D2F">
      <w:pPr>
        <w:autoSpaceDE w:val="0"/>
        <w:autoSpaceDN w:val="0"/>
        <w:adjustRightInd w:val="0"/>
        <w:ind w:left="709"/>
        <w:rPr>
          <w:rFonts w:cs="Arial"/>
          <w:color w:val="000000"/>
        </w:rPr>
      </w:pPr>
      <w:r>
        <w:rPr>
          <w:rFonts w:cs="Arial"/>
          <w:color w:val="000000"/>
        </w:rPr>
        <w:t>Rozmístění zařízení a technologie bazénové vody je patrné z výkresové části.</w:t>
      </w:r>
    </w:p>
    <w:p w:rsidR="00F2434E" w:rsidRDefault="00F2434E" w:rsidP="00A83D2F">
      <w:pPr>
        <w:ind w:left="709"/>
      </w:pPr>
    </w:p>
    <w:p w:rsidR="00F2434E" w:rsidRPr="0001314A" w:rsidRDefault="00F2434E" w:rsidP="0001314A">
      <w:pPr>
        <w:rPr>
          <w:b/>
        </w:rPr>
      </w:pPr>
      <w:r w:rsidRPr="0001314A">
        <w:rPr>
          <w:b/>
        </w:rPr>
        <w:t>Technologické řešení</w:t>
      </w:r>
      <w:bookmarkEnd w:id="19"/>
      <w:bookmarkEnd w:id="20"/>
    </w:p>
    <w:p w:rsidR="00F2434E" w:rsidRPr="00D77447" w:rsidRDefault="00F2434E" w:rsidP="00A83D2F">
      <w:pPr>
        <w:ind w:left="709"/>
        <w:rPr>
          <w:i/>
        </w:rPr>
      </w:pPr>
      <w:bookmarkStart w:id="21" w:name="_Toc119827643"/>
      <w:bookmarkStart w:id="22" w:name="_Toc130795520"/>
      <w:r w:rsidRPr="00D77447">
        <w:rPr>
          <w:i/>
        </w:rPr>
        <w:t>Navržené výkony filtrace ve všech případech vyhovují požadavku na minimální upravovaný objem dle platné legislativy, nebo tento požadavek překračují. Tyto výkony jsou voleny s ohledem na zkušenosti z podobných typů zařízení, průměrné obsazenosti a vytíženosti jednotlivých bazénových van. Filtrační rychlost je volena s ohledem na platnou legislativu a doporučení platné legislativy u nás s přihlédnutím k normativním požadavkům platným v EU (především normy DIN).</w:t>
      </w:r>
    </w:p>
    <w:p w:rsidR="0001314A" w:rsidRDefault="0001314A" w:rsidP="0001314A"/>
    <w:p w:rsidR="00F2434E" w:rsidRDefault="00F2434E" w:rsidP="0001314A">
      <w:r>
        <w:t>Specifikace technologického systému úpravy bazénové vody</w:t>
      </w:r>
      <w:bookmarkEnd w:id="21"/>
      <w:bookmarkEnd w:id="22"/>
    </w:p>
    <w:p w:rsidR="00F2434E" w:rsidRDefault="00F2434E" w:rsidP="00A83D2F">
      <w:pPr>
        <w:ind w:left="709"/>
      </w:pPr>
      <w:r>
        <w:t xml:space="preserve">Systém úpravy bazénové bude rozdělen do dvou samostatných cirkulačních okruhu B, C. Pro okruh je navržena samostatná úpravna bazénové vody s </w:t>
      </w:r>
      <w:proofErr w:type="gramStart"/>
      <w:r>
        <w:t>akumulační</w:t>
      </w:r>
      <w:proofErr w:type="gramEnd"/>
      <w:r>
        <w:t xml:space="preserve"> nádrž. Rozmístění technologického zařízení je navrženo s ohledem na minimalizaci investičních i provozních nákladů.</w:t>
      </w:r>
    </w:p>
    <w:p w:rsidR="00F2434E" w:rsidRDefault="00F2434E" w:rsidP="00A83D2F">
      <w:pPr>
        <w:ind w:left="709"/>
      </w:pPr>
      <w:bookmarkStart w:id="23" w:name="_Toc119827644"/>
    </w:p>
    <w:p w:rsidR="00F2434E" w:rsidRPr="002A4503" w:rsidRDefault="00F2434E" w:rsidP="00A83D2F">
      <w:pPr>
        <w:ind w:left="709"/>
        <w:rPr>
          <w:b/>
          <w:u w:val="single"/>
        </w:rPr>
      </w:pPr>
      <w:bookmarkStart w:id="24" w:name="_Toc306284169"/>
      <w:r w:rsidRPr="002A4503">
        <w:rPr>
          <w:b/>
          <w:u w:val="single"/>
        </w:rPr>
        <w:t>Vstupní parametry tech</w:t>
      </w:r>
      <w:r>
        <w:rPr>
          <w:b/>
          <w:u w:val="single"/>
        </w:rPr>
        <w:t>nologického řešení okruhu recyklace vod</w:t>
      </w:r>
      <w:r w:rsidRPr="002A4503">
        <w:rPr>
          <w:b/>
          <w:u w:val="single"/>
        </w:rPr>
        <w:t>:</w:t>
      </w:r>
      <w:bookmarkEnd w:id="24"/>
      <w:r w:rsidRPr="002A4503">
        <w:rPr>
          <w:b/>
          <w:u w:val="single"/>
        </w:rPr>
        <w:t xml:space="preserve"> </w:t>
      </w:r>
    </w:p>
    <w:p w:rsidR="00F2434E" w:rsidRPr="009C21B2" w:rsidRDefault="00F2434E" w:rsidP="00A83D2F">
      <w:pPr>
        <w:ind w:left="709"/>
        <w:rPr>
          <w:sz w:val="12"/>
          <w:szCs w:val="12"/>
        </w:rPr>
      </w:pPr>
    </w:p>
    <w:tbl>
      <w:tblPr>
        <w:tblW w:w="8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108"/>
        <w:gridCol w:w="3383"/>
      </w:tblGrid>
      <w:tr w:rsidR="00F2434E" w:rsidRPr="00A032D9" w:rsidTr="00C01935">
        <w:trPr>
          <w:trHeight w:val="282"/>
        </w:trPr>
        <w:tc>
          <w:tcPr>
            <w:tcW w:w="5108" w:type="dxa"/>
            <w:vAlign w:val="center"/>
          </w:tcPr>
          <w:p w:rsidR="00F2434E" w:rsidRPr="00A032D9" w:rsidRDefault="00F2434E" w:rsidP="00A83D2F">
            <w:pPr>
              <w:ind w:left="709"/>
              <w:jc w:val="center"/>
              <w:rPr>
                <w:b/>
                <w:sz w:val="22"/>
                <w:szCs w:val="22"/>
              </w:rPr>
            </w:pPr>
            <w:bookmarkStart w:id="25" w:name="_Toc306284170"/>
            <w:r w:rsidRPr="00A032D9">
              <w:rPr>
                <w:b/>
                <w:sz w:val="22"/>
                <w:szCs w:val="22"/>
              </w:rPr>
              <w:t>Parametr</w:t>
            </w:r>
          </w:p>
        </w:tc>
        <w:tc>
          <w:tcPr>
            <w:tcW w:w="3383" w:type="dxa"/>
            <w:vAlign w:val="center"/>
          </w:tcPr>
          <w:p w:rsidR="00F2434E" w:rsidRDefault="00F2434E" w:rsidP="00A83D2F">
            <w:pPr>
              <w:ind w:left="709"/>
              <w:jc w:val="center"/>
              <w:rPr>
                <w:b/>
                <w:sz w:val="22"/>
                <w:szCs w:val="22"/>
              </w:rPr>
            </w:pPr>
            <w:r>
              <w:rPr>
                <w:b/>
                <w:sz w:val="22"/>
                <w:szCs w:val="22"/>
              </w:rPr>
              <w:t>OKRUH „B“</w:t>
            </w:r>
          </w:p>
          <w:p w:rsidR="00F2434E" w:rsidRPr="00A032D9" w:rsidRDefault="00F2434E" w:rsidP="00A83D2F">
            <w:pPr>
              <w:ind w:left="709"/>
              <w:jc w:val="center"/>
              <w:rPr>
                <w:b/>
                <w:sz w:val="22"/>
                <w:szCs w:val="22"/>
              </w:rPr>
            </w:pPr>
            <w:r>
              <w:rPr>
                <w:b/>
                <w:sz w:val="22"/>
                <w:szCs w:val="22"/>
              </w:rPr>
              <w:t>Brouzdaliště</w:t>
            </w:r>
          </w:p>
        </w:tc>
      </w:tr>
      <w:tr w:rsidR="00F2434E" w:rsidRPr="00585089" w:rsidTr="00C01935">
        <w:trPr>
          <w:trHeight w:val="500"/>
        </w:trPr>
        <w:tc>
          <w:tcPr>
            <w:tcW w:w="5108" w:type="dxa"/>
            <w:vAlign w:val="center"/>
          </w:tcPr>
          <w:p w:rsidR="00F2434E" w:rsidRPr="00A032D9" w:rsidRDefault="00F2434E" w:rsidP="00A83D2F">
            <w:pPr>
              <w:ind w:left="709"/>
              <w:jc w:val="center"/>
              <w:rPr>
                <w:sz w:val="22"/>
                <w:szCs w:val="22"/>
              </w:rPr>
            </w:pPr>
            <w:r>
              <w:rPr>
                <w:sz w:val="22"/>
                <w:szCs w:val="22"/>
              </w:rPr>
              <w:t>Celkový o</w:t>
            </w:r>
            <w:r w:rsidRPr="00A032D9">
              <w:rPr>
                <w:sz w:val="22"/>
                <w:szCs w:val="22"/>
              </w:rPr>
              <w:t>bjem</w:t>
            </w:r>
            <w:r>
              <w:rPr>
                <w:sz w:val="22"/>
                <w:szCs w:val="22"/>
              </w:rPr>
              <w:t xml:space="preserve"> </w:t>
            </w:r>
            <w:r w:rsidRPr="00B30D37">
              <w:rPr>
                <w:sz w:val="22"/>
                <w:szCs w:val="22"/>
              </w:rPr>
              <w:t>bez akumulační jímky</w:t>
            </w:r>
            <w:r w:rsidRPr="00A032D9">
              <w:rPr>
                <w:sz w:val="22"/>
                <w:szCs w:val="22"/>
              </w:rPr>
              <w:t xml:space="preserve"> [m</w:t>
            </w:r>
            <w:r w:rsidRPr="00A032D9">
              <w:rPr>
                <w:sz w:val="22"/>
                <w:szCs w:val="22"/>
                <w:vertAlign w:val="superscript"/>
              </w:rPr>
              <w:t>3</w:t>
            </w:r>
            <w:r w:rsidRPr="00A032D9">
              <w:rPr>
                <w:sz w:val="22"/>
                <w:szCs w:val="22"/>
              </w:rPr>
              <w:t>]</w:t>
            </w:r>
          </w:p>
        </w:tc>
        <w:tc>
          <w:tcPr>
            <w:tcW w:w="3383" w:type="dxa"/>
            <w:vAlign w:val="center"/>
          </w:tcPr>
          <w:p w:rsidR="00F2434E" w:rsidRPr="00D1411D" w:rsidRDefault="00F2434E" w:rsidP="00A83D2F">
            <w:pPr>
              <w:ind w:left="709"/>
              <w:jc w:val="center"/>
              <w:rPr>
                <w:sz w:val="22"/>
                <w:szCs w:val="22"/>
              </w:rPr>
            </w:pPr>
            <w:r w:rsidRPr="00D1411D">
              <w:rPr>
                <w:sz w:val="22"/>
                <w:szCs w:val="22"/>
              </w:rPr>
              <w:t>26,80</w:t>
            </w:r>
          </w:p>
        </w:tc>
      </w:tr>
      <w:tr w:rsidR="00F2434E" w:rsidRPr="00585089" w:rsidTr="00C01935">
        <w:trPr>
          <w:trHeight w:val="467"/>
        </w:trPr>
        <w:tc>
          <w:tcPr>
            <w:tcW w:w="5108" w:type="dxa"/>
            <w:vAlign w:val="center"/>
          </w:tcPr>
          <w:p w:rsidR="00F2434E" w:rsidRPr="00A032D9" w:rsidRDefault="00F2434E" w:rsidP="00A83D2F">
            <w:pPr>
              <w:ind w:left="709"/>
              <w:jc w:val="center"/>
              <w:rPr>
                <w:sz w:val="22"/>
                <w:szCs w:val="22"/>
              </w:rPr>
            </w:pPr>
            <w:r w:rsidRPr="00A032D9">
              <w:rPr>
                <w:sz w:val="22"/>
                <w:szCs w:val="22"/>
              </w:rPr>
              <w:t>Teplota vody [°C]</w:t>
            </w:r>
          </w:p>
        </w:tc>
        <w:tc>
          <w:tcPr>
            <w:tcW w:w="3383" w:type="dxa"/>
            <w:vAlign w:val="center"/>
          </w:tcPr>
          <w:p w:rsidR="00F2434E" w:rsidRPr="00D1411D" w:rsidRDefault="00F2434E" w:rsidP="00A83D2F">
            <w:pPr>
              <w:ind w:left="709"/>
              <w:jc w:val="center"/>
              <w:rPr>
                <w:sz w:val="22"/>
                <w:szCs w:val="22"/>
              </w:rPr>
            </w:pPr>
            <w:r w:rsidRPr="00D1411D">
              <w:rPr>
                <w:sz w:val="22"/>
                <w:szCs w:val="22"/>
              </w:rPr>
              <w:t>28</w:t>
            </w:r>
          </w:p>
        </w:tc>
      </w:tr>
      <w:tr w:rsidR="00F2434E" w:rsidRPr="00585089" w:rsidTr="00C01935">
        <w:trPr>
          <w:trHeight w:val="664"/>
        </w:trPr>
        <w:tc>
          <w:tcPr>
            <w:tcW w:w="5108" w:type="dxa"/>
            <w:vAlign w:val="center"/>
          </w:tcPr>
          <w:p w:rsidR="00F2434E" w:rsidRDefault="00F2434E" w:rsidP="00A83D2F">
            <w:pPr>
              <w:ind w:left="709"/>
              <w:jc w:val="center"/>
              <w:rPr>
                <w:sz w:val="22"/>
                <w:szCs w:val="22"/>
              </w:rPr>
            </w:pPr>
            <w:r w:rsidRPr="00A032D9">
              <w:rPr>
                <w:sz w:val="22"/>
                <w:szCs w:val="22"/>
              </w:rPr>
              <w:t xml:space="preserve">Požadovaná </w:t>
            </w:r>
            <w:r>
              <w:rPr>
                <w:sz w:val="22"/>
                <w:szCs w:val="22"/>
              </w:rPr>
              <w:t>doba zdržení [hod]</w:t>
            </w:r>
          </w:p>
          <w:p w:rsidR="00F2434E" w:rsidRPr="00A032D9" w:rsidRDefault="00F2434E" w:rsidP="00A83D2F">
            <w:pPr>
              <w:ind w:left="709"/>
              <w:jc w:val="center"/>
              <w:rPr>
                <w:sz w:val="22"/>
                <w:szCs w:val="22"/>
              </w:rPr>
            </w:pPr>
            <w:r>
              <w:rPr>
                <w:sz w:val="22"/>
                <w:szCs w:val="22"/>
              </w:rPr>
              <w:t xml:space="preserve">(dle vyhlášky </w:t>
            </w:r>
            <w:r w:rsidRPr="00A032D9">
              <w:rPr>
                <w:sz w:val="22"/>
                <w:szCs w:val="22"/>
              </w:rPr>
              <w:t>238/2011)</w:t>
            </w:r>
          </w:p>
        </w:tc>
        <w:tc>
          <w:tcPr>
            <w:tcW w:w="3383" w:type="dxa"/>
            <w:vAlign w:val="center"/>
          </w:tcPr>
          <w:p w:rsidR="00F2434E" w:rsidRPr="00D1411D" w:rsidRDefault="00F2434E" w:rsidP="00A83D2F">
            <w:pPr>
              <w:ind w:left="709"/>
              <w:jc w:val="center"/>
              <w:rPr>
                <w:sz w:val="22"/>
                <w:szCs w:val="22"/>
              </w:rPr>
            </w:pPr>
            <w:r w:rsidRPr="00D1411D">
              <w:rPr>
                <w:sz w:val="22"/>
                <w:szCs w:val="22"/>
              </w:rPr>
              <w:t xml:space="preserve">1,0 </w:t>
            </w:r>
          </w:p>
        </w:tc>
      </w:tr>
      <w:tr w:rsidR="00F2434E" w:rsidRPr="00E60E86" w:rsidTr="00C01935">
        <w:trPr>
          <w:trHeight w:val="703"/>
        </w:trPr>
        <w:tc>
          <w:tcPr>
            <w:tcW w:w="5108" w:type="dxa"/>
            <w:vAlign w:val="center"/>
          </w:tcPr>
          <w:p w:rsidR="00F2434E" w:rsidRPr="00A032D9" w:rsidRDefault="00F2434E" w:rsidP="00A83D2F">
            <w:pPr>
              <w:ind w:left="709"/>
              <w:jc w:val="center"/>
              <w:rPr>
                <w:sz w:val="22"/>
                <w:szCs w:val="22"/>
              </w:rPr>
            </w:pPr>
            <w:r w:rsidRPr="00A032D9">
              <w:rPr>
                <w:sz w:val="22"/>
                <w:szCs w:val="22"/>
              </w:rPr>
              <w:t>Požadované recirkulované množství [m</w:t>
            </w:r>
            <w:r w:rsidRPr="00A032D9">
              <w:rPr>
                <w:sz w:val="22"/>
                <w:szCs w:val="22"/>
                <w:vertAlign w:val="superscript"/>
              </w:rPr>
              <w:t>3</w:t>
            </w:r>
            <w:r w:rsidRPr="00A032D9">
              <w:rPr>
                <w:sz w:val="22"/>
                <w:szCs w:val="22"/>
              </w:rPr>
              <w:t>/hod]</w:t>
            </w:r>
          </w:p>
          <w:p w:rsidR="00F2434E" w:rsidRPr="00A032D9" w:rsidRDefault="00F2434E" w:rsidP="00A83D2F">
            <w:pPr>
              <w:ind w:left="709"/>
              <w:jc w:val="center"/>
              <w:rPr>
                <w:sz w:val="22"/>
                <w:szCs w:val="22"/>
              </w:rPr>
            </w:pPr>
            <w:r>
              <w:rPr>
                <w:sz w:val="22"/>
                <w:szCs w:val="22"/>
              </w:rPr>
              <w:t xml:space="preserve">(dle vyhlášky </w:t>
            </w:r>
            <w:r w:rsidRPr="00A032D9">
              <w:rPr>
                <w:sz w:val="22"/>
                <w:szCs w:val="22"/>
              </w:rPr>
              <w:t xml:space="preserve"> 238/2011</w:t>
            </w:r>
            <w:r>
              <w:rPr>
                <w:sz w:val="22"/>
                <w:szCs w:val="22"/>
              </w:rPr>
              <w:t>)</w:t>
            </w:r>
          </w:p>
        </w:tc>
        <w:tc>
          <w:tcPr>
            <w:tcW w:w="3383" w:type="dxa"/>
            <w:vAlign w:val="center"/>
          </w:tcPr>
          <w:p w:rsidR="00F2434E" w:rsidRPr="00D1411D" w:rsidRDefault="00F2434E" w:rsidP="00A83D2F">
            <w:pPr>
              <w:ind w:left="709"/>
              <w:jc w:val="center"/>
              <w:rPr>
                <w:sz w:val="22"/>
                <w:szCs w:val="22"/>
              </w:rPr>
            </w:pPr>
            <w:r w:rsidRPr="00D1411D">
              <w:rPr>
                <w:sz w:val="22"/>
                <w:szCs w:val="22"/>
              </w:rPr>
              <w:t>26,80</w:t>
            </w:r>
          </w:p>
        </w:tc>
      </w:tr>
    </w:tbl>
    <w:p w:rsidR="00F2434E" w:rsidRDefault="00F2434E" w:rsidP="00A83D2F">
      <w:pPr>
        <w:ind w:left="709"/>
      </w:pPr>
    </w:p>
    <w:tbl>
      <w:tblPr>
        <w:tblW w:w="8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108"/>
        <w:gridCol w:w="3383"/>
      </w:tblGrid>
      <w:tr w:rsidR="00F2434E" w:rsidRPr="00A032D9" w:rsidTr="00C01935">
        <w:trPr>
          <w:trHeight w:val="282"/>
        </w:trPr>
        <w:tc>
          <w:tcPr>
            <w:tcW w:w="5108" w:type="dxa"/>
            <w:vAlign w:val="center"/>
          </w:tcPr>
          <w:p w:rsidR="00F2434E" w:rsidRPr="00A032D9" w:rsidRDefault="00F2434E" w:rsidP="00A83D2F">
            <w:pPr>
              <w:ind w:left="709"/>
              <w:jc w:val="center"/>
              <w:rPr>
                <w:b/>
                <w:sz w:val="22"/>
                <w:szCs w:val="22"/>
              </w:rPr>
            </w:pPr>
            <w:r w:rsidRPr="00A032D9">
              <w:rPr>
                <w:b/>
                <w:sz w:val="22"/>
                <w:szCs w:val="22"/>
              </w:rPr>
              <w:t>Parametr</w:t>
            </w:r>
          </w:p>
        </w:tc>
        <w:tc>
          <w:tcPr>
            <w:tcW w:w="3383" w:type="dxa"/>
            <w:vAlign w:val="center"/>
          </w:tcPr>
          <w:p w:rsidR="00F2434E" w:rsidRDefault="00F2434E" w:rsidP="00A83D2F">
            <w:pPr>
              <w:ind w:left="709"/>
              <w:jc w:val="center"/>
              <w:rPr>
                <w:b/>
                <w:sz w:val="22"/>
                <w:szCs w:val="22"/>
              </w:rPr>
            </w:pPr>
            <w:r>
              <w:rPr>
                <w:b/>
                <w:sz w:val="22"/>
                <w:szCs w:val="22"/>
              </w:rPr>
              <w:t>OKRUH „C“</w:t>
            </w:r>
          </w:p>
          <w:p w:rsidR="00F2434E" w:rsidRPr="00A032D9" w:rsidRDefault="00F2434E" w:rsidP="00A83D2F">
            <w:pPr>
              <w:ind w:left="709"/>
              <w:jc w:val="center"/>
              <w:rPr>
                <w:b/>
                <w:sz w:val="22"/>
                <w:szCs w:val="22"/>
              </w:rPr>
            </w:pPr>
            <w:r>
              <w:rPr>
                <w:b/>
                <w:sz w:val="22"/>
                <w:szCs w:val="22"/>
              </w:rPr>
              <w:t>Dětský bazén</w:t>
            </w:r>
          </w:p>
        </w:tc>
      </w:tr>
      <w:tr w:rsidR="00F2434E" w:rsidRPr="00585089" w:rsidTr="00C01935">
        <w:trPr>
          <w:trHeight w:val="500"/>
        </w:trPr>
        <w:tc>
          <w:tcPr>
            <w:tcW w:w="5108" w:type="dxa"/>
            <w:vAlign w:val="center"/>
          </w:tcPr>
          <w:p w:rsidR="00F2434E" w:rsidRPr="00A032D9" w:rsidRDefault="00F2434E" w:rsidP="00A83D2F">
            <w:pPr>
              <w:ind w:left="709"/>
              <w:jc w:val="center"/>
              <w:rPr>
                <w:sz w:val="22"/>
                <w:szCs w:val="22"/>
              </w:rPr>
            </w:pPr>
            <w:r>
              <w:rPr>
                <w:sz w:val="22"/>
                <w:szCs w:val="22"/>
              </w:rPr>
              <w:t>Celkový o</w:t>
            </w:r>
            <w:r w:rsidRPr="00A032D9">
              <w:rPr>
                <w:sz w:val="22"/>
                <w:szCs w:val="22"/>
              </w:rPr>
              <w:t>bjem</w:t>
            </w:r>
            <w:r>
              <w:rPr>
                <w:sz w:val="22"/>
                <w:szCs w:val="22"/>
              </w:rPr>
              <w:t xml:space="preserve"> </w:t>
            </w:r>
            <w:r w:rsidRPr="00B30D37">
              <w:rPr>
                <w:sz w:val="22"/>
                <w:szCs w:val="22"/>
              </w:rPr>
              <w:t>bez akumulační jímky</w:t>
            </w:r>
            <w:r w:rsidRPr="00A032D9">
              <w:rPr>
                <w:sz w:val="22"/>
                <w:szCs w:val="22"/>
              </w:rPr>
              <w:t xml:space="preserve"> [m</w:t>
            </w:r>
            <w:r w:rsidRPr="00A032D9">
              <w:rPr>
                <w:sz w:val="22"/>
                <w:szCs w:val="22"/>
                <w:vertAlign w:val="superscript"/>
              </w:rPr>
              <w:t>3</w:t>
            </w:r>
            <w:r w:rsidRPr="00A032D9">
              <w:rPr>
                <w:sz w:val="22"/>
                <w:szCs w:val="22"/>
              </w:rPr>
              <w:t>]</w:t>
            </w:r>
          </w:p>
        </w:tc>
        <w:tc>
          <w:tcPr>
            <w:tcW w:w="3383" w:type="dxa"/>
            <w:vAlign w:val="center"/>
          </w:tcPr>
          <w:p w:rsidR="00F2434E" w:rsidRPr="00D1411D" w:rsidRDefault="00F2434E" w:rsidP="00A83D2F">
            <w:pPr>
              <w:ind w:left="709"/>
              <w:jc w:val="center"/>
              <w:rPr>
                <w:sz w:val="22"/>
                <w:szCs w:val="22"/>
              </w:rPr>
            </w:pPr>
            <w:r w:rsidRPr="00D1411D">
              <w:rPr>
                <w:sz w:val="22"/>
                <w:szCs w:val="22"/>
              </w:rPr>
              <w:t>85</w:t>
            </w:r>
            <w:r>
              <w:rPr>
                <w:sz w:val="22"/>
                <w:szCs w:val="22"/>
              </w:rPr>
              <w:t>,57</w:t>
            </w:r>
          </w:p>
        </w:tc>
      </w:tr>
      <w:tr w:rsidR="00F2434E" w:rsidRPr="00585089" w:rsidTr="00C01935">
        <w:trPr>
          <w:trHeight w:val="467"/>
        </w:trPr>
        <w:tc>
          <w:tcPr>
            <w:tcW w:w="5108" w:type="dxa"/>
            <w:vAlign w:val="center"/>
          </w:tcPr>
          <w:p w:rsidR="00F2434E" w:rsidRPr="00A032D9" w:rsidRDefault="00F2434E" w:rsidP="00A83D2F">
            <w:pPr>
              <w:ind w:left="709"/>
              <w:jc w:val="center"/>
              <w:rPr>
                <w:sz w:val="22"/>
                <w:szCs w:val="22"/>
              </w:rPr>
            </w:pPr>
            <w:r w:rsidRPr="00A032D9">
              <w:rPr>
                <w:sz w:val="22"/>
                <w:szCs w:val="22"/>
              </w:rPr>
              <w:t>Teplota vody [°C]</w:t>
            </w:r>
          </w:p>
        </w:tc>
        <w:tc>
          <w:tcPr>
            <w:tcW w:w="3383" w:type="dxa"/>
            <w:vAlign w:val="center"/>
          </w:tcPr>
          <w:p w:rsidR="00F2434E" w:rsidRPr="00D1411D" w:rsidRDefault="00F2434E" w:rsidP="00A83D2F">
            <w:pPr>
              <w:ind w:left="709"/>
              <w:jc w:val="center"/>
              <w:rPr>
                <w:sz w:val="22"/>
                <w:szCs w:val="22"/>
              </w:rPr>
            </w:pPr>
            <w:r w:rsidRPr="00D1411D">
              <w:rPr>
                <w:sz w:val="22"/>
                <w:szCs w:val="22"/>
              </w:rPr>
              <w:t>28</w:t>
            </w:r>
          </w:p>
        </w:tc>
      </w:tr>
      <w:tr w:rsidR="00F2434E" w:rsidRPr="00585089" w:rsidTr="00C01935">
        <w:trPr>
          <w:trHeight w:val="664"/>
        </w:trPr>
        <w:tc>
          <w:tcPr>
            <w:tcW w:w="5108" w:type="dxa"/>
            <w:vAlign w:val="center"/>
          </w:tcPr>
          <w:p w:rsidR="00F2434E" w:rsidRDefault="00F2434E" w:rsidP="00A83D2F">
            <w:pPr>
              <w:ind w:left="709"/>
              <w:jc w:val="center"/>
              <w:rPr>
                <w:sz w:val="22"/>
                <w:szCs w:val="22"/>
              </w:rPr>
            </w:pPr>
            <w:r w:rsidRPr="00A032D9">
              <w:rPr>
                <w:sz w:val="22"/>
                <w:szCs w:val="22"/>
              </w:rPr>
              <w:lastRenderedPageBreak/>
              <w:t xml:space="preserve">Požadovaná </w:t>
            </w:r>
            <w:r>
              <w:rPr>
                <w:sz w:val="22"/>
                <w:szCs w:val="22"/>
              </w:rPr>
              <w:t>doba zdržení [hod]</w:t>
            </w:r>
          </w:p>
          <w:p w:rsidR="00F2434E" w:rsidRPr="00A032D9" w:rsidRDefault="00F2434E" w:rsidP="00A83D2F">
            <w:pPr>
              <w:ind w:left="709"/>
              <w:jc w:val="center"/>
              <w:rPr>
                <w:sz w:val="22"/>
                <w:szCs w:val="22"/>
              </w:rPr>
            </w:pPr>
            <w:r>
              <w:rPr>
                <w:sz w:val="22"/>
                <w:szCs w:val="22"/>
              </w:rPr>
              <w:t xml:space="preserve">(dle vyhlášky </w:t>
            </w:r>
            <w:r w:rsidRPr="00A032D9">
              <w:rPr>
                <w:sz w:val="22"/>
                <w:szCs w:val="22"/>
              </w:rPr>
              <w:t>238/2011)</w:t>
            </w:r>
          </w:p>
        </w:tc>
        <w:tc>
          <w:tcPr>
            <w:tcW w:w="3383" w:type="dxa"/>
            <w:vAlign w:val="center"/>
          </w:tcPr>
          <w:p w:rsidR="00F2434E" w:rsidRPr="00D1411D" w:rsidRDefault="00F2434E" w:rsidP="00A83D2F">
            <w:pPr>
              <w:ind w:left="709"/>
              <w:jc w:val="center"/>
              <w:rPr>
                <w:sz w:val="22"/>
                <w:szCs w:val="22"/>
              </w:rPr>
            </w:pPr>
            <w:r w:rsidRPr="00D1411D">
              <w:rPr>
                <w:sz w:val="22"/>
                <w:szCs w:val="22"/>
              </w:rPr>
              <w:t xml:space="preserve">2,0 </w:t>
            </w:r>
          </w:p>
        </w:tc>
      </w:tr>
      <w:tr w:rsidR="00F2434E" w:rsidRPr="00E60E86" w:rsidTr="00C01935">
        <w:trPr>
          <w:trHeight w:val="703"/>
        </w:trPr>
        <w:tc>
          <w:tcPr>
            <w:tcW w:w="5108" w:type="dxa"/>
            <w:vAlign w:val="center"/>
          </w:tcPr>
          <w:p w:rsidR="00F2434E" w:rsidRPr="00A032D9" w:rsidRDefault="00F2434E" w:rsidP="00A83D2F">
            <w:pPr>
              <w:ind w:left="709"/>
              <w:jc w:val="center"/>
              <w:rPr>
                <w:sz w:val="22"/>
                <w:szCs w:val="22"/>
              </w:rPr>
            </w:pPr>
            <w:r w:rsidRPr="00A032D9">
              <w:rPr>
                <w:sz w:val="22"/>
                <w:szCs w:val="22"/>
              </w:rPr>
              <w:t>Požadované recirkulované množství [m</w:t>
            </w:r>
            <w:r w:rsidRPr="00A032D9">
              <w:rPr>
                <w:sz w:val="22"/>
                <w:szCs w:val="22"/>
                <w:vertAlign w:val="superscript"/>
              </w:rPr>
              <w:t>3</w:t>
            </w:r>
            <w:r w:rsidRPr="00A032D9">
              <w:rPr>
                <w:sz w:val="22"/>
                <w:szCs w:val="22"/>
              </w:rPr>
              <w:t>/hod]</w:t>
            </w:r>
          </w:p>
          <w:p w:rsidR="00F2434E" w:rsidRPr="00A032D9" w:rsidRDefault="00F2434E" w:rsidP="00A83D2F">
            <w:pPr>
              <w:ind w:left="709"/>
              <w:jc w:val="center"/>
              <w:rPr>
                <w:sz w:val="22"/>
                <w:szCs w:val="22"/>
              </w:rPr>
            </w:pPr>
            <w:r>
              <w:rPr>
                <w:sz w:val="22"/>
                <w:szCs w:val="22"/>
              </w:rPr>
              <w:t xml:space="preserve">(dle vyhlášky </w:t>
            </w:r>
            <w:r w:rsidRPr="00A032D9">
              <w:rPr>
                <w:sz w:val="22"/>
                <w:szCs w:val="22"/>
              </w:rPr>
              <w:t xml:space="preserve"> 238/2011</w:t>
            </w:r>
            <w:r>
              <w:rPr>
                <w:sz w:val="22"/>
                <w:szCs w:val="22"/>
              </w:rPr>
              <w:t>)</w:t>
            </w:r>
          </w:p>
        </w:tc>
        <w:tc>
          <w:tcPr>
            <w:tcW w:w="3383" w:type="dxa"/>
            <w:vAlign w:val="center"/>
          </w:tcPr>
          <w:p w:rsidR="00F2434E" w:rsidRPr="00D1411D" w:rsidRDefault="00F2434E" w:rsidP="00A83D2F">
            <w:pPr>
              <w:ind w:left="709"/>
              <w:jc w:val="center"/>
              <w:rPr>
                <w:sz w:val="22"/>
                <w:szCs w:val="22"/>
              </w:rPr>
            </w:pPr>
            <w:r w:rsidRPr="00D1411D">
              <w:rPr>
                <w:sz w:val="22"/>
                <w:szCs w:val="22"/>
              </w:rPr>
              <w:t>42,80</w:t>
            </w:r>
          </w:p>
        </w:tc>
      </w:tr>
    </w:tbl>
    <w:p w:rsidR="00F2434E" w:rsidRDefault="00F2434E" w:rsidP="00A83D2F">
      <w:pPr>
        <w:ind w:left="709"/>
      </w:pPr>
    </w:p>
    <w:p w:rsidR="00F2434E" w:rsidRDefault="00F2434E" w:rsidP="00A83D2F">
      <w:pPr>
        <w:ind w:left="709"/>
        <w:rPr>
          <w:b/>
          <w:u w:val="single"/>
        </w:rPr>
      </w:pPr>
      <w:r w:rsidRPr="002A4503">
        <w:rPr>
          <w:b/>
          <w:u w:val="single"/>
        </w:rPr>
        <w:t>Navrže</w:t>
      </w:r>
      <w:r>
        <w:rPr>
          <w:b/>
          <w:u w:val="single"/>
        </w:rPr>
        <w:t>né parametry technologického okruhu recyklace vod</w:t>
      </w:r>
      <w:r w:rsidRPr="002A4503">
        <w:rPr>
          <w:b/>
          <w:u w:val="single"/>
        </w:rPr>
        <w:t>:</w:t>
      </w:r>
      <w:bookmarkEnd w:id="25"/>
    </w:p>
    <w:p w:rsidR="00F2434E" w:rsidRPr="009C21B2" w:rsidRDefault="00F2434E" w:rsidP="00A83D2F">
      <w:pPr>
        <w:ind w:left="709"/>
        <w:rPr>
          <w:b/>
          <w:sz w:val="12"/>
          <w:szCs w:val="12"/>
          <w:u w:val="single"/>
        </w:rPr>
      </w:pPr>
    </w:p>
    <w:tbl>
      <w:tblPr>
        <w:tblW w:w="8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967"/>
        <w:gridCol w:w="3551"/>
      </w:tblGrid>
      <w:tr w:rsidR="00F2434E" w:rsidRPr="001D26B6" w:rsidTr="00C01935">
        <w:trPr>
          <w:trHeight w:val="283"/>
        </w:trPr>
        <w:tc>
          <w:tcPr>
            <w:tcW w:w="4967" w:type="dxa"/>
            <w:vAlign w:val="center"/>
          </w:tcPr>
          <w:p w:rsidR="00F2434E" w:rsidRPr="00A032D9" w:rsidRDefault="00F2434E" w:rsidP="00A83D2F">
            <w:pPr>
              <w:ind w:left="709"/>
              <w:jc w:val="center"/>
              <w:rPr>
                <w:b/>
                <w:sz w:val="22"/>
                <w:szCs w:val="22"/>
              </w:rPr>
            </w:pPr>
            <w:r w:rsidRPr="00A032D9">
              <w:rPr>
                <w:b/>
                <w:sz w:val="22"/>
                <w:szCs w:val="22"/>
              </w:rPr>
              <w:t>Parametr</w:t>
            </w:r>
          </w:p>
        </w:tc>
        <w:tc>
          <w:tcPr>
            <w:tcW w:w="3551" w:type="dxa"/>
            <w:vAlign w:val="center"/>
          </w:tcPr>
          <w:p w:rsidR="00F2434E" w:rsidRDefault="00F2434E" w:rsidP="00A83D2F">
            <w:pPr>
              <w:ind w:left="709"/>
              <w:jc w:val="center"/>
              <w:rPr>
                <w:b/>
                <w:sz w:val="22"/>
                <w:szCs w:val="22"/>
              </w:rPr>
            </w:pPr>
            <w:r>
              <w:rPr>
                <w:b/>
                <w:sz w:val="22"/>
                <w:szCs w:val="22"/>
              </w:rPr>
              <w:t>OKRUH „B“</w:t>
            </w:r>
          </w:p>
          <w:p w:rsidR="00F2434E" w:rsidRPr="00A032D9" w:rsidRDefault="00F2434E" w:rsidP="00A83D2F">
            <w:pPr>
              <w:ind w:left="709"/>
              <w:jc w:val="center"/>
              <w:rPr>
                <w:b/>
                <w:sz w:val="22"/>
                <w:szCs w:val="22"/>
              </w:rPr>
            </w:pPr>
            <w:r>
              <w:rPr>
                <w:b/>
                <w:sz w:val="22"/>
                <w:szCs w:val="22"/>
              </w:rPr>
              <w:t>Brouzdaliště</w:t>
            </w:r>
          </w:p>
        </w:tc>
      </w:tr>
      <w:tr w:rsidR="00F2434E" w:rsidRPr="001D26B6" w:rsidTr="00C01935">
        <w:trPr>
          <w:trHeight w:val="283"/>
        </w:trPr>
        <w:tc>
          <w:tcPr>
            <w:tcW w:w="4967" w:type="dxa"/>
            <w:vAlign w:val="center"/>
          </w:tcPr>
          <w:p w:rsidR="00F2434E" w:rsidRPr="00A032D9" w:rsidRDefault="00F2434E" w:rsidP="00A83D2F">
            <w:pPr>
              <w:ind w:left="709"/>
              <w:jc w:val="center"/>
              <w:rPr>
                <w:sz w:val="22"/>
                <w:szCs w:val="22"/>
              </w:rPr>
            </w:pPr>
            <w:r w:rsidRPr="00A032D9">
              <w:rPr>
                <w:sz w:val="22"/>
                <w:szCs w:val="22"/>
              </w:rPr>
              <w:t>Filtr[počet (ks) x průměr (mm)]</w:t>
            </w:r>
          </w:p>
        </w:tc>
        <w:tc>
          <w:tcPr>
            <w:tcW w:w="3551" w:type="dxa"/>
            <w:vAlign w:val="center"/>
          </w:tcPr>
          <w:p w:rsidR="00F2434E" w:rsidRPr="00B25383" w:rsidRDefault="00F2434E" w:rsidP="00A83D2F">
            <w:pPr>
              <w:ind w:left="709"/>
              <w:jc w:val="center"/>
              <w:rPr>
                <w:sz w:val="22"/>
                <w:szCs w:val="22"/>
              </w:rPr>
            </w:pPr>
            <w:r>
              <w:rPr>
                <w:sz w:val="22"/>
                <w:szCs w:val="22"/>
              </w:rPr>
              <w:t>1</w:t>
            </w:r>
            <w:r w:rsidRPr="00B25383">
              <w:rPr>
                <w:sz w:val="22"/>
                <w:szCs w:val="22"/>
              </w:rPr>
              <w:t xml:space="preserve"> x </w:t>
            </w:r>
            <w:r>
              <w:rPr>
                <w:sz w:val="22"/>
                <w:szCs w:val="22"/>
              </w:rPr>
              <w:t>1200</w:t>
            </w:r>
          </w:p>
        </w:tc>
      </w:tr>
      <w:tr w:rsidR="00F2434E" w:rsidRPr="001D26B6" w:rsidTr="00C01935">
        <w:trPr>
          <w:trHeight w:val="771"/>
        </w:trPr>
        <w:tc>
          <w:tcPr>
            <w:tcW w:w="4967" w:type="dxa"/>
            <w:vAlign w:val="center"/>
          </w:tcPr>
          <w:p w:rsidR="00F2434E" w:rsidRPr="00A032D9" w:rsidRDefault="00F2434E" w:rsidP="00A83D2F">
            <w:pPr>
              <w:ind w:left="709"/>
              <w:jc w:val="center"/>
              <w:rPr>
                <w:sz w:val="22"/>
                <w:szCs w:val="22"/>
              </w:rPr>
            </w:pPr>
            <w:r w:rsidRPr="00A032D9">
              <w:rPr>
                <w:sz w:val="22"/>
                <w:szCs w:val="22"/>
              </w:rPr>
              <w:t>Čerpadlo [počet (</w:t>
            </w:r>
            <w:proofErr w:type="gramStart"/>
            <w:r w:rsidRPr="00A032D9">
              <w:rPr>
                <w:sz w:val="22"/>
                <w:szCs w:val="22"/>
              </w:rPr>
              <w:t>ks) x  výkon</w:t>
            </w:r>
            <w:proofErr w:type="gramEnd"/>
            <w:r w:rsidRPr="00A032D9">
              <w:rPr>
                <w:sz w:val="22"/>
                <w:szCs w:val="22"/>
              </w:rPr>
              <w:t xml:space="preserve"> (m</w:t>
            </w:r>
            <w:r w:rsidRPr="00A032D9">
              <w:rPr>
                <w:sz w:val="22"/>
                <w:szCs w:val="22"/>
                <w:vertAlign w:val="superscript"/>
              </w:rPr>
              <w:t>3</w:t>
            </w:r>
            <w:r w:rsidRPr="00A032D9">
              <w:rPr>
                <w:sz w:val="22"/>
                <w:szCs w:val="22"/>
              </w:rPr>
              <w:t>/hod) x příkon (kW)]</w:t>
            </w:r>
          </w:p>
        </w:tc>
        <w:tc>
          <w:tcPr>
            <w:tcW w:w="3551" w:type="dxa"/>
            <w:vAlign w:val="center"/>
          </w:tcPr>
          <w:p w:rsidR="00F2434E" w:rsidRDefault="00F2434E" w:rsidP="00A83D2F">
            <w:pPr>
              <w:ind w:left="709"/>
              <w:jc w:val="center"/>
              <w:rPr>
                <w:sz w:val="22"/>
                <w:szCs w:val="22"/>
              </w:rPr>
            </w:pPr>
            <w:r>
              <w:rPr>
                <w:sz w:val="22"/>
                <w:szCs w:val="22"/>
              </w:rPr>
              <w:t>2</w:t>
            </w:r>
            <w:r w:rsidRPr="00B25383">
              <w:rPr>
                <w:sz w:val="22"/>
                <w:szCs w:val="22"/>
              </w:rPr>
              <w:t xml:space="preserve"> x  </w:t>
            </w:r>
            <w:r>
              <w:rPr>
                <w:sz w:val="22"/>
                <w:szCs w:val="22"/>
              </w:rPr>
              <w:t>40</w:t>
            </w:r>
            <w:r w:rsidRPr="00B25383">
              <w:rPr>
                <w:sz w:val="22"/>
                <w:szCs w:val="22"/>
              </w:rPr>
              <w:t>m</w:t>
            </w:r>
            <w:r w:rsidRPr="00B25383">
              <w:rPr>
                <w:sz w:val="22"/>
                <w:szCs w:val="22"/>
                <w:vertAlign w:val="superscript"/>
              </w:rPr>
              <w:t>3</w:t>
            </w:r>
            <w:r w:rsidRPr="00B25383">
              <w:rPr>
                <w:sz w:val="22"/>
                <w:szCs w:val="22"/>
              </w:rPr>
              <w:t xml:space="preserve"> x </w:t>
            </w:r>
            <w:r>
              <w:rPr>
                <w:sz w:val="22"/>
                <w:szCs w:val="22"/>
              </w:rPr>
              <w:t>4,0</w:t>
            </w:r>
          </w:p>
          <w:p w:rsidR="00F2434E" w:rsidRPr="00B25383" w:rsidRDefault="00F2434E" w:rsidP="00A83D2F">
            <w:pPr>
              <w:ind w:left="709"/>
              <w:rPr>
                <w:sz w:val="22"/>
                <w:szCs w:val="22"/>
              </w:rPr>
            </w:pPr>
          </w:p>
        </w:tc>
      </w:tr>
      <w:tr w:rsidR="00F2434E" w:rsidRPr="001D26B6" w:rsidTr="00C01935">
        <w:trPr>
          <w:trHeight w:val="416"/>
        </w:trPr>
        <w:tc>
          <w:tcPr>
            <w:tcW w:w="4967" w:type="dxa"/>
            <w:vAlign w:val="center"/>
          </w:tcPr>
          <w:p w:rsidR="00F2434E" w:rsidRPr="00A032D9" w:rsidRDefault="00F2434E" w:rsidP="00A83D2F">
            <w:pPr>
              <w:ind w:left="709"/>
              <w:jc w:val="center"/>
              <w:rPr>
                <w:sz w:val="22"/>
                <w:szCs w:val="22"/>
                <w:lang w:val="en-US"/>
              </w:rPr>
            </w:pPr>
            <w:r>
              <w:rPr>
                <w:sz w:val="22"/>
                <w:szCs w:val="22"/>
              </w:rPr>
              <w:t xml:space="preserve">Skutečné </w:t>
            </w:r>
            <w:proofErr w:type="spellStart"/>
            <w:r>
              <w:rPr>
                <w:sz w:val="22"/>
                <w:szCs w:val="22"/>
              </w:rPr>
              <w:t>recirkul</w:t>
            </w:r>
            <w:proofErr w:type="spellEnd"/>
            <w:r>
              <w:rPr>
                <w:sz w:val="22"/>
                <w:szCs w:val="22"/>
              </w:rPr>
              <w:t xml:space="preserve">. m. </w:t>
            </w:r>
            <w:r w:rsidRPr="00A032D9">
              <w:rPr>
                <w:sz w:val="22"/>
                <w:szCs w:val="22"/>
                <w:lang w:val="en-US"/>
              </w:rPr>
              <w:t>[m</w:t>
            </w:r>
            <w:r w:rsidRPr="00A032D9">
              <w:rPr>
                <w:sz w:val="22"/>
                <w:szCs w:val="22"/>
                <w:vertAlign w:val="superscript"/>
                <w:lang w:val="en-US"/>
              </w:rPr>
              <w:t>3</w:t>
            </w:r>
            <w:r w:rsidRPr="00A032D9">
              <w:rPr>
                <w:sz w:val="22"/>
                <w:szCs w:val="22"/>
                <w:lang w:val="en-US"/>
              </w:rPr>
              <w:t>/</w:t>
            </w:r>
            <w:proofErr w:type="spellStart"/>
            <w:r w:rsidRPr="00A032D9">
              <w:rPr>
                <w:sz w:val="22"/>
                <w:szCs w:val="22"/>
                <w:lang w:val="en-US"/>
              </w:rPr>
              <w:t>hod</w:t>
            </w:r>
            <w:proofErr w:type="spellEnd"/>
            <w:r w:rsidRPr="00A032D9">
              <w:rPr>
                <w:sz w:val="22"/>
                <w:szCs w:val="22"/>
                <w:lang w:val="en-US"/>
              </w:rPr>
              <w:t>]</w:t>
            </w:r>
          </w:p>
        </w:tc>
        <w:tc>
          <w:tcPr>
            <w:tcW w:w="3551" w:type="dxa"/>
            <w:vAlign w:val="center"/>
          </w:tcPr>
          <w:p w:rsidR="00F2434E" w:rsidRPr="00A032D9" w:rsidRDefault="00F2434E" w:rsidP="00A83D2F">
            <w:pPr>
              <w:ind w:left="709"/>
              <w:jc w:val="center"/>
              <w:rPr>
                <w:sz w:val="22"/>
                <w:szCs w:val="22"/>
              </w:rPr>
            </w:pPr>
            <w:r>
              <w:rPr>
                <w:sz w:val="22"/>
                <w:szCs w:val="22"/>
              </w:rPr>
              <w:t>40</w:t>
            </w:r>
          </w:p>
        </w:tc>
      </w:tr>
      <w:tr w:rsidR="00F2434E" w:rsidRPr="00585089" w:rsidTr="00C01935">
        <w:trPr>
          <w:trHeight w:val="466"/>
        </w:trPr>
        <w:tc>
          <w:tcPr>
            <w:tcW w:w="4967" w:type="dxa"/>
            <w:tcBorders>
              <w:top w:val="single" w:sz="4" w:space="0" w:color="auto"/>
              <w:left w:val="single" w:sz="4" w:space="0" w:color="auto"/>
              <w:bottom w:val="single" w:sz="4" w:space="0" w:color="auto"/>
              <w:right w:val="single" w:sz="4" w:space="0" w:color="auto"/>
            </w:tcBorders>
            <w:vAlign w:val="center"/>
          </w:tcPr>
          <w:p w:rsidR="00F2434E" w:rsidRPr="00B25383" w:rsidRDefault="00F2434E" w:rsidP="00A83D2F">
            <w:pPr>
              <w:ind w:left="709"/>
              <w:jc w:val="center"/>
              <w:rPr>
                <w:sz w:val="22"/>
                <w:szCs w:val="22"/>
              </w:rPr>
            </w:pPr>
            <w:r w:rsidRPr="00A032D9">
              <w:rPr>
                <w:sz w:val="22"/>
                <w:szCs w:val="22"/>
              </w:rPr>
              <w:t xml:space="preserve">Skutečná doba zdržení </w:t>
            </w:r>
            <w:r w:rsidRPr="00A032D9">
              <w:rPr>
                <w:sz w:val="22"/>
                <w:szCs w:val="22"/>
                <w:lang w:val="en-US"/>
              </w:rPr>
              <w:t>[</w:t>
            </w:r>
            <w:proofErr w:type="spellStart"/>
            <w:r w:rsidRPr="00A032D9">
              <w:rPr>
                <w:sz w:val="22"/>
                <w:szCs w:val="22"/>
                <w:lang w:val="en-US"/>
              </w:rPr>
              <w:t>hod</w:t>
            </w:r>
            <w:proofErr w:type="spellEnd"/>
            <w:r w:rsidRPr="00A032D9">
              <w:rPr>
                <w:sz w:val="22"/>
                <w:szCs w:val="22"/>
                <w:lang w:val="en-US"/>
              </w:rPr>
              <w:t>]</w:t>
            </w:r>
          </w:p>
        </w:tc>
        <w:tc>
          <w:tcPr>
            <w:tcW w:w="3551" w:type="dxa"/>
            <w:tcBorders>
              <w:top w:val="single" w:sz="4" w:space="0" w:color="auto"/>
              <w:left w:val="single" w:sz="4" w:space="0" w:color="auto"/>
              <w:bottom w:val="single" w:sz="4" w:space="0" w:color="auto"/>
              <w:right w:val="single" w:sz="4" w:space="0" w:color="auto"/>
            </w:tcBorders>
            <w:vAlign w:val="center"/>
          </w:tcPr>
          <w:p w:rsidR="00F2434E" w:rsidRPr="00585089" w:rsidRDefault="00F2434E" w:rsidP="00A83D2F">
            <w:pPr>
              <w:ind w:left="709"/>
              <w:jc w:val="center"/>
              <w:rPr>
                <w:sz w:val="22"/>
                <w:szCs w:val="22"/>
              </w:rPr>
            </w:pPr>
            <w:r>
              <w:rPr>
                <w:sz w:val="22"/>
                <w:szCs w:val="22"/>
              </w:rPr>
              <w:t>0,67</w:t>
            </w:r>
          </w:p>
        </w:tc>
      </w:tr>
      <w:tr w:rsidR="00F2434E" w:rsidRPr="00585089" w:rsidTr="00C01935">
        <w:trPr>
          <w:trHeight w:val="466"/>
        </w:trPr>
        <w:tc>
          <w:tcPr>
            <w:tcW w:w="4967" w:type="dxa"/>
            <w:tcBorders>
              <w:top w:val="single" w:sz="4" w:space="0" w:color="auto"/>
              <w:left w:val="single" w:sz="4" w:space="0" w:color="auto"/>
              <w:bottom w:val="single" w:sz="4" w:space="0" w:color="auto"/>
              <w:right w:val="single" w:sz="4" w:space="0" w:color="auto"/>
            </w:tcBorders>
            <w:vAlign w:val="center"/>
          </w:tcPr>
          <w:p w:rsidR="00F2434E" w:rsidRPr="00A032D9" w:rsidRDefault="00F2434E" w:rsidP="00A83D2F">
            <w:pPr>
              <w:ind w:left="709"/>
              <w:jc w:val="center"/>
              <w:rPr>
                <w:sz w:val="22"/>
                <w:szCs w:val="22"/>
              </w:rPr>
            </w:pPr>
            <w:r w:rsidRPr="008740CE">
              <w:rPr>
                <w:sz w:val="22"/>
                <w:szCs w:val="22"/>
              </w:rPr>
              <w:t>Skutečná filtrační rychlost [m/hod]</w:t>
            </w:r>
          </w:p>
        </w:tc>
        <w:tc>
          <w:tcPr>
            <w:tcW w:w="3551" w:type="dxa"/>
            <w:tcBorders>
              <w:top w:val="single" w:sz="4" w:space="0" w:color="auto"/>
              <w:left w:val="single" w:sz="4" w:space="0" w:color="auto"/>
              <w:bottom w:val="single" w:sz="4" w:space="0" w:color="auto"/>
              <w:right w:val="single" w:sz="4" w:space="0" w:color="auto"/>
            </w:tcBorders>
            <w:vAlign w:val="center"/>
          </w:tcPr>
          <w:p w:rsidR="00F2434E" w:rsidRDefault="00F2434E" w:rsidP="00A83D2F">
            <w:pPr>
              <w:ind w:left="709"/>
              <w:jc w:val="center"/>
              <w:rPr>
                <w:sz w:val="22"/>
                <w:szCs w:val="22"/>
              </w:rPr>
            </w:pPr>
            <w:r>
              <w:rPr>
                <w:sz w:val="22"/>
                <w:szCs w:val="22"/>
              </w:rPr>
              <w:t>35,39</w:t>
            </w:r>
          </w:p>
        </w:tc>
      </w:tr>
      <w:tr w:rsidR="00F2434E" w:rsidRPr="00585089" w:rsidTr="00C01935">
        <w:trPr>
          <w:trHeight w:val="466"/>
        </w:trPr>
        <w:tc>
          <w:tcPr>
            <w:tcW w:w="4967" w:type="dxa"/>
            <w:tcBorders>
              <w:top w:val="single" w:sz="4" w:space="0" w:color="auto"/>
              <w:left w:val="single" w:sz="4" w:space="0" w:color="auto"/>
              <w:bottom w:val="single" w:sz="4" w:space="0" w:color="auto"/>
              <w:right w:val="single" w:sz="4" w:space="0" w:color="auto"/>
            </w:tcBorders>
            <w:vAlign w:val="center"/>
          </w:tcPr>
          <w:p w:rsidR="00F2434E" w:rsidRPr="00A032D9" w:rsidRDefault="00F2434E" w:rsidP="00A83D2F">
            <w:pPr>
              <w:ind w:left="709"/>
              <w:jc w:val="center"/>
              <w:rPr>
                <w:sz w:val="22"/>
                <w:szCs w:val="22"/>
              </w:rPr>
            </w:pPr>
            <w:r w:rsidRPr="008740CE">
              <w:rPr>
                <w:sz w:val="22"/>
                <w:szCs w:val="22"/>
              </w:rPr>
              <w:t>Skutečná prací rychlost [m</w:t>
            </w:r>
            <w:r w:rsidRPr="00524EB1">
              <w:rPr>
                <w:sz w:val="22"/>
                <w:szCs w:val="22"/>
                <w:vertAlign w:val="superscript"/>
              </w:rPr>
              <w:t>3</w:t>
            </w:r>
            <w:r w:rsidRPr="008740CE">
              <w:rPr>
                <w:sz w:val="22"/>
                <w:szCs w:val="22"/>
              </w:rPr>
              <w:t>/hod]</w:t>
            </w:r>
          </w:p>
        </w:tc>
        <w:tc>
          <w:tcPr>
            <w:tcW w:w="3551" w:type="dxa"/>
            <w:tcBorders>
              <w:top w:val="single" w:sz="4" w:space="0" w:color="auto"/>
              <w:left w:val="single" w:sz="4" w:space="0" w:color="auto"/>
              <w:bottom w:val="single" w:sz="4" w:space="0" w:color="auto"/>
              <w:right w:val="single" w:sz="4" w:space="0" w:color="auto"/>
            </w:tcBorders>
            <w:vAlign w:val="center"/>
          </w:tcPr>
          <w:p w:rsidR="00F2434E" w:rsidRDefault="00F2434E" w:rsidP="00A83D2F">
            <w:pPr>
              <w:ind w:left="709"/>
              <w:jc w:val="center"/>
              <w:rPr>
                <w:sz w:val="22"/>
                <w:szCs w:val="22"/>
              </w:rPr>
            </w:pPr>
            <w:r>
              <w:rPr>
                <w:sz w:val="22"/>
                <w:szCs w:val="22"/>
              </w:rPr>
              <w:t>58,39</w:t>
            </w:r>
          </w:p>
        </w:tc>
      </w:tr>
    </w:tbl>
    <w:p w:rsidR="00F2434E" w:rsidRPr="00D1411D" w:rsidRDefault="00F2434E" w:rsidP="00A83D2F">
      <w:pPr>
        <w:pStyle w:val="Nadpis2"/>
        <w:ind w:left="709"/>
        <w:rPr>
          <w:sz w:val="20"/>
        </w:rPr>
      </w:pPr>
      <w:bookmarkStart w:id="26" w:name="_Toc119827648"/>
      <w:bookmarkStart w:id="27" w:name="_Toc130795521"/>
      <w:bookmarkEnd w:id="23"/>
    </w:p>
    <w:tbl>
      <w:tblPr>
        <w:tblW w:w="8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967"/>
        <w:gridCol w:w="3551"/>
      </w:tblGrid>
      <w:tr w:rsidR="00F2434E" w:rsidRPr="00A032D9" w:rsidTr="00C01935">
        <w:trPr>
          <w:trHeight w:val="283"/>
        </w:trPr>
        <w:tc>
          <w:tcPr>
            <w:tcW w:w="4967" w:type="dxa"/>
            <w:vAlign w:val="center"/>
          </w:tcPr>
          <w:p w:rsidR="00F2434E" w:rsidRPr="00A032D9" w:rsidRDefault="00F2434E" w:rsidP="00A83D2F">
            <w:pPr>
              <w:ind w:left="709"/>
              <w:jc w:val="center"/>
              <w:rPr>
                <w:b/>
                <w:sz w:val="22"/>
                <w:szCs w:val="22"/>
              </w:rPr>
            </w:pPr>
            <w:r w:rsidRPr="00A032D9">
              <w:rPr>
                <w:b/>
                <w:sz w:val="22"/>
                <w:szCs w:val="22"/>
              </w:rPr>
              <w:t>Parametr</w:t>
            </w:r>
          </w:p>
        </w:tc>
        <w:tc>
          <w:tcPr>
            <w:tcW w:w="3551" w:type="dxa"/>
            <w:vAlign w:val="center"/>
          </w:tcPr>
          <w:p w:rsidR="00F2434E" w:rsidRDefault="00F2434E" w:rsidP="00A83D2F">
            <w:pPr>
              <w:ind w:left="709"/>
              <w:jc w:val="center"/>
              <w:rPr>
                <w:b/>
                <w:sz w:val="22"/>
                <w:szCs w:val="22"/>
              </w:rPr>
            </w:pPr>
            <w:r>
              <w:rPr>
                <w:b/>
                <w:sz w:val="22"/>
                <w:szCs w:val="22"/>
              </w:rPr>
              <w:t>OKRUH „C“</w:t>
            </w:r>
          </w:p>
          <w:p w:rsidR="00F2434E" w:rsidRPr="00A032D9" w:rsidRDefault="00F2434E" w:rsidP="00A83D2F">
            <w:pPr>
              <w:ind w:left="709"/>
              <w:jc w:val="center"/>
              <w:rPr>
                <w:b/>
                <w:sz w:val="22"/>
                <w:szCs w:val="22"/>
              </w:rPr>
            </w:pPr>
            <w:r>
              <w:rPr>
                <w:b/>
                <w:sz w:val="22"/>
                <w:szCs w:val="22"/>
              </w:rPr>
              <w:t>Dětský bazén</w:t>
            </w:r>
          </w:p>
        </w:tc>
      </w:tr>
      <w:tr w:rsidR="00F2434E" w:rsidRPr="00B25383" w:rsidTr="00C01935">
        <w:trPr>
          <w:trHeight w:val="283"/>
        </w:trPr>
        <w:tc>
          <w:tcPr>
            <w:tcW w:w="4967" w:type="dxa"/>
            <w:vAlign w:val="center"/>
          </w:tcPr>
          <w:p w:rsidR="00F2434E" w:rsidRPr="00A032D9" w:rsidRDefault="00F2434E" w:rsidP="00A83D2F">
            <w:pPr>
              <w:ind w:left="709"/>
              <w:jc w:val="center"/>
              <w:rPr>
                <w:sz w:val="22"/>
                <w:szCs w:val="22"/>
              </w:rPr>
            </w:pPr>
            <w:r w:rsidRPr="00A032D9">
              <w:rPr>
                <w:sz w:val="22"/>
                <w:szCs w:val="22"/>
              </w:rPr>
              <w:t>Filtr[počet (ks) x průměr (mm)]</w:t>
            </w:r>
          </w:p>
        </w:tc>
        <w:tc>
          <w:tcPr>
            <w:tcW w:w="3551" w:type="dxa"/>
            <w:vAlign w:val="center"/>
          </w:tcPr>
          <w:p w:rsidR="00F2434E" w:rsidRPr="00B25383" w:rsidRDefault="00F2434E" w:rsidP="00A83D2F">
            <w:pPr>
              <w:ind w:left="709"/>
              <w:jc w:val="center"/>
              <w:rPr>
                <w:sz w:val="22"/>
                <w:szCs w:val="22"/>
              </w:rPr>
            </w:pPr>
            <w:r>
              <w:rPr>
                <w:sz w:val="22"/>
                <w:szCs w:val="22"/>
              </w:rPr>
              <w:t>2</w:t>
            </w:r>
            <w:r w:rsidRPr="00B25383">
              <w:rPr>
                <w:sz w:val="22"/>
                <w:szCs w:val="22"/>
              </w:rPr>
              <w:t xml:space="preserve"> x </w:t>
            </w:r>
            <w:r>
              <w:rPr>
                <w:sz w:val="22"/>
                <w:szCs w:val="22"/>
              </w:rPr>
              <w:t>1200</w:t>
            </w:r>
          </w:p>
        </w:tc>
      </w:tr>
      <w:tr w:rsidR="00F2434E" w:rsidRPr="00B25383" w:rsidTr="00C01935">
        <w:trPr>
          <w:trHeight w:val="771"/>
        </w:trPr>
        <w:tc>
          <w:tcPr>
            <w:tcW w:w="4967" w:type="dxa"/>
            <w:vAlign w:val="center"/>
          </w:tcPr>
          <w:p w:rsidR="00F2434E" w:rsidRPr="00A032D9" w:rsidRDefault="00F2434E" w:rsidP="00A83D2F">
            <w:pPr>
              <w:ind w:left="709"/>
              <w:jc w:val="center"/>
              <w:rPr>
                <w:sz w:val="22"/>
                <w:szCs w:val="22"/>
              </w:rPr>
            </w:pPr>
            <w:r w:rsidRPr="00A032D9">
              <w:rPr>
                <w:sz w:val="22"/>
                <w:szCs w:val="22"/>
              </w:rPr>
              <w:t>Čerpadlo [počet (</w:t>
            </w:r>
            <w:proofErr w:type="gramStart"/>
            <w:r w:rsidRPr="00A032D9">
              <w:rPr>
                <w:sz w:val="22"/>
                <w:szCs w:val="22"/>
              </w:rPr>
              <w:t>ks) x  výkon</w:t>
            </w:r>
            <w:proofErr w:type="gramEnd"/>
            <w:r w:rsidRPr="00A032D9">
              <w:rPr>
                <w:sz w:val="22"/>
                <w:szCs w:val="22"/>
              </w:rPr>
              <w:t xml:space="preserve"> (m</w:t>
            </w:r>
            <w:r w:rsidRPr="00A032D9">
              <w:rPr>
                <w:sz w:val="22"/>
                <w:szCs w:val="22"/>
                <w:vertAlign w:val="superscript"/>
              </w:rPr>
              <w:t>3</w:t>
            </w:r>
            <w:r w:rsidRPr="00A032D9">
              <w:rPr>
                <w:sz w:val="22"/>
                <w:szCs w:val="22"/>
              </w:rPr>
              <w:t>/hod) x příkon (kW)]</w:t>
            </w:r>
          </w:p>
        </w:tc>
        <w:tc>
          <w:tcPr>
            <w:tcW w:w="3551" w:type="dxa"/>
            <w:vAlign w:val="center"/>
          </w:tcPr>
          <w:p w:rsidR="00F2434E" w:rsidRDefault="00F2434E" w:rsidP="00A83D2F">
            <w:pPr>
              <w:ind w:left="709"/>
              <w:jc w:val="center"/>
              <w:rPr>
                <w:sz w:val="22"/>
                <w:szCs w:val="22"/>
              </w:rPr>
            </w:pPr>
            <w:r>
              <w:rPr>
                <w:sz w:val="22"/>
                <w:szCs w:val="22"/>
              </w:rPr>
              <w:t>2</w:t>
            </w:r>
            <w:r w:rsidRPr="00B25383">
              <w:rPr>
                <w:sz w:val="22"/>
                <w:szCs w:val="22"/>
              </w:rPr>
              <w:t xml:space="preserve"> x  </w:t>
            </w:r>
            <w:r>
              <w:rPr>
                <w:sz w:val="22"/>
                <w:szCs w:val="22"/>
              </w:rPr>
              <w:t>50</w:t>
            </w:r>
            <w:r w:rsidRPr="00B25383">
              <w:rPr>
                <w:sz w:val="22"/>
                <w:szCs w:val="22"/>
              </w:rPr>
              <w:t>m</w:t>
            </w:r>
            <w:r w:rsidRPr="00B25383">
              <w:rPr>
                <w:sz w:val="22"/>
                <w:szCs w:val="22"/>
                <w:vertAlign w:val="superscript"/>
              </w:rPr>
              <w:t>3</w:t>
            </w:r>
            <w:r w:rsidRPr="00B25383">
              <w:rPr>
                <w:sz w:val="22"/>
                <w:szCs w:val="22"/>
              </w:rPr>
              <w:t xml:space="preserve"> x </w:t>
            </w:r>
            <w:r>
              <w:rPr>
                <w:sz w:val="22"/>
                <w:szCs w:val="22"/>
              </w:rPr>
              <w:t>3,0</w:t>
            </w:r>
          </w:p>
          <w:p w:rsidR="00F2434E" w:rsidRPr="00B25383" w:rsidRDefault="00F2434E" w:rsidP="00A83D2F">
            <w:pPr>
              <w:ind w:left="709"/>
              <w:rPr>
                <w:sz w:val="22"/>
                <w:szCs w:val="22"/>
              </w:rPr>
            </w:pPr>
          </w:p>
        </w:tc>
      </w:tr>
      <w:tr w:rsidR="00F2434E" w:rsidRPr="00A032D9" w:rsidTr="00C01935">
        <w:trPr>
          <w:trHeight w:val="416"/>
        </w:trPr>
        <w:tc>
          <w:tcPr>
            <w:tcW w:w="4967" w:type="dxa"/>
            <w:vAlign w:val="center"/>
          </w:tcPr>
          <w:p w:rsidR="00F2434E" w:rsidRPr="00A032D9" w:rsidRDefault="00F2434E" w:rsidP="00A83D2F">
            <w:pPr>
              <w:ind w:left="709"/>
              <w:jc w:val="center"/>
              <w:rPr>
                <w:sz w:val="22"/>
                <w:szCs w:val="22"/>
                <w:lang w:val="en-US"/>
              </w:rPr>
            </w:pPr>
            <w:r>
              <w:rPr>
                <w:sz w:val="22"/>
                <w:szCs w:val="22"/>
              </w:rPr>
              <w:t xml:space="preserve">Skutečné </w:t>
            </w:r>
            <w:proofErr w:type="spellStart"/>
            <w:r>
              <w:rPr>
                <w:sz w:val="22"/>
                <w:szCs w:val="22"/>
              </w:rPr>
              <w:t>recirkul</w:t>
            </w:r>
            <w:proofErr w:type="spellEnd"/>
            <w:r>
              <w:rPr>
                <w:sz w:val="22"/>
                <w:szCs w:val="22"/>
              </w:rPr>
              <w:t xml:space="preserve">. m. </w:t>
            </w:r>
            <w:r w:rsidRPr="00A032D9">
              <w:rPr>
                <w:sz w:val="22"/>
                <w:szCs w:val="22"/>
                <w:lang w:val="en-US"/>
              </w:rPr>
              <w:t>[m</w:t>
            </w:r>
            <w:r w:rsidRPr="00A032D9">
              <w:rPr>
                <w:sz w:val="22"/>
                <w:szCs w:val="22"/>
                <w:vertAlign w:val="superscript"/>
                <w:lang w:val="en-US"/>
              </w:rPr>
              <w:t>3</w:t>
            </w:r>
            <w:r w:rsidRPr="00A032D9">
              <w:rPr>
                <w:sz w:val="22"/>
                <w:szCs w:val="22"/>
                <w:lang w:val="en-US"/>
              </w:rPr>
              <w:t>/</w:t>
            </w:r>
            <w:proofErr w:type="spellStart"/>
            <w:r w:rsidRPr="00A032D9">
              <w:rPr>
                <w:sz w:val="22"/>
                <w:szCs w:val="22"/>
                <w:lang w:val="en-US"/>
              </w:rPr>
              <w:t>hod</w:t>
            </w:r>
            <w:proofErr w:type="spellEnd"/>
            <w:r w:rsidRPr="00A032D9">
              <w:rPr>
                <w:sz w:val="22"/>
                <w:szCs w:val="22"/>
                <w:lang w:val="en-US"/>
              </w:rPr>
              <w:t>]</w:t>
            </w:r>
          </w:p>
        </w:tc>
        <w:tc>
          <w:tcPr>
            <w:tcW w:w="3551" w:type="dxa"/>
            <w:vAlign w:val="center"/>
          </w:tcPr>
          <w:p w:rsidR="00F2434E" w:rsidRPr="00A032D9" w:rsidRDefault="00F2434E" w:rsidP="00A83D2F">
            <w:pPr>
              <w:ind w:left="709"/>
              <w:jc w:val="center"/>
              <w:rPr>
                <w:sz w:val="22"/>
                <w:szCs w:val="22"/>
              </w:rPr>
            </w:pPr>
            <w:r>
              <w:rPr>
                <w:sz w:val="22"/>
                <w:szCs w:val="22"/>
              </w:rPr>
              <w:t>80</w:t>
            </w:r>
          </w:p>
        </w:tc>
      </w:tr>
      <w:tr w:rsidR="00F2434E" w:rsidRPr="00585089" w:rsidTr="00C01935">
        <w:trPr>
          <w:trHeight w:val="466"/>
        </w:trPr>
        <w:tc>
          <w:tcPr>
            <w:tcW w:w="4967" w:type="dxa"/>
            <w:tcBorders>
              <w:top w:val="single" w:sz="4" w:space="0" w:color="auto"/>
              <w:left w:val="single" w:sz="4" w:space="0" w:color="auto"/>
              <w:bottom w:val="single" w:sz="4" w:space="0" w:color="auto"/>
              <w:right w:val="single" w:sz="4" w:space="0" w:color="auto"/>
            </w:tcBorders>
            <w:vAlign w:val="center"/>
          </w:tcPr>
          <w:p w:rsidR="00F2434E" w:rsidRPr="00B25383" w:rsidRDefault="00F2434E" w:rsidP="00A83D2F">
            <w:pPr>
              <w:ind w:left="709"/>
              <w:jc w:val="center"/>
              <w:rPr>
                <w:sz w:val="22"/>
                <w:szCs w:val="22"/>
              </w:rPr>
            </w:pPr>
            <w:r w:rsidRPr="00A032D9">
              <w:rPr>
                <w:sz w:val="22"/>
                <w:szCs w:val="22"/>
              </w:rPr>
              <w:t xml:space="preserve">Skutečná doba zdržení </w:t>
            </w:r>
            <w:r w:rsidRPr="00A032D9">
              <w:rPr>
                <w:sz w:val="22"/>
                <w:szCs w:val="22"/>
                <w:lang w:val="en-US"/>
              </w:rPr>
              <w:t>[</w:t>
            </w:r>
            <w:proofErr w:type="spellStart"/>
            <w:r w:rsidRPr="00A032D9">
              <w:rPr>
                <w:sz w:val="22"/>
                <w:szCs w:val="22"/>
                <w:lang w:val="en-US"/>
              </w:rPr>
              <w:t>hod</w:t>
            </w:r>
            <w:proofErr w:type="spellEnd"/>
            <w:r w:rsidRPr="00A032D9">
              <w:rPr>
                <w:sz w:val="22"/>
                <w:szCs w:val="22"/>
                <w:lang w:val="en-US"/>
              </w:rPr>
              <w:t>]</w:t>
            </w:r>
          </w:p>
        </w:tc>
        <w:tc>
          <w:tcPr>
            <w:tcW w:w="3551" w:type="dxa"/>
            <w:tcBorders>
              <w:top w:val="single" w:sz="4" w:space="0" w:color="auto"/>
              <w:left w:val="single" w:sz="4" w:space="0" w:color="auto"/>
              <w:bottom w:val="single" w:sz="4" w:space="0" w:color="auto"/>
              <w:right w:val="single" w:sz="4" w:space="0" w:color="auto"/>
            </w:tcBorders>
            <w:vAlign w:val="center"/>
          </w:tcPr>
          <w:p w:rsidR="00F2434E" w:rsidRPr="00585089" w:rsidRDefault="00F2434E" w:rsidP="00A83D2F">
            <w:pPr>
              <w:ind w:left="709"/>
              <w:jc w:val="center"/>
              <w:rPr>
                <w:sz w:val="22"/>
                <w:szCs w:val="22"/>
              </w:rPr>
            </w:pPr>
            <w:r>
              <w:rPr>
                <w:sz w:val="22"/>
                <w:szCs w:val="22"/>
              </w:rPr>
              <w:t>1,07</w:t>
            </w:r>
          </w:p>
        </w:tc>
      </w:tr>
      <w:tr w:rsidR="00F2434E" w:rsidTr="00C01935">
        <w:trPr>
          <w:trHeight w:val="466"/>
        </w:trPr>
        <w:tc>
          <w:tcPr>
            <w:tcW w:w="4967" w:type="dxa"/>
            <w:tcBorders>
              <w:top w:val="single" w:sz="4" w:space="0" w:color="auto"/>
              <w:left w:val="single" w:sz="4" w:space="0" w:color="auto"/>
              <w:bottom w:val="single" w:sz="4" w:space="0" w:color="auto"/>
              <w:right w:val="single" w:sz="4" w:space="0" w:color="auto"/>
            </w:tcBorders>
            <w:vAlign w:val="center"/>
          </w:tcPr>
          <w:p w:rsidR="00F2434E" w:rsidRPr="00A032D9" w:rsidRDefault="00F2434E" w:rsidP="00A83D2F">
            <w:pPr>
              <w:ind w:left="709"/>
              <w:jc w:val="center"/>
              <w:rPr>
                <w:sz w:val="22"/>
                <w:szCs w:val="22"/>
              </w:rPr>
            </w:pPr>
            <w:r w:rsidRPr="008740CE">
              <w:rPr>
                <w:sz w:val="22"/>
                <w:szCs w:val="22"/>
              </w:rPr>
              <w:t>Skutečná filtrační rychlost [m/hod]</w:t>
            </w:r>
          </w:p>
        </w:tc>
        <w:tc>
          <w:tcPr>
            <w:tcW w:w="3551" w:type="dxa"/>
            <w:tcBorders>
              <w:top w:val="single" w:sz="4" w:space="0" w:color="auto"/>
              <w:left w:val="single" w:sz="4" w:space="0" w:color="auto"/>
              <w:bottom w:val="single" w:sz="4" w:space="0" w:color="auto"/>
              <w:right w:val="single" w:sz="4" w:space="0" w:color="auto"/>
            </w:tcBorders>
            <w:vAlign w:val="center"/>
          </w:tcPr>
          <w:p w:rsidR="00F2434E" w:rsidRDefault="00F2434E" w:rsidP="00A83D2F">
            <w:pPr>
              <w:ind w:left="709"/>
              <w:jc w:val="center"/>
              <w:rPr>
                <w:sz w:val="22"/>
                <w:szCs w:val="22"/>
              </w:rPr>
            </w:pPr>
            <w:r>
              <w:rPr>
                <w:sz w:val="22"/>
                <w:szCs w:val="22"/>
              </w:rPr>
              <w:t>35,39</w:t>
            </w:r>
          </w:p>
        </w:tc>
      </w:tr>
      <w:tr w:rsidR="00F2434E" w:rsidTr="00C01935">
        <w:trPr>
          <w:trHeight w:val="466"/>
        </w:trPr>
        <w:tc>
          <w:tcPr>
            <w:tcW w:w="4967" w:type="dxa"/>
            <w:tcBorders>
              <w:top w:val="single" w:sz="4" w:space="0" w:color="auto"/>
              <w:left w:val="single" w:sz="4" w:space="0" w:color="auto"/>
              <w:bottom w:val="single" w:sz="4" w:space="0" w:color="auto"/>
              <w:right w:val="single" w:sz="4" w:space="0" w:color="auto"/>
            </w:tcBorders>
            <w:vAlign w:val="center"/>
          </w:tcPr>
          <w:p w:rsidR="00F2434E" w:rsidRPr="00A032D9" w:rsidRDefault="00F2434E" w:rsidP="00A83D2F">
            <w:pPr>
              <w:ind w:left="709"/>
              <w:jc w:val="center"/>
              <w:rPr>
                <w:sz w:val="22"/>
                <w:szCs w:val="22"/>
              </w:rPr>
            </w:pPr>
            <w:r w:rsidRPr="008740CE">
              <w:rPr>
                <w:sz w:val="22"/>
                <w:szCs w:val="22"/>
              </w:rPr>
              <w:t>Skutečná prací rychlost [m</w:t>
            </w:r>
            <w:r w:rsidRPr="00524EB1">
              <w:rPr>
                <w:sz w:val="22"/>
                <w:szCs w:val="22"/>
                <w:vertAlign w:val="superscript"/>
              </w:rPr>
              <w:t>3</w:t>
            </w:r>
            <w:r w:rsidRPr="008740CE">
              <w:rPr>
                <w:sz w:val="22"/>
                <w:szCs w:val="22"/>
              </w:rPr>
              <w:t>/hod]</w:t>
            </w:r>
          </w:p>
        </w:tc>
        <w:tc>
          <w:tcPr>
            <w:tcW w:w="3551" w:type="dxa"/>
            <w:tcBorders>
              <w:top w:val="single" w:sz="4" w:space="0" w:color="auto"/>
              <w:left w:val="single" w:sz="4" w:space="0" w:color="auto"/>
              <w:bottom w:val="single" w:sz="4" w:space="0" w:color="auto"/>
              <w:right w:val="single" w:sz="4" w:space="0" w:color="auto"/>
            </w:tcBorders>
            <w:vAlign w:val="center"/>
          </w:tcPr>
          <w:p w:rsidR="00F2434E" w:rsidRDefault="00F2434E" w:rsidP="00A83D2F">
            <w:pPr>
              <w:ind w:left="709"/>
              <w:jc w:val="center"/>
              <w:rPr>
                <w:sz w:val="22"/>
                <w:szCs w:val="22"/>
              </w:rPr>
            </w:pPr>
            <w:r>
              <w:rPr>
                <w:sz w:val="22"/>
                <w:szCs w:val="22"/>
              </w:rPr>
              <w:t>58,39</w:t>
            </w:r>
          </w:p>
        </w:tc>
      </w:tr>
    </w:tbl>
    <w:p w:rsidR="00F2434E" w:rsidRPr="0061602C" w:rsidRDefault="00F2434E" w:rsidP="00A83D2F">
      <w:pPr>
        <w:ind w:left="709"/>
      </w:pPr>
    </w:p>
    <w:p w:rsidR="00F2434E" w:rsidRDefault="00F2434E" w:rsidP="0001314A">
      <w:r>
        <w:t>Průběh úpravy bazénové vody</w:t>
      </w:r>
      <w:bookmarkEnd w:id="26"/>
      <w:bookmarkEnd w:id="27"/>
      <w:r>
        <w:t xml:space="preserve"> </w:t>
      </w:r>
    </w:p>
    <w:p w:rsidR="00F2434E" w:rsidRDefault="00F2434E" w:rsidP="00A83D2F">
      <w:pPr>
        <w:ind w:left="709"/>
      </w:pPr>
      <w:r>
        <w:t xml:space="preserve">Technologie </w:t>
      </w:r>
      <w:r w:rsidRPr="00CF0766">
        <w:rPr>
          <w:b/>
        </w:rPr>
        <w:t>úpravy bazénové</w:t>
      </w:r>
      <w:r>
        <w:t xml:space="preserve"> vody bude spočívat v následujících procesech:</w:t>
      </w:r>
    </w:p>
    <w:p w:rsidR="00F2434E" w:rsidRDefault="00F2434E" w:rsidP="00A83D2F">
      <w:pPr>
        <w:numPr>
          <w:ilvl w:val="0"/>
          <w:numId w:val="11"/>
        </w:numPr>
        <w:ind w:left="993" w:hanging="284"/>
        <w:jc w:val="both"/>
      </w:pPr>
      <w:r w:rsidRPr="00F2434E">
        <w:rPr>
          <w:b/>
        </w:rPr>
        <w:t>Odběr vody z bazénu</w:t>
      </w:r>
      <w:r>
        <w:t xml:space="preserve"> </w:t>
      </w:r>
    </w:p>
    <w:p w:rsidR="00F2434E" w:rsidRDefault="00F2434E" w:rsidP="00A83D2F">
      <w:pPr>
        <w:numPr>
          <w:ilvl w:val="0"/>
          <w:numId w:val="11"/>
        </w:numPr>
        <w:ind w:left="993" w:hanging="284"/>
        <w:jc w:val="both"/>
      </w:pPr>
      <w:r w:rsidRPr="00F2434E">
        <w:rPr>
          <w:b/>
        </w:rPr>
        <w:t>Předčištění vody</w:t>
      </w:r>
      <w:r>
        <w:t xml:space="preserve"> v lapači hrubých nečistot, </w:t>
      </w:r>
    </w:p>
    <w:p w:rsidR="00F2434E" w:rsidRDefault="00F2434E" w:rsidP="00A83D2F">
      <w:pPr>
        <w:numPr>
          <w:ilvl w:val="0"/>
          <w:numId w:val="11"/>
        </w:numPr>
        <w:ind w:left="993" w:hanging="284"/>
        <w:jc w:val="both"/>
      </w:pPr>
      <w:r w:rsidRPr="00F2434E">
        <w:rPr>
          <w:b/>
        </w:rPr>
        <w:t>Filtrace</w:t>
      </w:r>
      <w:r>
        <w:t xml:space="preserve"> </w:t>
      </w:r>
    </w:p>
    <w:p w:rsidR="00F2434E" w:rsidRDefault="00F2434E" w:rsidP="00A83D2F">
      <w:pPr>
        <w:numPr>
          <w:ilvl w:val="0"/>
          <w:numId w:val="11"/>
        </w:numPr>
        <w:ind w:left="993" w:hanging="284"/>
        <w:jc w:val="both"/>
      </w:pPr>
      <w:r>
        <w:t xml:space="preserve">přítok </w:t>
      </w:r>
      <w:r w:rsidRPr="00C179C0">
        <w:rPr>
          <w:b/>
        </w:rPr>
        <w:t>přídavné vody</w:t>
      </w:r>
      <w:r>
        <w:t xml:space="preserve"> </w:t>
      </w:r>
    </w:p>
    <w:p w:rsidR="00F2434E" w:rsidRDefault="00F2434E" w:rsidP="00A83D2F">
      <w:pPr>
        <w:numPr>
          <w:ilvl w:val="0"/>
          <w:numId w:val="11"/>
        </w:numPr>
        <w:ind w:left="993" w:hanging="284"/>
      </w:pPr>
      <w:r w:rsidRPr="00DB370C">
        <w:rPr>
          <w:b/>
        </w:rPr>
        <w:t>Chemické hospodářství</w:t>
      </w:r>
      <w:r>
        <w:t xml:space="preserve"> </w:t>
      </w:r>
    </w:p>
    <w:p w:rsidR="00F2434E" w:rsidRDefault="00F2434E" w:rsidP="00A83D2F">
      <w:pPr>
        <w:numPr>
          <w:ilvl w:val="0"/>
          <w:numId w:val="11"/>
        </w:numPr>
        <w:ind w:left="993" w:hanging="284"/>
        <w:jc w:val="both"/>
      </w:pPr>
      <w:r w:rsidRPr="00F2434E">
        <w:rPr>
          <w:b/>
        </w:rPr>
        <w:t>UV záření</w:t>
      </w:r>
      <w:r>
        <w:t xml:space="preserve"> </w:t>
      </w:r>
    </w:p>
    <w:p w:rsidR="00F2434E" w:rsidRPr="00F2434E" w:rsidRDefault="00F2434E" w:rsidP="00A83D2F">
      <w:pPr>
        <w:numPr>
          <w:ilvl w:val="0"/>
          <w:numId w:val="11"/>
        </w:numPr>
        <w:ind w:left="993" w:hanging="284"/>
        <w:jc w:val="both"/>
      </w:pPr>
      <w:r w:rsidRPr="00F2434E">
        <w:rPr>
          <w:b/>
        </w:rPr>
        <w:t>Přivedení vyčištěné vody do bazénu</w:t>
      </w:r>
      <w:r>
        <w:rPr>
          <w:b/>
        </w:rPr>
        <w:t xml:space="preserve"> </w:t>
      </w:r>
    </w:p>
    <w:p w:rsidR="00F2434E" w:rsidRDefault="00F2434E" w:rsidP="00A83D2F">
      <w:pPr>
        <w:ind w:left="709"/>
      </w:pPr>
    </w:p>
    <w:p w:rsidR="00F2434E" w:rsidRDefault="00F2434E" w:rsidP="00A83D2F">
      <w:pPr>
        <w:ind w:left="709"/>
      </w:pPr>
      <w:r>
        <w:t>Průběh úpravy bazénové vody pro jednotlivé okruhy zřejmý z technologických schémat.</w:t>
      </w:r>
    </w:p>
    <w:p w:rsidR="007B5140" w:rsidRDefault="007B5140" w:rsidP="00A83D2F">
      <w:pPr>
        <w:pStyle w:val="Nadpis1"/>
        <w:spacing w:before="0"/>
        <w:ind w:left="709"/>
        <w:rPr>
          <w:rFonts w:ascii="Times New Roman" w:eastAsia="Times New Roman" w:hAnsi="Times New Roman" w:cs="Times New Roman"/>
          <w:b w:val="0"/>
          <w:bCs w:val="0"/>
          <w:color w:val="auto"/>
          <w:sz w:val="24"/>
          <w:szCs w:val="24"/>
        </w:rPr>
      </w:pPr>
      <w:bookmarkStart w:id="28" w:name="_Toc119827652"/>
      <w:bookmarkStart w:id="29" w:name="_Toc130795528"/>
    </w:p>
    <w:p w:rsidR="00F2434E" w:rsidRPr="0001314A" w:rsidRDefault="00F2434E" w:rsidP="0001314A">
      <w:pPr>
        <w:rPr>
          <w:b/>
        </w:rPr>
      </w:pPr>
      <w:r w:rsidRPr="0001314A">
        <w:rPr>
          <w:b/>
        </w:rPr>
        <w:t>Příslušenství, atrakce</w:t>
      </w:r>
      <w:bookmarkEnd w:id="28"/>
      <w:bookmarkEnd w:id="29"/>
    </w:p>
    <w:p w:rsidR="00F2434E" w:rsidRDefault="00F2434E" w:rsidP="00A83D2F">
      <w:pPr>
        <w:autoSpaceDE w:val="0"/>
        <w:autoSpaceDN w:val="0"/>
        <w:adjustRightInd w:val="0"/>
        <w:ind w:left="709"/>
        <w:rPr>
          <w:rFonts w:cs="Arial"/>
          <w:color w:val="000000"/>
        </w:rPr>
      </w:pPr>
      <w:bookmarkStart w:id="30" w:name="_Toc130795529"/>
      <w:r w:rsidRPr="005524DD">
        <w:rPr>
          <w:rFonts w:cs="Arial"/>
          <w:color w:val="000000"/>
        </w:rPr>
        <w:t>Provoz jednotlivých vodních atrakcí bude umožněn nebo blokován skrze soubor technologické elektroinstalace.</w:t>
      </w:r>
    </w:p>
    <w:p w:rsidR="00F2434E" w:rsidRPr="005524DD" w:rsidRDefault="00F2434E" w:rsidP="00A83D2F">
      <w:pPr>
        <w:autoSpaceDE w:val="0"/>
        <w:autoSpaceDN w:val="0"/>
        <w:adjustRightInd w:val="0"/>
        <w:ind w:left="709"/>
        <w:rPr>
          <w:rFonts w:cs="Arial"/>
          <w:color w:val="000000"/>
        </w:rPr>
      </w:pPr>
      <w:r w:rsidRPr="005524DD">
        <w:rPr>
          <w:rFonts w:cs="Arial"/>
          <w:color w:val="000000"/>
        </w:rPr>
        <w:lastRenderedPageBreak/>
        <w:t xml:space="preserve">Pokud nebude povoleno manuální spouštění atrakce, pak bude připraven automatický režim střídání atrakcí (případně budou vypnuté). </w:t>
      </w:r>
    </w:p>
    <w:p w:rsidR="00A83D2F" w:rsidRDefault="00A83D2F" w:rsidP="00A83D2F">
      <w:pPr>
        <w:pStyle w:val="Nadpis2"/>
        <w:ind w:left="709"/>
      </w:pPr>
    </w:p>
    <w:p w:rsidR="00F2434E" w:rsidRDefault="00F2434E" w:rsidP="0001314A">
      <w:r>
        <w:t>Soupis atrakcí</w:t>
      </w:r>
      <w:bookmarkEnd w:id="30"/>
    </w:p>
    <w:p w:rsidR="00F2434E" w:rsidRDefault="00F2434E" w:rsidP="00A83D2F">
      <w:pPr>
        <w:ind w:left="709"/>
        <w:rPr>
          <w:b/>
        </w:rPr>
      </w:pPr>
      <w:r>
        <w:rPr>
          <w:b/>
        </w:rPr>
        <w:t>OKRUH „B</w:t>
      </w:r>
      <w:r w:rsidRPr="00A30477">
        <w:rPr>
          <w:b/>
        </w:rPr>
        <w:t xml:space="preserve">“ </w:t>
      </w:r>
      <w:r>
        <w:rPr>
          <w:b/>
        </w:rPr>
        <w:t>Brouzdaliště</w:t>
      </w:r>
    </w:p>
    <w:p w:rsidR="00F2434E" w:rsidRPr="00713290" w:rsidRDefault="00F2434E" w:rsidP="00A83D2F">
      <w:pPr>
        <w:numPr>
          <w:ilvl w:val="0"/>
          <w:numId w:val="13"/>
        </w:numPr>
        <w:tabs>
          <w:tab w:val="num" w:pos="0"/>
        </w:tabs>
        <w:ind w:left="993" w:hanging="284"/>
        <w:rPr>
          <w:b/>
        </w:rPr>
      </w:pPr>
      <w:r>
        <w:t>Fontánka 3 m</w:t>
      </w:r>
      <w:r w:rsidRPr="00713290">
        <w:rPr>
          <w:vertAlign w:val="superscript"/>
        </w:rPr>
        <w:t>3</w:t>
      </w:r>
      <w:r>
        <w:t>/hod.</w:t>
      </w:r>
    </w:p>
    <w:p w:rsidR="00F2434E" w:rsidRPr="00713290" w:rsidRDefault="00F2434E" w:rsidP="00A83D2F">
      <w:pPr>
        <w:numPr>
          <w:ilvl w:val="0"/>
          <w:numId w:val="13"/>
        </w:numPr>
        <w:tabs>
          <w:tab w:val="num" w:pos="0"/>
        </w:tabs>
        <w:ind w:left="993" w:hanging="284"/>
        <w:rPr>
          <w:b/>
        </w:rPr>
      </w:pPr>
      <w:r>
        <w:t>Stříkající zvířátko 5 m</w:t>
      </w:r>
      <w:r w:rsidRPr="00713290">
        <w:rPr>
          <w:vertAlign w:val="superscript"/>
        </w:rPr>
        <w:t>3</w:t>
      </w:r>
      <w:r>
        <w:t>/hod.</w:t>
      </w:r>
    </w:p>
    <w:p w:rsidR="00F2434E" w:rsidRPr="00713290" w:rsidRDefault="00F2434E" w:rsidP="00A83D2F">
      <w:pPr>
        <w:numPr>
          <w:ilvl w:val="0"/>
          <w:numId w:val="13"/>
        </w:numPr>
        <w:tabs>
          <w:tab w:val="num" w:pos="0"/>
        </w:tabs>
        <w:ind w:left="993" w:hanging="284"/>
        <w:rPr>
          <w:b/>
        </w:rPr>
      </w:pPr>
      <w:r w:rsidRPr="00713290">
        <w:t>Nerezová skluzavka</w:t>
      </w:r>
      <w:r>
        <w:rPr>
          <w:b/>
        </w:rPr>
        <w:t xml:space="preserve"> </w:t>
      </w:r>
      <w:r>
        <w:t>5 m</w:t>
      </w:r>
      <w:r w:rsidRPr="00713290">
        <w:rPr>
          <w:vertAlign w:val="superscript"/>
        </w:rPr>
        <w:t>3</w:t>
      </w:r>
      <w:r>
        <w:t>/hod.</w:t>
      </w:r>
    </w:p>
    <w:p w:rsidR="00F2434E" w:rsidRPr="00713290" w:rsidRDefault="00F2434E" w:rsidP="00A83D2F">
      <w:pPr>
        <w:numPr>
          <w:ilvl w:val="0"/>
          <w:numId w:val="13"/>
        </w:numPr>
        <w:tabs>
          <w:tab w:val="num" w:pos="0"/>
        </w:tabs>
        <w:ind w:left="993" w:hanging="284"/>
      </w:pPr>
      <w:r w:rsidRPr="00713290">
        <w:t>Vodní ježek 10 m</w:t>
      </w:r>
      <w:r w:rsidRPr="00713290">
        <w:rPr>
          <w:vertAlign w:val="superscript"/>
        </w:rPr>
        <w:t>3</w:t>
      </w:r>
      <w:r w:rsidRPr="00713290">
        <w:t>/hod.</w:t>
      </w:r>
    </w:p>
    <w:p w:rsidR="00F2434E" w:rsidRPr="00713290" w:rsidRDefault="00F2434E" w:rsidP="00A83D2F">
      <w:pPr>
        <w:numPr>
          <w:ilvl w:val="0"/>
          <w:numId w:val="13"/>
        </w:numPr>
        <w:tabs>
          <w:tab w:val="num" w:pos="0"/>
        </w:tabs>
        <w:ind w:left="993" w:hanging="284"/>
      </w:pPr>
      <w:r w:rsidRPr="00713290">
        <w:t>Vodní zvon 15 m</w:t>
      </w:r>
      <w:r w:rsidRPr="00713290">
        <w:rPr>
          <w:vertAlign w:val="superscript"/>
        </w:rPr>
        <w:t>3</w:t>
      </w:r>
      <w:r w:rsidRPr="00713290">
        <w:t>/hod.</w:t>
      </w:r>
    </w:p>
    <w:p w:rsidR="00F2434E" w:rsidRPr="00A30477" w:rsidRDefault="00F2434E" w:rsidP="00A83D2F">
      <w:pPr>
        <w:ind w:left="709"/>
        <w:rPr>
          <w:b/>
        </w:rPr>
      </w:pPr>
    </w:p>
    <w:p w:rsidR="00F2434E" w:rsidRPr="0001314A" w:rsidRDefault="00F2434E" w:rsidP="0001314A">
      <w:pPr>
        <w:rPr>
          <w:b/>
        </w:rPr>
      </w:pPr>
      <w:bookmarkStart w:id="31" w:name="_Toc119827653"/>
      <w:bookmarkStart w:id="32" w:name="_Toc130795531"/>
      <w:r w:rsidRPr="0001314A">
        <w:rPr>
          <w:b/>
        </w:rPr>
        <w:t>Kvalita a množství vypouštěných vod</w:t>
      </w:r>
      <w:bookmarkEnd w:id="31"/>
      <w:bookmarkEnd w:id="32"/>
    </w:p>
    <w:p w:rsidR="00F2434E" w:rsidRDefault="00F2434E" w:rsidP="0001314A">
      <w:bookmarkStart w:id="33" w:name="_Toc119827654"/>
      <w:bookmarkStart w:id="34" w:name="_Toc130795532"/>
      <w:r>
        <w:t>Kvalita vypouštěných vod</w:t>
      </w:r>
      <w:bookmarkEnd w:id="33"/>
      <w:bookmarkEnd w:id="34"/>
    </w:p>
    <w:p w:rsidR="00F2434E" w:rsidRDefault="00F2434E" w:rsidP="00A83D2F">
      <w:pPr>
        <w:ind w:left="709"/>
        <w:outlineLvl w:val="0"/>
        <w:rPr>
          <w:b/>
        </w:rPr>
      </w:pPr>
      <w:bookmarkStart w:id="35" w:name="_Toc119827655"/>
      <w:r>
        <w:rPr>
          <w:b/>
        </w:rPr>
        <w:t>Prací voda z filtrů</w:t>
      </w:r>
      <w:bookmarkEnd w:id="35"/>
    </w:p>
    <w:p w:rsidR="00F2434E" w:rsidRDefault="00F2434E" w:rsidP="00A83D2F">
      <w:pPr>
        <w:ind w:left="709"/>
      </w:pPr>
      <w:r>
        <w:t>BSK</w:t>
      </w:r>
      <w:r>
        <w:rPr>
          <w:vertAlign w:val="subscript"/>
        </w:rPr>
        <w:t>5</w:t>
      </w:r>
      <w:r>
        <w:tab/>
      </w:r>
      <w:r>
        <w:tab/>
      </w:r>
      <w:r>
        <w:tab/>
      </w:r>
      <w:r>
        <w:tab/>
        <w:t>max. 5mg/l</w:t>
      </w:r>
    </w:p>
    <w:p w:rsidR="00F2434E" w:rsidRDefault="00F2434E" w:rsidP="00A83D2F">
      <w:pPr>
        <w:ind w:left="709"/>
      </w:pPr>
      <w:r>
        <w:t>CHSK</w:t>
      </w:r>
      <w:r>
        <w:tab/>
      </w:r>
      <w:r>
        <w:tab/>
      </w:r>
      <w:r>
        <w:tab/>
      </w:r>
      <w:r>
        <w:tab/>
        <w:t>max. 10 mg/l</w:t>
      </w:r>
    </w:p>
    <w:p w:rsidR="00F2434E" w:rsidRDefault="00F2434E" w:rsidP="00A83D2F">
      <w:pPr>
        <w:ind w:left="709"/>
      </w:pPr>
      <w:r>
        <w:t>Nerozpuštěné látky</w:t>
      </w:r>
      <w:r>
        <w:tab/>
      </w:r>
      <w:r>
        <w:tab/>
        <w:t>500 mg/l</w:t>
      </w:r>
    </w:p>
    <w:p w:rsidR="00F2434E" w:rsidRDefault="00F2434E" w:rsidP="00A83D2F">
      <w:pPr>
        <w:ind w:left="709"/>
      </w:pPr>
      <w:r>
        <w:t>Rozpuštěné látky</w:t>
      </w:r>
      <w:r>
        <w:tab/>
      </w:r>
      <w:r>
        <w:tab/>
        <w:t>max. 600 mg/l</w:t>
      </w:r>
    </w:p>
    <w:p w:rsidR="00F2434E" w:rsidRDefault="00F2434E" w:rsidP="00A83D2F">
      <w:pPr>
        <w:ind w:left="709"/>
        <w:rPr>
          <w:b/>
        </w:rPr>
      </w:pPr>
      <w:bookmarkStart w:id="36" w:name="_Toc119827656"/>
    </w:p>
    <w:p w:rsidR="00F2434E" w:rsidRDefault="00F2434E" w:rsidP="00A83D2F">
      <w:pPr>
        <w:ind w:left="709"/>
        <w:outlineLvl w:val="0"/>
        <w:rPr>
          <w:b/>
        </w:rPr>
      </w:pPr>
      <w:r>
        <w:rPr>
          <w:b/>
        </w:rPr>
        <w:t>Vypouštěná bazénová voda</w:t>
      </w:r>
      <w:bookmarkEnd w:id="36"/>
    </w:p>
    <w:p w:rsidR="00F2434E" w:rsidRDefault="00F2434E" w:rsidP="00A83D2F">
      <w:pPr>
        <w:ind w:left="709"/>
      </w:pPr>
      <w:proofErr w:type="spellStart"/>
      <w:r>
        <w:t>CHSK</w:t>
      </w:r>
      <w:r>
        <w:rPr>
          <w:vertAlign w:val="subscript"/>
        </w:rPr>
        <w:t>Mn</w:t>
      </w:r>
      <w:proofErr w:type="spellEnd"/>
      <w:r>
        <w:tab/>
      </w:r>
      <w:r>
        <w:tab/>
      </w:r>
      <w:r>
        <w:tab/>
        <w:t>max. 10 mg/l</w:t>
      </w:r>
    </w:p>
    <w:p w:rsidR="00F2434E" w:rsidRDefault="00F2434E" w:rsidP="00A83D2F">
      <w:pPr>
        <w:ind w:left="709"/>
      </w:pPr>
      <w:r>
        <w:t>Nerozpuštěné látky</w:t>
      </w:r>
      <w:r>
        <w:tab/>
      </w:r>
      <w:r>
        <w:tab/>
        <w:t>max. 10 mg/l</w:t>
      </w:r>
    </w:p>
    <w:p w:rsidR="00F2434E" w:rsidRDefault="00F2434E" w:rsidP="00A83D2F">
      <w:pPr>
        <w:ind w:left="709"/>
      </w:pPr>
      <w:r>
        <w:t>Chloridy</w:t>
      </w:r>
      <w:r>
        <w:tab/>
      </w:r>
      <w:r>
        <w:tab/>
      </w:r>
      <w:r>
        <w:tab/>
        <w:t>max. 150 mg/l</w:t>
      </w:r>
    </w:p>
    <w:p w:rsidR="00F2434E" w:rsidRDefault="00F2434E" w:rsidP="00A83D2F">
      <w:pPr>
        <w:ind w:left="709"/>
      </w:pPr>
      <w:r>
        <w:t>Amoniakální dusík (N-NH</w:t>
      </w:r>
      <w:r>
        <w:rPr>
          <w:vertAlign w:val="subscript"/>
        </w:rPr>
        <w:t>4</w:t>
      </w:r>
      <w:r>
        <w:t>)</w:t>
      </w:r>
      <w:r>
        <w:tab/>
        <w:t>0,5 mg/l</w:t>
      </w:r>
    </w:p>
    <w:p w:rsidR="00F2434E" w:rsidRDefault="00F2434E" w:rsidP="00A83D2F">
      <w:pPr>
        <w:ind w:left="709"/>
      </w:pPr>
      <w:r>
        <w:t>Volný chlór</w:t>
      </w:r>
      <w:r>
        <w:tab/>
      </w:r>
      <w:r>
        <w:tab/>
      </w:r>
      <w:r>
        <w:tab/>
        <w:t>0,5 mg/l</w:t>
      </w:r>
    </w:p>
    <w:p w:rsidR="00F2434E" w:rsidRDefault="00F2434E" w:rsidP="00A83D2F">
      <w:pPr>
        <w:ind w:left="709"/>
      </w:pPr>
      <w:r>
        <w:t>Teplota</w:t>
      </w:r>
      <w:r>
        <w:tab/>
      </w:r>
      <w:r>
        <w:tab/>
      </w:r>
      <w:r>
        <w:tab/>
      </w:r>
      <w:r>
        <w:tab/>
        <w:t>max. 28</w:t>
      </w:r>
      <w:r>
        <w:rPr>
          <w:vertAlign w:val="superscript"/>
        </w:rPr>
        <w:t>o</w:t>
      </w:r>
      <w:r>
        <w:t>C</w:t>
      </w:r>
    </w:p>
    <w:p w:rsidR="00F2434E" w:rsidRDefault="00F2434E" w:rsidP="00A83D2F">
      <w:pPr>
        <w:ind w:left="709"/>
      </w:pPr>
    </w:p>
    <w:p w:rsidR="00F2434E" w:rsidRDefault="00F2434E" w:rsidP="00A83D2F">
      <w:pPr>
        <w:ind w:left="709"/>
        <w:rPr>
          <w:b/>
          <w:kern w:val="28"/>
          <w:sz w:val="28"/>
        </w:rPr>
      </w:pPr>
      <w:r w:rsidRPr="00A41860">
        <w:rPr>
          <w:b/>
          <w:kern w:val="28"/>
          <w:sz w:val="28"/>
        </w:rPr>
        <w:t>Chemické hospodářství</w:t>
      </w:r>
    </w:p>
    <w:p w:rsidR="00F2434E" w:rsidRDefault="00F2434E" w:rsidP="0001314A">
      <w:pPr>
        <w:ind w:firstLine="708"/>
      </w:pPr>
      <w:r w:rsidRPr="003161EE">
        <w:t>Chemikálie pro úpravu bazénové vody</w:t>
      </w:r>
    </w:p>
    <w:p w:rsidR="00F2434E" w:rsidRPr="003161EE" w:rsidRDefault="00F2434E" w:rsidP="00A83D2F">
      <w:pPr>
        <w:ind w:left="709"/>
      </w:pPr>
      <w:r w:rsidRPr="00C03651">
        <w:rPr>
          <w:rFonts w:cs="Arial"/>
          <w:color w:val="000000"/>
        </w:rPr>
        <w:t>Pro korekci pH bazénové vody bude používána zásada (soda, louh)</w:t>
      </w:r>
      <w:r w:rsidRPr="003161EE">
        <w:t>,</w:t>
      </w:r>
      <w:r>
        <w:t xml:space="preserve"> </w:t>
      </w:r>
      <w:r w:rsidRPr="003161EE">
        <w:t>která je dodávána v kapalné formě v barelech o objemu 5, 30, 60l.</w:t>
      </w:r>
    </w:p>
    <w:p w:rsidR="00F2434E" w:rsidRPr="003161EE" w:rsidRDefault="00F2434E" w:rsidP="00A83D2F">
      <w:pPr>
        <w:ind w:left="709"/>
      </w:pPr>
      <w:r w:rsidRPr="003161EE">
        <w:t>Tato chemikálie bude před otevřením umístěna do záchytných boxů o větším objemu, než je objem nádoby, ze které bude prostředek dávkován do bazénové vody.</w:t>
      </w:r>
    </w:p>
    <w:p w:rsidR="00F2434E" w:rsidRPr="003161EE" w:rsidRDefault="00F2434E" w:rsidP="00A83D2F">
      <w:pPr>
        <w:ind w:left="709"/>
      </w:pPr>
      <w:r w:rsidRPr="003161EE">
        <w:t xml:space="preserve">Roztok </w:t>
      </w:r>
      <w:proofErr w:type="spellStart"/>
      <w:r w:rsidRPr="003161EE">
        <w:t>koagulantu</w:t>
      </w:r>
      <w:proofErr w:type="spellEnd"/>
      <w:r w:rsidRPr="003161EE">
        <w:t xml:space="preserve"> (síran hlinitý), bude připravován v PE nádrži, nebo bude odebírán přímo v kapalné formě (tekutý </w:t>
      </w:r>
      <w:proofErr w:type="spellStart"/>
      <w:r w:rsidRPr="003161EE">
        <w:t>vločkovač</w:t>
      </w:r>
      <w:proofErr w:type="spellEnd"/>
      <w:r w:rsidRPr="003161EE">
        <w:t xml:space="preserve"> - </w:t>
      </w:r>
      <w:proofErr w:type="spellStart"/>
      <w:r w:rsidRPr="003161EE">
        <w:t>polyaluminiumhydroxidchlorid</w:t>
      </w:r>
      <w:proofErr w:type="spellEnd"/>
      <w:r w:rsidRPr="003161EE">
        <w:t xml:space="preserve"> (PAC)).</w:t>
      </w:r>
    </w:p>
    <w:p w:rsidR="00F2434E" w:rsidRPr="003161EE" w:rsidRDefault="00F2434E" w:rsidP="00A83D2F">
      <w:pPr>
        <w:ind w:left="709"/>
      </w:pPr>
      <w:r w:rsidRPr="003161EE">
        <w:t xml:space="preserve">Tento přípravek není ani v koncentrovaném stavu nebezpečný, dodáván je v kapalné formě v barelech o objemu </w:t>
      </w:r>
      <w:smartTag w:uri="urn:schemas-microsoft-com:office:smarttags" w:element="metricconverter">
        <w:smartTagPr>
          <w:attr w:name="ProductID" w:val="30 a"/>
        </w:smartTagPr>
        <w:r w:rsidRPr="003161EE">
          <w:t>30 a</w:t>
        </w:r>
      </w:smartTag>
      <w:r w:rsidRPr="003161EE">
        <w:t xml:space="preserve"> 60l.</w:t>
      </w:r>
    </w:p>
    <w:p w:rsidR="00F2434E" w:rsidRDefault="00F2434E" w:rsidP="00A83D2F">
      <w:pPr>
        <w:ind w:left="709"/>
      </w:pPr>
      <w:r w:rsidRPr="003161EE">
        <w:t>Chemikálie musí být uchovávány v souladu se zákonem 353/1999 a jeho novelou 258/2000 „o prevenci závažných havárií způsobených vybranými nebezpečnými chemickými látkami a chemickými přípravky“.</w:t>
      </w:r>
    </w:p>
    <w:p w:rsidR="00F2434E" w:rsidRPr="00ED690E" w:rsidRDefault="00F2434E" w:rsidP="00A83D2F">
      <w:pPr>
        <w:autoSpaceDE w:val="0"/>
        <w:autoSpaceDN w:val="0"/>
        <w:adjustRightInd w:val="0"/>
        <w:ind w:left="709"/>
      </w:pPr>
      <w:r w:rsidRPr="00ED690E">
        <w:t>Silový kontakt modulu bude použit k ovládání zrychlovacího</w:t>
      </w:r>
      <w:r>
        <w:t xml:space="preserve"> </w:t>
      </w:r>
      <w:r w:rsidRPr="00ED690E">
        <w:t>čerpadla plynné chlorace.</w:t>
      </w:r>
    </w:p>
    <w:p w:rsidR="00F2434E" w:rsidRPr="00ED690E" w:rsidRDefault="00F2434E" w:rsidP="00A83D2F">
      <w:pPr>
        <w:autoSpaceDE w:val="0"/>
        <w:autoSpaceDN w:val="0"/>
        <w:adjustRightInd w:val="0"/>
        <w:ind w:left="709"/>
      </w:pPr>
      <w:r w:rsidRPr="00ED690E">
        <w:t xml:space="preserve">Sondy jsou umístěny v měřící cele. Pro každý bazénový okruh budou měřeny tyto parametry pH, </w:t>
      </w:r>
      <w:proofErr w:type="spellStart"/>
      <w:r w:rsidRPr="00ED690E">
        <w:t>redox</w:t>
      </w:r>
      <w:proofErr w:type="spellEnd"/>
      <w:r w:rsidRPr="00ED690E">
        <w:t>,</w:t>
      </w:r>
      <w:r>
        <w:t xml:space="preserve"> </w:t>
      </w:r>
      <w:r w:rsidRPr="00ED690E">
        <w:t>volný, vázaný chlor a teplota vzorkové vody. Tlak vzorkové vody v měřící cele min.0,05bar, max.1bar. Průtok</w:t>
      </w:r>
      <w:r>
        <w:t xml:space="preserve"> </w:t>
      </w:r>
      <w:r w:rsidRPr="00ED690E">
        <w:t>vzorkové vody 30-60 litr/hod.</w:t>
      </w:r>
    </w:p>
    <w:p w:rsidR="00F2434E" w:rsidRPr="00ED690E" w:rsidRDefault="00F2434E" w:rsidP="00A83D2F">
      <w:pPr>
        <w:autoSpaceDE w:val="0"/>
        <w:autoSpaceDN w:val="0"/>
        <w:adjustRightInd w:val="0"/>
        <w:ind w:left="709"/>
      </w:pPr>
      <w:r w:rsidRPr="00ED690E">
        <w:t>Regulátory a měřící cely budou namontovány na nástěnných panelech.</w:t>
      </w:r>
    </w:p>
    <w:p w:rsidR="00F2434E" w:rsidRPr="00ED690E" w:rsidRDefault="00F2434E" w:rsidP="00A83D2F">
      <w:pPr>
        <w:autoSpaceDE w:val="0"/>
        <w:autoSpaceDN w:val="0"/>
        <w:adjustRightInd w:val="0"/>
        <w:ind w:left="709"/>
      </w:pPr>
      <w:r w:rsidRPr="00ED690E">
        <w:t>Je nutné provést vazbu mezi chodem cirkulačního čerpadla bazénové vody a chodem dávkovacích</w:t>
      </w:r>
    </w:p>
    <w:p w:rsidR="00F2434E" w:rsidRDefault="00F2434E" w:rsidP="00A83D2F">
      <w:pPr>
        <w:autoSpaceDE w:val="0"/>
        <w:autoSpaceDN w:val="0"/>
        <w:adjustRightInd w:val="0"/>
        <w:ind w:left="709"/>
      </w:pPr>
      <w:r w:rsidRPr="00ED690E">
        <w:t>čerpadel. V případě výpadku cirkulačního čerpadla musí být vypnuto dávkování chemikálií do bazénu.</w:t>
      </w:r>
      <w:r>
        <w:t xml:space="preserve"> </w:t>
      </w:r>
      <w:r w:rsidRPr="00ED690E">
        <w:t>Regulátory (sondy) musí být trvale napájeny.</w:t>
      </w:r>
    </w:p>
    <w:p w:rsidR="00F2434E" w:rsidRPr="00ED690E" w:rsidRDefault="00F2434E" w:rsidP="00A83D2F">
      <w:pPr>
        <w:autoSpaceDE w:val="0"/>
        <w:autoSpaceDN w:val="0"/>
        <w:adjustRightInd w:val="0"/>
        <w:ind w:left="709"/>
      </w:pPr>
      <w:r>
        <w:lastRenderedPageBreak/>
        <w:t>K</w:t>
      </w:r>
      <w:r w:rsidRPr="00ED690E">
        <w:t xml:space="preserve"> úpravě bazénové vody budou použity pouze tyto chemikálie: </w:t>
      </w:r>
      <w:proofErr w:type="spellStart"/>
      <w:r w:rsidRPr="00ED690E">
        <w:t>NaOH</w:t>
      </w:r>
      <w:proofErr w:type="spellEnd"/>
      <w:r w:rsidRPr="00ED690E">
        <w:t xml:space="preserve">, plynný chlor, </w:t>
      </w:r>
      <w:proofErr w:type="spellStart"/>
      <w:r w:rsidRPr="00ED690E">
        <w:t>flokulant</w:t>
      </w:r>
      <w:proofErr w:type="spellEnd"/>
    </w:p>
    <w:p w:rsidR="00F2434E" w:rsidRPr="00ED690E" w:rsidRDefault="00F2434E" w:rsidP="00A83D2F">
      <w:pPr>
        <w:autoSpaceDE w:val="0"/>
        <w:autoSpaceDN w:val="0"/>
        <w:adjustRightInd w:val="0"/>
        <w:ind w:left="709"/>
      </w:pPr>
    </w:p>
    <w:p w:rsidR="00F2434E" w:rsidRPr="00ED690E" w:rsidRDefault="00F2434E" w:rsidP="00A83D2F">
      <w:pPr>
        <w:autoSpaceDE w:val="0"/>
        <w:autoSpaceDN w:val="0"/>
        <w:adjustRightInd w:val="0"/>
        <w:ind w:left="709"/>
        <w:rPr>
          <w:b/>
          <w:i/>
        </w:rPr>
      </w:pPr>
      <w:r w:rsidRPr="00ED690E">
        <w:rPr>
          <w:b/>
          <w:i/>
        </w:rPr>
        <w:t>Interní archivace dat:</w:t>
      </w:r>
    </w:p>
    <w:p w:rsidR="00F2434E" w:rsidRPr="00ED690E" w:rsidRDefault="00F2434E" w:rsidP="00A83D2F">
      <w:pPr>
        <w:autoSpaceDE w:val="0"/>
        <w:autoSpaceDN w:val="0"/>
        <w:adjustRightInd w:val="0"/>
        <w:ind w:left="709"/>
      </w:pPr>
      <w:r w:rsidRPr="00ED690E">
        <w:t>· navolená konfigurace regulátoru má možnost zobrazit na displeji hodnoty měřených veličin</w:t>
      </w:r>
      <w:r>
        <w:t xml:space="preserve"> </w:t>
      </w:r>
      <w:r w:rsidRPr="00ED690E">
        <w:t>7 dnů nazpět (grafy s možností odečtu hodnot po pěti minutách)</w:t>
      </w:r>
    </w:p>
    <w:p w:rsidR="00F2434E" w:rsidRDefault="00F2434E" w:rsidP="00A83D2F">
      <w:pPr>
        <w:ind w:left="709"/>
      </w:pPr>
      <w:r w:rsidRPr="00ED690E">
        <w:t>· dále je možno zobrazit archiv poruchových hlášení a archív kalibrace</w:t>
      </w:r>
    </w:p>
    <w:p w:rsidR="00F2434E" w:rsidRDefault="00F2434E" w:rsidP="00A83D2F">
      <w:pPr>
        <w:ind w:left="709"/>
      </w:pPr>
    </w:p>
    <w:p w:rsidR="00F2434E" w:rsidRDefault="00F2434E" w:rsidP="0027272B">
      <w:r>
        <w:t>Chlorové hospodářství</w:t>
      </w:r>
    </w:p>
    <w:p w:rsidR="00F2434E" w:rsidRPr="00752252" w:rsidRDefault="00F2434E" w:rsidP="00A83D2F">
      <w:pPr>
        <w:ind w:left="709"/>
        <w:rPr>
          <w:lang w:eastAsia="en-US"/>
        </w:rPr>
      </w:pPr>
      <w:r w:rsidRPr="00752252">
        <w:rPr>
          <w:lang w:eastAsia="en-US"/>
        </w:rPr>
        <w:t>Pro desinfekci bazénové vody bude užit plynný chlór dodávaný a skladovaný v kapalném stavu v tlakových lahvích.</w:t>
      </w:r>
    </w:p>
    <w:p w:rsidR="00F2434E" w:rsidRPr="00752252" w:rsidRDefault="00F2434E" w:rsidP="00A83D2F">
      <w:pPr>
        <w:ind w:left="709"/>
      </w:pPr>
      <w:r w:rsidRPr="00752252">
        <w:t>Chlor pro desinfekci vody v jednotlivých bazénech bude odebírán z</w:t>
      </w:r>
      <w:r>
        <w:t>e stávající </w:t>
      </w:r>
      <w:proofErr w:type="spellStart"/>
      <w:r>
        <w:t>chlorovny</w:t>
      </w:r>
      <w:proofErr w:type="spellEnd"/>
      <w:r>
        <w:t>.</w:t>
      </w:r>
    </w:p>
    <w:p w:rsidR="00F2434E" w:rsidRDefault="00F2434E" w:rsidP="00A83D2F">
      <w:pPr>
        <w:ind w:left="709"/>
      </w:pPr>
      <w:r w:rsidRPr="00752252">
        <w:t xml:space="preserve">Jednotlivé zařízení </w:t>
      </w:r>
      <w:proofErr w:type="spellStart"/>
      <w:r w:rsidRPr="00752252">
        <w:t>chlorovny</w:t>
      </w:r>
      <w:proofErr w:type="spellEnd"/>
      <w:r w:rsidRPr="00752252">
        <w:t xml:space="preserve"> a umístění </w:t>
      </w:r>
      <w:proofErr w:type="spellStart"/>
      <w:r w:rsidRPr="00752252">
        <w:t>chlorovny</w:t>
      </w:r>
      <w:proofErr w:type="spellEnd"/>
      <w:r w:rsidRPr="00752252">
        <w:t xml:space="preserve"> musí odpovídat ČSN 75 5050. Plynný chlor k jednotlivým filtračním okruhům bude odebírán z ocelových lahví s obsahem náplně 50 kg.</w:t>
      </w:r>
      <w:r w:rsidRPr="00EA7220">
        <w:t xml:space="preserve"> Láhve odpovídají bezpečnostním předpisům a standardům platným EU. Z tlakových lahví je odebírán plynný chlor přes redukční ventil a chlorátor. Na chlorátoru je umístěn manometr, který informuje o tlaku plynného chloru v napojených lahvích. Chlorátor je vybaven bezpečnostními prvky, které zabraňují úniku chloru při výměně lahví. Za chlorátorem jsou umístěny rotametry pro nastavení dávkovaného množství. Potřebné množství dávkovaného plynného chloru se nastaví podle výkonu jednotlivých filtračních okruhů. V místě dávkování chloru do potrubí je umístěn injektor se zpětným ventilem. Propojení plynného chloru je provedeno teflonovými hadičkami. Celý systém rozvodu od tlakových chlorových lahví až po injektory je zcela bezpečný a pracuje na podtlakovém principu. V případě jakéhokoliv přerušení rozvodu chloru je okamžitě zastaveno jeho dávkování a zabráněno úniku chloru z tlakových lahví. </w:t>
      </w:r>
    </w:p>
    <w:p w:rsidR="00F2434E" w:rsidRPr="00EA7220" w:rsidRDefault="00F2434E" w:rsidP="00A83D2F">
      <w:pPr>
        <w:ind w:left="709"/>
      </w:pPr>
      <w:r w:rsidRPr="00EA7220">
        <w:t xml:space="preserve">Součástí </w:t>
      </w:r>
      <w:r>
        <w:t xml:space="preserve">stávající </w:t>
      </w:r>
      <w:proofErr w:type="spellStart"/>
      <w:r>
        <w:t>chlorovny</w:t>
      </w:r>
      <w:proofErr w:type="spellEnd"/>
      <w:r w:rsidRPr="00EA7220">
        <w:t xml:space="preserve"> je</w:t>
      </w:r>
      <w:r>
        <w:t xml:space="preserve"> funkční</w:t>
      </w:r>
      <w:r w:rsidRPr="00EA7220">
        <w:t xml:space="preserve"> havarijní větrání a akustická signalizace úniku chloru. Sklad bude vybaven ochrannými pracovními pomůckami a lékárničkou.</w:t>
      </w:r>
    </w:p>
    <w:p w:rsidR="00F2434E" w:rsidRDefault="00F2434E" w:rsidP="00A83D2F">
      <w:pPr>
        <w:ind w:left="709"/>
      </w:pPr>
      <w:proofErr w:type="spellStart"/>
      <w:r w:rsidRPr="009323C7">
        <w:t>Chlorovna</w:t>
      </w:r>
      <w:proofErr w:type="spellEnd"/>
      <w:r w:rsidRPr="009323C7">
        <w:t xml:space="preserve"> bude vybavena nuceným odvodem vzduchu od podlahy (příčné provětrání), analyzátorem úniku chloru a signalizací nepřípustného obsahu chloru v ovzduší.</w:t>
      </w:r>
    </w:p>
    <w:p w:rsidR="00F2434E" w:rsidRDefault="00F2434E" w:rsidP="00A83D2F">
      <w:pPr>
        <w:ind w:left="709"/>
      </w:pPr>
      <w:r>
        <w:t xml:space="preserve">Propojení </w:t>
      </w:r>
      <w:proofErr w:type="spellStart"/>
      <w:r>
        <w:t>chlorovny</w:t>
      </w:r>
      <w:proofErr w:type="spellEnd"/>
      <w:r>
        <w:t xml:space="preserve"> s odběrnými místy bude řešeno v tepelně izolovaných prostorech se sklonem min 1% k odběrnému zařízení. Rozvod chloru je řešen podtlakově v potrubí (trubičky r-PE), které je pro rozvody chlóru přímo výrobcem určené.</w:t>
      </w:r>
    </w:p>
    <w:p w:rsidR="00F2434E" w:rsidRPr="009323C7" w:rsidRDefault="00F2434E" w:rsidP="00A83D2F">
      <w:pPr>
        <w:ind w:left="709"/>
        <w:jc w:val="both"/>
      </w:pPr>
      <w:r w:rsidRPr="009323C7">
        <w:t>Pro každý bazén bude sloužit samostatné dávkování chloru, ovládané regulátorem volného chlóru.</w:t>
      </w:r>
    </w:p>
    <w:p w:rsidR="00F2434E" w:rsidRPr="009323C7" w:rsidRDefault="00F2434E" w:rsidP="00A83D2F">
      <w:pPr>
        <w:ind w:left="709"/>
        <w:jc w:val="both"/>
      </w:pPr>
      <w:r w:rsidRPr="009323C7">
        <w:t xml:space="preserve">Zvýšené hodnoty chlóru v místnosti </w:t>
      </w:r>
      <w:proofErr w:type="spellStart"/>
      <w:r w:rsidRPr="009323C7">
        <w:t>chlorovny</w:t>
      </w:r>
      <w:proofErr w:type="spellEnd"/>
      <w:r w:rsidRPr="009323C7">
        <w:t xml:space="preserve"> budou registrovány signálním havarijním zařízením, napojeno bude na zvukovou a světelnou signalizaci.</w:t>
      </w:r>
    </w:p>
    <w:p w:rsidR="00F2434E" w:rsidRPr="009323C7" w:rsidRDefault="00F2434E" w:rsidP="00A83D2F">
      <w:pPr>
        <w:ind w:left="709"/>
        <w:jc w:val="both"/>
      </w:pPr>
      <w:r w:rsidRPr="009323C7">
        <w:t>Odvětrání – bude podtlakové, zajištěno odvodem vzduchu od podlahy a přívodem dostatečného množství čerstvého vzduchu. Odvětrání bude vyvedeno cca.1m nad střechu objektu.</w:t>
      </w:r>
    </w:p>
    <w:p w:rsidR="00F2434E" w:rsidRDefault="00F2434E" w:rsidP="00A83D2F">
      <w:pPr>
        <w:ind w:left="709"/>
        <w:jc w:val="both"/>
      </w:pPr>
      <w:r w:rsidRPr="009323C7">
        <w:t xml:space="preserve">Větrání musí být ovladatelné z venku i zevnitř </w:t>
      </w:r>
      <w:proofErr w:type="spellStart"/>
      <w:r w:rsidRPr="009323C7">
        <w:t>chlorovny</w:t>
      </w:r>
      <w:proofErr w:type="spellEnd"/>
      <w:r w:rsidRPr="009323C7">
        <w:t xml:space="preserve"> tlačítkem. Teplota v místnosti se doporučuje 20-25</w:t>
      </w:r>
      <w:r w:rsidRPr="009323C7">
        <w:rPr>
          <w:rFonts w:cs="Arial"/>
        </w:rPr>
        <w:t>°</w:t>
      </w:r>
      <w:r w:rsidRPr="009323C7">
        <w:t xml:space="preserve">C. </w:t>
      </w:r>
    </w:p>
    <w:p w:rsidR="00F2434E" w:rsidRPr="009323C7" w:rsidRDefault="00F2434E" w:rsidP="00A83D2F">
      <w:pPr>
        <w:ind w:left="709"/>
        <w:rPr>
          <w:b/>
          <w:i/>
        </w:rPr>
      </w:pPr>
    </w:p>
    <w:p w:rsidR="00F2434E" w:rsidRPr="009323C7" w:rsidRDefault="00F2434E" w:rsidP="00A83D2F">
      <w:pPr>
        <w:ind w:left="709"/>
        <w:jc w:val="both"/>
        <w:rPr>
          <w:b/>
          <w:i/>
        </w:rPr>
      </w:pPr>
      <w:r w:rsidRPr="009323C7">
        <w:rPr>
          <w:b/>
          <w:i/>
        </w:rPr>
        <w:t xml:space="preserve">8.3 Požadavky na vybavení </w:t>
      </w:r>
      <w:proofErr w:type="spellStart"/>
      <w:r w:rsidRPr="009323C7">
        <w:rPr>
          <w:b/>
          <w:i/>
        </w:rPr>
        <w:t>chlorovny</w:t>
      </w:r>
      <w:proofErr w:type="spellEnd"/>
    </w:p>
    <w:p w:rsidR="00F2434E" w:rsidRPr="009323C7" w:rsidRDefault="00F2434E" w:rsidP="00A83D2F">
      <w:pPr>
        <w:numPr>
          <w:ilvl w:val="0"/>
          <w:numId w:val="15"/>
        </w:numPr>
        <w:ind w:left="993" w:hanging="284"/>
        <w:jc w:val="both"/>
        <w:rPr>
          <w:b/>
        </w:rPr>
      </w:pPr>
      <w:r w:rsidRPr="009323C7">
        <w:t xml:space="preserve">Vybavení </w:t>
      </w:r>
      <w:proofErr w:type="spellStart"/>
      <w:r w:rsidRPr="009323C7">
        <w:t>chlorovny</w:t>
      </w:r>
      <w:proofErr w:type="spellEnd"/>
      <w:r w:rsidRPr="009323C7">
        <w:t xml:space="preserve"> dle ČSN 755050</w:t>
      </w:r>
    </w:p>
    <w:p w:rsidR="00F2434E" w:rsidRPr="009323C7" w:rsidRDefault="00F2434E" w:rsidP="00A83D2F">
      <w:pPr>
        <w:numPr>
          <w:ilvl w:val="0"/>
          <w:numId w:val="15"/>
        </w:numPr>
        <w:ind w:left="993" w:hanging="284"/>
        <w:jc w:val="both"/>
        <w:rPr>
          <w:b/>
        </w:rPr>
      </w:pPr>
      <w:r w:rsidRPr="009323C7">
        <w:t>Registrace, rozvedení světelné a zvukové signalizace úniku chlóru</w:t>
      </w:r>
    </w:p>
    <w:p w:rsidR="00F2434E" w:rsidRPr="009323C7" w:rsidRDefault="00F2434E" w:rsidP="00A83D2F">
      <w:pPr>
        <w:numPr>
          <w:ilvl w:val="0"/>
          <w:numId w:val="15"/>
        </w:numPr>
        <w:ind w:left="993" w:hanging="284"/>
        <w:jc w:val="both"/>
        <w:rPr>
          <w:b/>
        </w:rPr>
      </w:pPr>
      <w:r w:rsidRPr="009323C7">
        <w:t>Zabezpečení výměny vzduchu</w:t>
      </w:r>
    </w:p>
    <w:p w:rsidR="00F2434E" w:rsidRPr="009323C7" w:rsidRDefault="00F2434E" w:rsidP="00A83D2F">
      <w:pPr>
        <w:numPr>
          <w:ilvl w:val="0"/>
          <w:numId w:val="15"/>
        </w:numPr>
        <w:ind w:left="993" w:hanging="284"/>
        <w:jc w:val="both"/>
        <w:rPr>
          <w:b/>
        </w:rPr>
      </w:pPr>
      <w:r w:rsidRPr="009323C7">
        <w:t>Ovládání ventilátoru zvenčí i zevnitř</w:t>
      </w:r>
    </w:p>
    <w:p w:rsidR="00F2434E" w:rsidRPr="009323C7" w:rsidRDefault="00F2434E" w:rsidP="00A83D2F">
      <w:pPr>
        <w:numPr>
          <w:ilvl w:val="0"/>
          <w:numId w:val="15"/>
        </w:numPr>
        <w:ind w:left="993" w:hanging="284"/>
        <w:jc w:val="both"/>
        <w:rPr>
          <w:b/>
        </w:rPr>
      </w:pPr>
      <w:r w:rsidRPr="009323C7">
        <w:t xml:space="preserve">Odvětrání </w:t>
      </w:r>
      <w:proofErr w:type="spellStart"/>
      <w:r w:rsidRPr="009323C7">
        <w:t>chlorovny</w:t>
      </w:r>
      <w:proofErr w:type="spellEnd"/>
      <w:r w:rsidRPr="009323C7">
        <w:t xml:space="preserve"> min. 1m nad střechu</w:t>
      </w:r>
    </w:p>
    <w:p w:rsidR="00F2434E" w:rsidRPr="00DE31F4" w:rsidRDefault="00F2434E" w:rsidP="00A83D2F">
      <w:pPr>
        <w:numPr>
          <w:ilvl w:val="0"/>
          <w:numId w:val="15"/>
        </w:numPr>
        <w:ind w:left="993" w:hanging="284"/>
        <w:jc w:val="both"/>
        <w:rPr>
          <w:b/>
        </w:rPr>
      </w:pPr>
      <w:r w:rsidRPr="009323C7">
        <w:lastRenderedPageBreak/>
        <w:t>Upevnění všech lahví pomocí držáků</w:t>
      </w:r>
    </w:p>
    <w:p w:rsidR="00F2434E" w:rsidRDefault="00F2434E" w:rsidP="00A83D2F">
      <w:pPr>
        <w:autoSpaceDE w:val="0"/>
        <w:autoSpaceDN w:val="0"/>
        <w:adjustRightInd w:val="0"/>
        <w:ind w:left="709"/>
        <w:rPr>
          <w:rFonts w:cs="Arial"/>
          <w:color w:val="000000"/>
        </w:rPr>
      </w:pPr>
    </w:p>
    <w:p w:rsidR="00F2434E" w:rsidRPr="0001314A" w:rsidRDefault="00F2434E" w:rsidP="0001314A">
      <w:pPr>
        <w:rPr>
          <w:b/>
        </w:rPr>
      </w:pPr>
      <w:r w:rsidRPr="0001314A">
        <w:rPr>
          <w:b/>
        </w:rPr>
        <w:t>Parametry vnitřního prostředí – obecné požadavky</w:t>
      </w:r>
    </w:p>
    <w:p w:rsidR="00F2434E" w:rsidRPr="00B71535" w:rsidRDefault="00F2434E" w:rsidP="00A83D2F">
      <w:pPr>
        <w:ind w:left="709"/>
      </w:pPr>
      <w:r w:rsidRPr="00B71535">
        <w:t xml:space="preserve">Parametry vnitřního prostředí je třeba volit v minimálně takové kvalitě, kterou předepisuje </w:t>
      </w:r>
      <w:r w:rsidRPr="00B71535">
        <w:rPr>
          <w:rStyle w:val="titulnistrana"/>
        </w:rPr>
        <w:t>ČSN 730540</w:t>
      </w:r>
      <w:r w:rsidRPr="00B71535">
        <w:t xml:space="preserve">. Teplotu </w:t>
      </w:r>
      <w:r>
        <w:t xml:space="preserve">vzduchu </w:t>
      </w:r>
      <w:r w:rsidRPr="00B71535">
        <w:t>v bazé</w:t>
      </w:r>
      <w:r>
        <w:t xml:space="preserve">nové hale je třeba stanovit o 1až </w:t>
      </w:r>
      <w:smartTag w:uri="urn:schemas-microsoft-com:office:smarttags" w:element="metricconverter">
        <w:smartTagPr>
          <w:attr w:name="ProductID" w:val="3ﾰC"/>
        </w:smartTagPr>
        <w:r>
          <w:t>3</w:t>
        </w:r>
        <w:r w:rsidRPr="00B71535">
          <w:t>°C</w:t>
        </w:r>
      </w:smartTag>
      <w:r w:rsidRPr="00B71535">
        <w:t xml:space="preserve"> vyšší</w:t>
      </w:r>
      <w:r>
        <w:t>, než teplota vody v bazénech dle </w:t>
      </w:r>
      <w:proofErr w:type="spellStart"/>
      <w:r>
        <w:t>vyhl</w:t>
      </w:r>
      <w:proofErr w:type="spellEnd"/>
      <w:r>
        <w:t>. 238</w:t>
      </w:r>
      <w:r w:rsidRPr="00B71535">
        <w:t>/20</w:t>
      </w:r>
      <w:r>
        <w:t>11</w:t>
      </w:r>
      <w:r w:rsidRPr="00B71535">
        <w:t>.</w:t>
      </w:r>
    </w:p>
    <w:p w:rsidR="00F2434E" w:rsidRPr="00B71535" w:rsidRDefault="00F2434E" w:rsidP="00A83D2F">
      <w:pPr>
        <w:ind w:left="709"/>
      </w:pPr>
      <w:r w:rsidRPr="00B71535">
        <w:t xml:space="preserve">Požadavky na výměnu vzduchu v jednotlivých provozech je nutno spočítat a navrhnout v souladu s normou </w:t>
      </w:r>
      <w:r w:rsidRPr="00B71535">
        <w:rPr>
          <w:rStyle w:val="titulnistrana"/>
        </w:rPr>
        <w:t>VDI 2089.</w:t>
      </w:r>
    </w:p>
    <w:p w:rsidR="00F2434E" w:rsidRPr="00B71535" w:rsidRDefault="00F2434E" w:rsidP="00A83D2F">
      <w:pPr>
        <w:ind w:left="709"/>
      </w:pPr>
      <w:r w:rsidRPr="00B71535">
        <w:t xml:space="preserve">Použité vzduchotechnické jednotky musí být vybaveny regulací dle </w:t>
      </w:r>
      <w:proofErr w:type="spellStart"/>
      <w:r w:rsidRPr="00B71535">
        <w:rPr>
          <w:rStyle w:val="titulnistrana"/>
        </w:rPr>
        <w:t>hx</w:t>
      </w:r>
      <w:proofErr w:type="spellEnd"/>
      <w:r w:rsidRPr="00B71535">
        <w:t xml:space="preserve"> diagramu.</w:t>
      </w:r>
    </w:p>
    <w:p w:rsidR="00F2434E" w:rsidRPr="00B71535" w:rsidRDefault="00F2434E" w:rsidP="00A83D2F">
      <w:pPr>
        <w:ind w:left="709"/>
      </w:pPr>
    </w:p>
    <w:p w:rsidR="00F2434E" w:rsidRDefault="00F2434E" w:rsidP="00A83D2F">
      <w:pPr>
        <w:ind w:left="709"/>
      </w:pPr>
      <w:r w:rsidRPr="00B71535">
        <w:t>Norma VDI 2089 není v ČR závazná, ale tuto problematiku řeší s maximální komplexností a znalostí provozu, proto je nutné ji respektovat. Žádná norma platná v ČR tuto problematiku neřeší správně a platné ČSN jsou v mnoha parametrech ve vzájemném rozporu.</w:t>
      </w:r>
    </w:p>
    <w:p w:rsidR="00F2434E" w:rsidRDefault="00F2434E" w:rsidP="00A83D2F">
      <w:pPr>
        <w:ind w:left="709"/>
      </w:pPr>
    </w:p>
    <w:p w:rsidR="00F2434E" w:rsidRPr="0001314A" w:rsidRDefault="00F2434E" w:rsidP="0001314A">
      <w:pPr>
        <w:rPr>
          <w:b/>
        </w:rPr>
      </w:pPr>
      <w:bookmarkStart w:id="37" w:name="_Toc130795552"/>
      <w:r w:rsidRPr="0001314A">
        <w:rPr>
          <w:b/>
        </w:rPr>
        <w:t>Provozní zkoušky a zkušební provoz</w:t>
      </w:r>
      <w:bookmarkEnd w:id="37"/>
    </w:p>
    <w:p w:rsidR="00F2434E" w:rsidRDefault="00F2434E" w:rsidP="00A83D2F">
      <w:pPr>
        <w:ind w:left="709"/>
        <w:rPr>
          <w:snapToGrid w:val="0"/>
        </w:rPr>
      </w:pPr>
      <w:r>
        <w:t>Po ukončení montáže jednotlivých ucelených celků trubních rozvodů před jejich trvalým zabudováním se provedou tlakové zkoušky potrubí.</w:t>
      </w:r>
      <w:r>
        <w:rPr>
          <w:snapToGrid w:val="0"/>
        </w:rPr>
        <w:t xml:space="preserve"> Tlakové zkoušky musí být provedeny dle příslušných norem (ČSN 736660) na 1,5 násobek provozního přetlaku, nejméně však přetlakem 1,5MPa.</w:t>
      </w:r>
    </w:p>
    <w:p w:rsidR="00F2434E" w:rsidRDefault="00F2434E" w:rsidP="00A83D2F">
      <w:pPr>
        <w:ind w:left="709"/>
      </w:pPr>
      <w:r>
        <w:rPr>
          <w:snapToGrid w:val="0"/>
        </w:rPr>
        <w:t xml:space="preserve">Po ukončení kompletní montáže a </w:t>
      </w:r>
      <w:proofErr w:type="spellStart"/>
      <w:r>
        <w:rPr>
          <w:snapToGrid w:val="0"/>
        </w:rPr>
        <w:t>a</w:t>
      </w:r>
      <w:proofErr w:type="spellEnd"/>
      <w:r>
        <w:rPr>
          <w:snapToGrid w:val="0"/>
        </w:rPr>
        <w:t xml:space="preserve"> zprovoznění se bude provedena provozní zkouška v předepsané délce min. 72 hodin pro prokázání bezchybného chodu všech zařízení. Případný zkušební provoz bude probíhat při běžném využití návštěvníky zařízení po dobu stanovenou příslušným hygienickým odborem.</w:t>
      </w:r>
    </w:p>
    <w:p w:rsidR="00F2434E" w:rsidRPr="00EA7220" w:rsidRDefault="00F2434E" w:rsidP="00A83D2F">
      <w:pPr>
        <w:ind w:left="709"/>
        <w:rPr>
          <w:snapToGrid w:val="0"/>
        </w:rPr>
      </w:pPr>
      <w:r w:rsidRPr="00EA7220">
        <w:rPr>
          <w:snapToGrid w:val="0"/>
        </w:rPr>
        <w:t>Součástí dodávky tohoto souboru musí být podrobně zpracovaný provozní řád obsluhy a údržby zařízení souboru včetně provozního řádu atrakcí, včetně všech posouzení a nutných dokladů dle platné legislativy, které jsou nutné pro uvedení do provozu. Pro tobogány a skluzavky musí být před uvedením do provozu dodána kompletní dokladová část dle ČSN EN 1069</w:t>
      </w:r>
      <w:r>
        <w:t xml:space="preserve"> ČSN EN 1176 a certifikace ve smyslu § 10 zákona č. 22/1997 Sb., o technických požadavcích na výrobky s prokázáním shody s požadavky ve smyslu NV č. 78/1999, NV č. 323/2000, a NV č. 329/2002 Sb.</w:t>
      </w:r>
    </w:p>
    <w:p w:rsidR="00F2434E" w:rsidRDefault="00F2434E" w:rsidP="00A83D2F">
      <w:pPr>
        <w:pStyle w:val="Nadpis1"/>
        <w:spacing w:before="0"/>
        <w:ind w:left="709"/>
        <w:rPr>
          <w:szCs w:val="32"/>
        </w:rPr>
      </w:pPr>
    </w:p>
    <w:p w:rsidR="00F2434E" w:rsidRPr="0001314A" w:rsidRDefault="00F2434E" w:rsidP="0001314A">
      <w:pPr>
        <w:rPr>
          <w:b/>
        </w:rPr>
      </w:pPr>
      <w:r w:rsidRPr="0001314A">
        <w:rPr>
          <w:b/>
        </w:rPr>
        <w:t>Popisy jednotlivých prostředí:</w:t>
      </w:r>
    </w:p>
    <w:p w:rsidR="00F2434E" w:rsidRPr="00E91FAC" w:rsidRDefault="00F2434E" w:rsidP="00A83D2F">
      <w:pPr>
        <w:ind w:left="709"/>
        <w:rPr>
          <w:rFonts w:cs="Arial"/>
          <w:b/>
          <w:color w:val="000000"/>
        </w:rPr>
      </w:pPr>
      <w:r>
        <w:rPr>
          <w:rFonts w:cs="Arial"/>
          <w:b/>
          <w:color w:val="000000"/>
        </w:rPr>
        <w:t>Pr</w:t>
      </w:r>
      <w:r w:rsidRPr="00E91FAC">
        <w:rPr>
          <w:rFonts w:cs="Arial"/>
          <w:b/>
          <w:color w:val="000000"/>
        </w:rPr>
        <w:t xml:space="preserve">ostor </w:t>
      </w:r>
      <w:r>
        <w:rPr>
          <w:rFonts w:cs="Arial"/>
          <w:b/>
          <w:color w:val="000000"/>
        </w:rPr>
        <w:t xml:space="preserve">bazénu </w:t>
      </w:r>
      <w:r w:rsidRPr="00E91FAC">
        <w:rPr>
          <w:rFonts w:cs="Arial"/>
          <w:b/>
          <w:color w:val="000000"/>
        </w:rPr>
        <w:t>a okolní prostory</w:t>
      </w:r>
    </w:p>
    <w:p w:rsidR="00F2434E" w:rsidRPr="00E91FAC" w:rsidRDefault="00F2434E" w:rsidP="00A83D2F">
      <w:pPr>
        <w:ind w:left="709"/>
        <w:rPr>
          <w:rFonts w:cs="Arial"/>
          <w:color w:val="000000"/>
        </w:rPr>
      </w:pPr>
      <w:r w:rsidRPr="00E91FAC">
        <w:rPr>
          <w:rFonts w:cs="Arial"/>
          <w:color w:val="000000"/>
        </w:rPr>
        <w:t xml:space="preserve">Zde musí být elektroinstalace provedena dle ČSN 33 2000-7-702 </w:t>
      </w:r>
      <w:proofErr w:type="spellStart"/>
      <w:r w:rsidRPr="00E91FAC">
        <w:rPr>
          <w:rFonts w:cs="Arial"/>
          <w:color w:val="000000"/>
        </w:rPr>
        <w:t>ed</w:t>
      </w:r>
      <w:proofErr w:type="spellEnd"/>
      <w:r w:rsidRPr="00E91FAC">
        <w:rPr>
          <w:rFonts w:cs="Arial"/>
          <w:color w:val="000000"/>
        </w:rPr>
        <w:t>. 3.</w:t>
      </w:r>
    </w:p>
    <w:p w:rsidR="00F2434E" w:rsidRPr="00E91FAC" w:rsidRDefault="00F2434E" w:rsidP="00A83D2F">
      <w:pPr>
        <w:ind w:left="709"/>
        <w:rPr>
          <w:rFonts w:cs="Arial"/>
          <w:color w:val="000000"/>
        </w:rPr>
      </w:pPr>
      <w:r w:rsidRPr="00E91FAC">
        <w:rPr>
          <w:rFonts w:cs="Arial"/>
          <w:color w:val="000000"/>
        </w:rPr>
        <w:t xml:space="preserve">V prostoru bude provedeno ochranné </w:t>
      </w:r>
      <w:proofErr w:type="spellStart"/>
      <w:r w:rsidRPr="00E91FAC">
        <w:rPr>
          <w:rFonts w:cs="Arial"/>
          <w:color w:val="000000"/>
        </w:rPr>
        <w:t>pospojení</w:t>
      </w:r>
      <w:proofErr w:type="spellEnd"/>
      <w:r w:rsidRPr="00E91FAC">
        <w:rPr>
          <w:rFonts w:cs="Arial"/>
          <w:color w:val="000000"/>
        </w:rPr>
        <w:t xml:space="preserve"> neživých vodivých částí a budou použité proudové chrániče.</w:t>
      </w:r>
    </w:p>
    <w:p w:rsidR="00F2434E" w:rsidRPr="00E91FAC" w:rsidRDefault="00F2434E" w:rsidP="00A83D2F">
      <w:pPr>
        <w:ind w:left="709"/>
        <w:rPr>
          <w:rFonts w:cs="Arial"/>
          <w:color w:val="000000"/>
        </w:rPr>
      </w:pPr>
    </w:p>
    <w:p w:rsidR="00F2434E" w:rsidRPr="00E91FAC" w:rsidRDefault="00F2434E" w:rsidP="00A83D2F">
      <w:pPr>
        <w:ind w:left="709"/>
        <w:rPr>
          <w:rFonts w:cs="Arial"/>
          <w:color w:val="000000"/>
        </w:rPr>
      </w:pPr>
      <w:r>
        <w:rPr>
          <w:rFonts w:cs="Arial"/>
          <w:color w:val="000000"/>
        </w:rPr>
        <w:t>BAZÉN</w:t>
      </w:r>
      <w:r w:rsidRPr="00E91FAC">
        <w:rPr>
          <w:rFonts w:cs="Arial"/>
          <w:color w:val="000000"/>
        </w:rPr>
        <w:tab/>
      </w:r>
      <w:r w:rsidRPr="00E91FAC">
        <w:rPr>
          <w:rFonts w:cs="Arial"/>
          <w:color w:val="000000"/>
        </w:rPr>
        <w:tab/>
      </w:r>
      <w:r w:rsidRPr="00E91FAC">
        <w:rPr>
          <w:rFonts w:cs="Arial"/>
          <w:color w:val="000000"/>
        </w:rPr>
        <w:tab/>
      </w:r>
      <w:r w:rsidRPr="00E91FAC">
        <w:rPr>
          <w:rFonts w:cs="Arial"/>
          <w:color w:val="000000"/>
        </w:rPr>
        <w:tab/>
      </w:r>
      <w:r>
        <w:rPr>
          <w:rFonts w:cs="Arial"/>
          <w:color w:val="000000"/>
        </w:rPr>
        <w:tab/>
      </w:r>
      <w:r w:rsidRPr="00E91FAC">
        <w:rPr>
          <w:rFonts w:cs="Arial"/>
          <w:color w:val="000000"/>
        </w:rPr>
        <w:t>AD8, AB5, AF4</w:t>
      </w:r>
    </w:p>
    <w:p w:rsidR="00F2434E" w:rsidRPr="00E91FAC" w:rsidRDefault="00F2434E" w:rsidP="00A83D2F">
      <w:pPr>
        <w:ind w:left="709"/>
        <w:rPr>
          <w:rFonts w:cs="Arial"/>
          <w:color w:val="000000"/>
        </w:rPr>
      </w:pPr>
      <w:r w:rsidRPr="00E91FAC">
        <w:rPr>
          <w:rFonts w:cs="Arial"/>
          <w:color w:val="000000"/>
        </w:rPr>
        <w:t>PROSTOR</w:t>
      </w:r>
      <w:r>
        <w:rPr>
          <w:rFonts w:cs="Arial"/>
          <w:color w:val="000000"/>
        </w:rPr>
        <w:tab/>
      </w:r>
      <w:r>
        <w:rPr>
          <w:rFonts w:cs="Arial"/>
          <w:color w:val="000000"/>
        </w:rPr>
        <w:tab/>
      </w:r>
      <w:r w:rsidRPr="00E91FAC">
        <w:rPr>
          <w:rFonts w:cs="Arial"/>
          <w:color w:val="000000"/>
        </w:rPr>
        <w:tab/>
      </w:r>
      <w:r w:rsidRPr="00E91FAC">
        <w:rPr>
          <w:rFonts w:cs="Arial"/>
          <w:color w:val="000000"/>
        </w:rPr>
        <w:tab/>
      </w:r>
      <w:r>
        <w:rPr>
          <w:rFonts w:cs="Arial"/>
          <w:color w:val="000000"/>
        </w:rPr>
        <w:tab/>
      </w:r>
      <w:r w:rsidRPr="00E91FAC">
        <w:rPr>
          <w:rFonts w:cs="Arial"/>
          <w:color w:val="000000"/>
        </w:rPr>
        <w:t>AD4, AB5, AF4</w:t>
      </w:r>
      <w:r w:rsidRPr="00E91FAC">
        <w:rPr>
          <w:rFonts w:cs="Arial"/>
          <w:color w:val="000000"/>
        </w:rPr>
        <w:tab/>
      </w:r>
    </w:p>
    <w:p w:rsidR="00F2434E" w:rsidRDefault="00F2434E" w:rsidP="00A83D2F">
      <w:pPr>
        <w:ind w:left="709"/>
        <w:rPr>
          <w:rFonts w:cs="Arial"/>
          <w:color w:val="000000"/>
        </w:rPr>
      </w:pPr>
      <w:r w:rsidRPr="00E91FAC">
        <w:rPr>
          <w:rFonts w:cs="Arial"/>
          <w:color w:val="000000"/>
        </w:rPr>
        <w:t xml:space="preserve">STROJOVNA </w:t>
      </w:r>
      <w:r w:rsidRPr="00E91FAC">
        <w:rPr>
          <w:rFonts w:cs="Arial"/>
          <w:color w:val="000000"/>
        </w:rPr>
        <w:tab/>
        <w:t xml:space="preserve"> </w:t>
      </w:r>
      <w:r w:rsidRPr="00E91FAC">
        <w:rPr>
          <w:rFonts w:cs="Arial"/>
          <w:color w:val="000000"/>
        </w:rPr>
        <w:tab/>
      </w:r>
      <w:r w:rsidRPr="00E91FAC">
        <w:rPr>
          <w:rFonts w:cs="Arial"/>
          <w:color w:val="000000"/>
        </w:rPr>
        <w:tab/>
      </w:r>
      <w:r w:rsidRPr="00E91FAC">
        <w:rPr>
          <w:rFonts w:cs="Arial"/>
          <w:color w:val="000000"/>
        </w:rPr>
        <w:tab/>
        <w:t>AD1, AB5, AF4</w:t>
      </w:r>
    </w:p>
    <w:p w:rsidR="00F2434E" w:rsidRDefault="00F2434E" w:rsidP="00A83D2F">
      <w:pPr>
        <w:ind w:left="709"/>
        <w:rPr>
          <w:rFonts w:cs="Arial"/>
          <w:color w:val="000000"/>
        </w:rPr>
      </w:pPr>
    </w:p>
    <w:p w:rsidR="007B5140" w:rsidRDefault="007B5140" w:rsidP="00A83D2F">
      <w:pPr>
        <w:ind w:left="709"/>
        <w:rPr>
          <w:rFonts w:cs="Arial"/>
          <w:color w:val="000000"/>
        </w:rPr>
      </w:pPr>
    </w:p>
    <w:p w:rsidR="00F2434E" w:rsidRDefault="00F2434E" w:rsidP="00A83D2F">
      <w:pPr>
        <w:ind w:left="709"/>
        <w:rPr>
          <w:rFonts w:cs="Arial"/>
          <w:color w:val="000000"/>
        </w:rPr>
      </w:pPr>
      <w:r>
        <w:rPr>
          <w:rFonts w:cs="Arial"/>
          <w:color w:val="000000"/>
        </w:rPr>
        <w:t>Vypracoval:                                                                                                    Ing. Martin Kmeč</w:t>
      </w:r>
    </w:p>
    <w:p w:rsidR="00A83D2F" w:rsidRDefault="00A83D2F" w:rsidP="00F2434E">
      <w:pPr>
        <w:rPr>
          <w:rFonts w:cs="Arial"/>
          <w:color w:val="000000"/>
        </w:rPr>
      </w:pPr>
    </w:p>
    <w:p w:rsidR="00F2434E" w:rsidRDefault="00F2434E" w:rsidP="009F645F">
      <w:pPr>
        <w:pStyle w:val="velkpsmena"/>
        <w:tabs>
          <w:tab w:val="num" w:pos="851"/>
        </w:tabs>
        <w:ind w:left="709" w:hanging="11"/>
        <w:rPr>
          <w:iCs/>
          <w:caps w:val="0"/>
        </w:rPr>
      </w:pPr>
    </w:p>
    <w:p w:rsidR="0001314A" w:rsidRDefault="0001314A" w:rsidP="009F645F">
      <w:pPr>
        <w:pStyle w:val="velkpsmena"/>
        <w:tabs>
          <w:tab w:val="num" w:pos="851"/>
        </w:tabs>
        <w:ind w:left="709" w:hanging="11"/>
        <w:rPr>
          <w:iCs/>
          <w:caps w:val="0"/>
        </w:rPr>
      </w:pPr>
    </w:p>
    <w:p w:rsidR="0001314A" w:rsidRDefault="0001314A" w:rsidP="009F645F">
      <w:pPr>
        <w:pStyle w:val="velkpsmena"/>
        <w:tabs>
          <w:tab w:val="num" w:pos="851"/>
        </w:tabs>
        <w:ind w:left="709" w:hanging="11"/>
        <w:rPr>
          <w:iCs/>
          <w:caps w:val="0"/>
        </w:rPr>
      </w:pPr>
    </w:p>
    <w:p w:rsidR="0001314A" w:rsidRDefault="0001314A" w:rsidP="009F645F">
      <w:pPr>
        <w:pStyle w:val="velkpsmena"/>
        <w:tabs>
          <w:tab w:val="num" w:pos="851"/>
        </w:tabs>
        <w:ind w:left="709" w:hanging="11"/>
        <w:rPr>
          <w:iCs/>
          <w:caps w:val="0"/>
        </w:rPr>
      </w:pPr>
    </w:p>
    <w:p w:rsidR="00623898" w:rsidRPr="00D52DAC" w:rsidRDefault="00623898" w:rsidP="00623898">
      <w:pPr>
        <w:ind w:firstLine="708"/>
        <w:rPr>
          <w:b/>
          <w:sz w:val="28"/>
          <w:szCs w:val="28"/>
        </w:rPr>
      </w:pPr>
      <w:r w:rsidRPr="00D52DAC">
        <w:rPr>
          <w:b/>
          <w:sz w:val="28"/>
          <w:szCs w:val="28"/>
        </w:rPr>
        <w:lastRenderedPageBreak/>
        <w:t>Zdravotně technické instalace</w:t>
      </w:r>
    </w:p>
    <w:p w:rsidR="009443B8" w:rsidRDefault="009443B8" w:rsidP="00924772">
      <w:pPr>
        <w:pStyle w:val="Zkladntext"/>
        <w:jc w:val="both"/>
        <w:rPr>
          <w:b/>
        </w:rPr>
      </w:pPr>
    </w:p>
    <w:p w:rsidR="00924772" w:rsidRPr="009443B8" w:rsidRDefault="00924772" w:rsidP="00B30404">
      <w:pPr>
        <w:pStyle w:val="Zkladntext"/>
        <w:ind w:left="709"/>
        <w:jc w:val="both"/>
        <w:rPr>
          <w:b/>
          <w:i/>
          <w:sz w:val="28"/>
          <w:szCs w:val="28"/>
        </w:rPr>
      </w:pPr>
      <w:r w:rsidRPr="009443B8">
        <w:rPr>
          <w:b/>
          <w:i/>
          <w:sz w:val="28"/>
          <w:szCs w:val="28"/>
        </w:rPr>
        <w:t>ÚVOD</w:t>
      </w:r>
    </w:p>
    <w:p w:rsidR="00924772" w:rsidRPr="009443B8" w:rsidRDefault="00924772" w:rsidP="00B30404">
      <w:pPr>
        <w:pStyle w:val="Zkladntext"/>
        <w:ind w:left="709"/>
        <w:jc w:val="both"/>
        <w:rPr>
          <w:b/>
        </w:rPr>
      </w:pPr>
      <w:r w:rsidRPr="009443B8">
        <w:t>Dokumentace řeší napojení jednotlivých nových a stávajících objektů dotčených rekonstrukcí malých bazénků, na stávající řady vody a kanalizace pomocí nových přípojek vody a kanalizace.</w:t>
      </w:r>
    </w:p>
    <w:p w:rsidR="00924772" w:rsidRPr="009443B8" w:rsidRDefault="00924772" w:rsidP="00B30404">
      <w:pPr>
        <w:pStyle w:val="Zkladntext"/>
        <w:ind w:left="709"/>
        <w:jc w:val="both"/>
        <w:rPr>
          <w:b/>
        </w:rPr>
      </w:pPr>
    </w:p>
    <w:p w:rsidR="00924772" w:rsidRPr="009443B8" w:rsidRDefault="00924772" w:rsidP="00B30404">
      <w:pPr>
        <w:tabs>
          <w:tab w:val="center" w:pos="5256"/>
          <w:tab w:val="right" w:pos="9792"/>
        </w:tabs>
        <w:ind w:left="709" w:firstLine="420"/>
        <w:jc w:val="both"/>
      </w:pPr>
      <w:r w:rsidRPr="009443B8">
        <w:t>Dokumentace je zpracována v rozsahu j</w:t>
      </w:r>
      <w:r w:rsidRPr="009443B8">
        <w:rPr>
          <w:b/>
        </w:rPr>
        <w:t xml:space="preserve">ednostupňová dokumentace projektová dokumentace </w:t>
      </w:r>
      <w:r w:rsidRPr="009443B8">
        <w:t xml:space="preserve"> a v souladu s platnými zákony a vyhláškami (např. zákon č. 274/2001 Sb. o vodovodech a kanalizacích, zákon č. 183/2006 Sb. stavební zákon, prováděcí předpisy stavebního zákona – </w:t>
      </w:r>
      <w:proofErr w:type="gramStart"/>
      <w:r w:rsidRPr="009443B8">
        <w:t>vyhl.č.</w:t>
      </w:r>
      <w:proofErr w:type="gramEnd"/>
      <w:r w:rsidRPr="009443B8">
        <w:t xml:space="preserve">499/2006 o dokumentaci staveb, </w:t>
      </w:r>
      <w:proofErr w:type="spellStart"/>
      <w:r w:rsidRPr="009443B8">
        <w:t>vyhl</w:t>
      </w:r>
      <w:proofErr w:type="spellEnd"/>
      <w:r w:rsidRPr="009443B8">
        <w:t>. č.268/2009 Sb. o technických požadavcích na stavby, v přiměřeném rozsahu odpovídajícímu druhu a významu stavby, jejímu stavebně – technickému řešení.</w:t>
      </w:r>
    </w:p>
    <w:p w:rsidR="00924772" w:rsidRDefault="00924772" w:rsidP="00B30404">
      <w:pPr>
        <w:tabs>
          <w:tab w:val="center" w:pos="5256"/>
          <w:tab w:val="right" w:pos="9792"/>
        </w:tabs>
        <w:ind w:left="709" w:firstLine="420"/>
        <w:jc w:val="both"/>
      </w:pPr>
      <w:r w:rsidRPr="009443B8">
        <w:t xml:space="preserve">Dále pak   je dokumentace zpracována v souladu se zákonem 309/2006 </w:t>
      </w:r>
      <w:proofErr w:type="spellStart"/>
      <w:proofErr w:type="gramStart"/>
      <w:r w:rsidRPr="009443B8">
        <w:t>Sb.zákon</w:t>
      </w:r>
      <w:proofErr w:type="spellEnd"/>
      <w:proofErr w:type="gramEnd"/>
      <w:r w:rsidRPr="009443B8">
        <w:t xml:space="preserve"> o zajištění dalších podmínek bezpečnosti a ochrany zdraví při práci, dále s nařízením vlády č.591/2006 Sb. o bližších minimálních požadavcích na bezpečnost a ochranu zdraví při práci na staveništích a s technickými normami .</w:t>
      </w:r>
    </w:p>
    <w:p w:rsidR="009443B8" w:rsidRPr="009443B8" w:rsidRDefault="009443B8" w:rsidP="00B30404">
      <w:pPr>
        <w:tabs>
          <w:tab w:val="center" w:pos="5256"/>
          <w:tab w:val="right" w:pos="9792"/>
        </w:tabs>
        <w:ind w:left="709" w:firstLine="420"/>
        <w:jc w:val="both"/>
      </w:pPr>
    </w:p>
    <w:p w:rsidR="00924772" w:rsidRPr="009443B8" w:rsidRDefault="00924772" w:rsidP="00B30404">
      <w:pPr>
        <w:tabs>
          <w:tab w:val="center" w:pos="5256"/>
          <w:tab w:val="right" w:pos="9792"/>
        </w:tabs>
        <w:ind w:left="709"/>
        <w:jc w:val="both"/>
      </w:pPr>
      <w:r w:rsidRPr="009443B8">
        <w:t>Projektová dokumentace je zpracována na základě požadavků těchto norem:</w:t>
      </w:r>
    </w:p>
    <w:p w:rsidR="00924772" w:rsidRPr="009443B8" w:rsidRDefault="00924772" w:rsidP="00B30404">
      <w:pPr>
        <w:tabs>
          <w:tab w:val="center" w:pos="5256"/>
          <w:tab w:val="right" w:pos="9792"/>
        </w:tabs>
        <w:ind w:left="709" w:firstLine="420"/>
        <w:jc w:val="both"/>
        <w:rPr>
          <w:b/>
        </w:rPr>
      </w:pPr>
      <w:r w:rsidRPr="009443B8">
        <w:rPr>
          <w:b/>
        </w:rPr>
        <w:t>VNITŘNÍ VODOVOD</w:t>
      </w:r>
    </w:p>
    <w:p w:rsidR="00924772" w:rsidRPr="009443B8" w:rsidRDefault="00924772" w:rsidP="00B30404">
      <w:pPr>
        <w:tabs>
          <w:tab w:val="center" w:pos="5256"/>
          <w:tab w:val="right" w:pos="9792"/>
        </w:tabs>
        <w:ind w:left="709" w:firstLine="420"/>
        <w:jc w:val="both"/>
      </w:pPr>
      <w:r w:rsidRPr="009443B8">
        <w:t xml:space="preserve">ČSN EN 806-1až3/75 5410/-Vnitřní vodovod pro rozvod vody určené k lidské spotřebě </w:t>
      </w:r>
    </w:p>
    <w:p w:rsidR="00924772" w:rsidRPr="009443B8" w:rsidRDefault="00924772" w:rsidP="00B30404">
      <w:pPr>
        <w:tabs>
          <w:tab w:val="center" w:pos="5256"/>
          <w:tab w:val="right" w:pos="9792"/>
        </w:tabs>
        <w:ind w:left="709" w:firstLine="420"/>
        <w:jc w:val="both"/>
      </w:pPr>
      <w:r w:rsidRPr="009443B8">
        <w:t xml:space="preserve">ČSN </w:t>
      </w:r>
      <w:proofErr w:type="gramStart"/>
      <w:r w:rsidRPr="009443B8">
        <w:t>75 5455-Výpočet</w:t>
      </w:r>
      <w:proofErr w:type="gramEnd"/>
      <w:r w:rsidRPr="009443B8">
        <w:t xml:space="preserve"> vnitřních vodovodů</w:t>
      </w:r>
    </w:p>
    <w:p w:rsidR="00924772" w:rsidRPr="009443B8" w:rsidRDefault="00924772" w:rsidP="00B30404">
      <w:pPr>
        <w:tabs>
          <w:tab w:val="center" w:pos="5256"/>
          <w:tab w:val="right" w:pos="9792"/>
        </w:tabs>
        <w:ind w:left="709" w:firstLine="420"/>
        <w:jc w:val="both"/>
        <w:rPr>
          <w:b/>
        </w:rPr>
      </w:pPr>
      <w:r w:rsidRPr="009443B8">
        <w:rPr>
          <w:b/>
        </w:rPr>
        <w:t>VNITŘNÍ KANALIZACE-Gravitační systémy</w:t>
      </w:r>
    </w:p>
    <w:p w:rsidR="00924772" w:rsidRPr="009443B8" w:rsidRDefault="00924772" w:rsidP="00B30404">
      <w:pPr>
        <w:pStyle w:val="Zkladntext"/>
        <w:ind w:left="709"/>
        <w:jc w:val="both"/>
        <w:rPr>
          <w:b/>
        </w:rPr>
      </w:pPr>
      <w:r w:rsidRPr="009443B8">
        <w:t xml:space="preserve">       ČSN EN 12056-2,3,5</w:t>
      </w:r>
    </w:p>
    <w:p w:rsidR="00924772" w:rsidRDefault="00924772" w:rsidP="00B30404">
      <w:pPr>
        <w:ind w:left="709"/>
        <w:jc w:val="both"/>
        <w:rPr>
          <w:b/>
        </w:rPr>
      </w:pPr>
    </w:p>
    <w:p w:rsidR="009443B8" w:rsidRDefault="009443B8" w:rsidP="00B30404">
      <w:pPr>
        <w:ind w:left="709"/>
        <w:jc w:val="both"/>
        <w:rPr>
          <w:b/>
        </w:rPr>
      </w:pPr>
    </w:p>
    <w:p w:rsidR="009443B8" w:rsidRDefault="009443B8" w:rsidP="00B30404">
      <w:pPr>
        <w:ind w:left="709"/>
        <w:jc w:val="both"/>
        <w:rPr>
          <w:b/>
        </w:rPr>
      </w:pPr>
    </w:p>
    <w:p w:rsidR="009443B8" w:rsidRPr="009443B8" w:rsidRDefault="009443B8" w:rsidP="00B30404">
      <w:pPr>
        <w:ind w:left="709"/>
        <w:jc w:val="both"/>
        <w:rPr>
          <w:b/>
        </w:rPr>
      </w:pPr>
    </w:p>
    <w:p w:rsidR="00924772" w:rsidRPr="009443B8" w:rsidRDefault="00924772" w:rsidP="00B30404">
      <w:pPr>
        <w:ind w:left="709"/>
        <w:jc w:val="both"/>
        <w:rPr>
          <w:b/>
          <w:i/>
          <w:sz w:val="28"/>
          <w:szCs w:val="28"/>
        </w:rPr>
      </w:pPr>
      <w:r w:rsidRPr="009443B8">
        <w:rPr>
          <w:b/>
          <w:i/>
          <w:sz w:val="28"/>
          <w:szCs w:val="28"/>
        </w:rPr>
        <w:t>KANALIZACE</w:t>
      </w:r>
    </w:p>
    <w:p w:rsidR="00924772" w:rsidRPr="009443B8" w:rsidRDefault="00924772" w:rsidP="00B30404">
      <w:pPr>
        <w:ind w:left="709"/>
        <w:jc w:val="both"/>
        <w:rPr>
          <w:b/>
        </w:rPr>
      </w:pPr>
      <w:r w:rsidRPr="009443B8">
        <w:rPr>
          <w:b/>
        </w:rPr>
        <w:t>Stávající stav</w:t>
      </w:r>
    </w:p>
    <w:p w:rsidR="00924772" w:rsidRPr="009443B8" w:rsidRDefault="00924772" w:rsidP="00B30404">
      <w:pPr>
        <w:ind w:left="709"/>
        <w:jc w:val="both"/>
      </w:pPr>
      <w:r w:rsidRPr="009443B8">
        <w:t xml:space="preserve">V areálu koupaliště je stávající systém gravitační </w:t>
      </w:r>
      <w:proofErr w:type="spellStart"/>
      <w:proofErr w:type="gramStart"/>
      <w:r w:rsidRPr="009443B8">
        <w:t>kanalizace,který</w:t>
      </w:r>
      <w:proofErr w:type="spellEnd"/>
      <w:proofErr w:type="gramEnd"/>
      <w:r w:rsidRPr="009443B8">
        <w:t xml:space="preserve"> bude z části využit pro odkanalizování  nových objektů.</w:t>
      </w:r>
    </w:p>
    <w:p w:rsidR="00924772" w:rsidRPr="009443B8" w:rsidRDefault="00924772" w:rsidP="00B30404">
      <w:pPr>
        <w:ind w:left="709"/>
        <w:jc w:val="both"/>
        <w:rPr>
          <w:b/>
        </w:rPr>
      </w:pPr>
      <w:r w:rsidRPr="009443B8">
        <w:rPr>
          <w:b/>
        </w:rPr>
        <w:t>PŘÍPRAVA PŘED STAVBOU</w:t>
      </w:r>
    </w:p>
    <w:p w:rsidR="00924772" w:rsidRPr="009443B8" w:rsidRDefault="00924772" w:rsidP="00B30404">
      <w:pPr>
        <w:autoSpaceDE w:val="0"/>
        <w:autoSpaceDN w:val="0"/>
        <w:adjustRightInd w:val="0"/>
        <w:ind w:left="709"/>
        <w:jc w:val="both"/>
      </w:pPr>
      <w:r w:rsidRPr="009443B8">
        <w:t xml:space="preserve">Před zahájením stavebních prací budou všechny stávající sítě vytýčeny za účasti jednotlivých správců vedení, kopanými sondami budou zjištěny hloubky stávajících sítí v místech křížení s novou kanalizací (vodovodem). Případné kolize se stávajícími sítěmi při stavbě budou neprodleně řešeny s odpovědnými zástupci správců vedení.  </w:t>
      </w:r>
    </w:p>
    <w:p w:rsidR="00924772" w:rsidRPr="009443B8" w:rsidRDefault="00924772" w:rsidP="00B30404">
      <w:pPr>
        <w:autoSpaceDE w:val="0"/>
        <w:autoSpaceDN w:val="0"/>
        <w:adjustRightInd w:val="0"/>
        <w:ind w:left="709"/>
        <w:jc w:val="both"/>
      </w:pPr>
      <w:r w:rsidRPr="009443B8">
        <w:t xml:space="preserve">Po vytýčení stávajících sítí bude provedeno vytýčení navrhované stavby vč. umístění navrhovaných objektů (revizní šachty, odvodňovací prvky, </w:t>
      </w:r>
      <w:proofErr w:type="spellStart"/>
      <w:r w:rsidRPr="009443B8">
        <w:t>atd</w:t>
      </w:r>
      <w:proofErr w:type="spellEnd"/>
      <w:r w:rsidRPr="009443B8">
        <w:t xml:space="preserve">) a v rámci autorského dozoru projektanta bude </w:t>
      </w:r>
      <w:proofErr w:type="spellStart"/>
      <w:r w:rsidRPr="009443B8">
        <w:t>eventuelně</w:t>
      </w:r>
      <w:proofErr w:type="spellEnd"/>
      <w:r w:rsidRPr="009443B8">
        <w:t xml:space="preserve"> upraveno navržené řešení s ohledem na aktuální stav stávajících </w:t>
      </w:r>
      <w:proofErr w:type="spellStart"/>
      <w:proofErr w:type="gramStart"/>
      <w:r w:rsidRPr="009443B8">
        <w:t>inž.sítí</w:t>
      </w:r>
      <w:proofErr w:type="spellEnd"/>
      <w:proofErr w:type="gramEnd"/>
      <w:r w:rsidRPr="009443B8">
        <w:t>.</w:t>
      </w:r>
    </w:p>
    <w:p w:rsidR="00924772" w:rsidRPr="009443B8" w:rsidRDefault="00924772" w:rsidP="00B30404">
      <w:pPr>
        <w:autoSpaceDE w:val="0"/>
        <w:autoSpaceDN w:val="0"/>
        <w:adjustRightInd w:val="0"/>
        <w:ind w:left="709"/>
        <w:jc w:val="both"/>
      </w:pPr>
      <w:r w:rsidRPr="009443B8">
        <w:t xml:space="preserve">Stavba přípojek bude probíhat ve směru proti toku odpadních vod (od nejnižšího bodu zástavby k nejvyššímu). </w:t>
      </w:r>
    </w:p>
    <w:p w:rsidR="00924772" w:rsidRPr="009443B8" w:rsidRDefault="00924772" w:rsidP="00B30404">
      <w:pPr>
        <w:autoSpaceDE w:val="0"/>
        <w:autoSpaceDN w:val="0"/>
        <w:adjustRightInd w:val="0"/>
        <w:ind w:left="709" w:firstLine="708"/>
        <w:jc w:val="both"/>
      </w:pPr>
    </w:p>
    <w:p w:rsidR="00924772" w:rsidRPr="009443B8" w:rsidRDefault="00924772" w:rsidP="00B30404">
      <w:pPr>
        <w:ind w:left="709"/>
        <w:jc w:val="both"/>
      </w:pPr>
      <w:r w:rsidRPr="009443B8">
        <w:t xml:space="preserve">Předpokládáme provádění stavby kvalifikovanou odbornou firmou způsobilou k provádění vodohospodářských staveb. Na stavbě budou použity materiály a výrobky, </w:t>
      </w:r>
      <w:r w:rsidRPr="009443B8">
        <w:lastRenderedPageBreak/>
        <w:t>které splňují technické požadavky stanovené zákonem č.22/1997 Sb. O technických požadavcích na výrobky, ve znění pozdějších platných předpisů.</w:t>
      </w:r>
    </w:p>
    <w:p w:rsidR="00924772" w:rsidRPr="009443B8" w:rsidRDefault="00924772" w:rsidP="00B30404">
      <w:pPr>
        <w:ind w:left="709"/>
        <w:jc w:val="both"/>
        <w:rPr>
          <w:b/>
          <w:noProof/>
          <w:u w:val="single"/>
        </w:rPr>
      </w:pPr>
    </w:p>
    <w:p w:rsidR="00924772" w:rsidRPr="0077654F" w:rsidRDefault="00924772" w:rsidP="0077654F">
      <w:pPr>
        <w:ind w:firstLine="708"/>
        <w:rPr>
          <w:b/>
        </w:rPr>
      </w:pPr>
      <w:bookmarkStart w:id="38" w:name="_Toc51397017"/>
      <w:bookmarkStart w:id="39" w:name="_Toc54076774"/>
      <w:bookmarkStart w:id="40" w:name="_Toc63050462"/>
      <w:bookmarkStart w:id="41" w:name="_Toc63050515"/>
      <w:bookmarkStart w:id="42" w:name="_Toc63050583"/>
      <w:bookmarkStart w:id="43" w:name="_Toc63652127"/>
      <w:bookmarkStart w:id="44" w:name="_Toc63652187"/>
      <w:bookmarkStart w:id="45" w:name="_Toc63652600"/>
      <w:bookmarkStart w:id="46" w:name="_Toc64271433"/>
      <w:bookmarkStart w:id="47" w:name="_Toc64271779"/>
      <w:bookmarkStart w:id="48" w:name="_Toc64691875"/>
      <w:bookmarkStart w:id="49" w:name="_Toc65554347"/>
      <w:bookmarkStart w:id="50" w:name="_Toc65554415"/>
      <w:bookmarkStart w:id="51" w:name="_Toc65554467"/>
      <w:bookmarkStart w:id="52" w:name="_Toc65554495"/>
      <w:bookmarkStart w:id="53" w:name="_Toc67820519"/>
      <w:bookmarkStart w:id="54" w:name="_Toc67820646"/>
      <w:bookmarkStart w:id="55" w:name="_Toc67820756"/>
      <w:bookmarkStart w:id="56" w:name="_Toc68074154"/>
      <w:bookmarkStart w:id="57" w:name="_Toc68074269"/>
      <w:bookmarkStart w:id="58" w:name="_Toc68501581"/>
      <w:bookmarkStart w:id="59" w:name="_Toc68505900"/>
      <w:bookmarkStart w:id="60" w:name="_Toc68506472"/>
      <w:bookmarkStart w:id="61" w:name="_Toc68657610"/>
      <w:bookmarkStart w:id="62" w:name="_Toc152637725"/>
      <w:r w:rsidRPr="0077654F">
        <w:rPr>
          <w:b/>
        </w:rPr>
        <w:t>Křížení s ostatními inženýrskými sítěmi a komunikacemi</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rsidR="00924772" w:rsidRPr="009443B8" w:rsidRDefault="00924772" w:rsidP="00B30404">
      <w:pPr>
        <w:pStyle w:val="Zkladntext2"/>
        <w:spacing w:line="240" w:lineRule="auto"/>
        <w:ind w:left="709"/>
        <w:jc w:val="both"/>
      </w:pPr>
      <w:r w:rsidRPr="009443B8">
        <w:t xml:space="preserve">Při křížení potrubí s kabely a ostatními stávajícími sítěmi (např. vodovod, plynovod, atd.). </w:t>
      </w:r>
      <w:proofErr w:type="gramStart"/>
      <w:r w:rsidRPr="009443B8">
        <w:t>budou</w:t>
      </w:r>
      <w:proofErr w:type="gramEnd"/>
      <w:r w:rsidRPr="009443B8">
        <w:t xml:space="preserve"> respektována ustanovení ČSN 73 </w:t>
      </w:r>
      <w:smartTag w:uri="urn:schemas-microsoft-com:office:smarttags" w:element="metricconverter">
        <w:smartTagPr>
          <w:attr w:name="ProductID" w:val="6005 a"/>
        </w:smartTagPr>
        <w:r w:rsidRPr="009443B8">
          <w:t>6005 a</w:t>
        </w:r>
      </w:smartTag>
      <w:r w:rsidRPr="009443B8">
        <w:t xml:space="preserve"> podmínky jednotlivých správců sítí, které jsou součástí stavebního rozhodnutí.</w:t>
      </w:r>
    </w:p>
    <w:p w:rsidR="00924772" w:rsidRPr="009443B8" w:rsidRDefault="00924772" w:rsidP="00B30404">
      <w:pPr>
        <w:pStyle w:val="Zkladntext2"/>
        <w:spacing w:line="240" w:lineRule="auto"/>
        <w:ind w:left="709"/>
        <w:jc w:val="both"/>
        <w:rPr>
          <w:b/>
        </w:rPr>
      </w:pPr>
      <w:proofErr w:type="gramStart"/>
      <w:r w:rsidRPr="009443B8">
        <w:rPr>
          <w:b/>
        </w:rPr>
        <w:t>Upozornění :</w:t>
      </w:r>
      <w:proofErr w:type="gramEnd"/>
    </w:p>
    <w:p w:rsidR="00924772" w:rsidRPr="009443B8" w:rsidRDefault="00924772" w:rsidP="00B30404">
      <w:pPr>
        <w:pStyle w:val="Zkladntext2"/>
        <w:spacing w:line="240" w:lineRule="auto"/>
        <w:ind w:left="709"/>
        <w:jc w:val="both"/>
        <w:rPr>
          <w:b/>
        </w:rPr>
      </w:pPr>
      <w:r w:rsidRPr="009443B8">
        <w:rPr>
          <w:b/>
        </w:rPr>
        <w:t>Všechny stávající sítě budou před zahájením stavby a pokládky potrubí řádně vytýčeny jednotlivými správci. Rovněž budou respektovány i nadzemní části vedení (sloupy, apod.)! Případné kolize se stávajícími vedeními budou neprodleně řešeny s jejich správci nebo vlastníky!</w:t>
      </w:r>
    </w:p>
    <w:p w:rsidR="00924772" w:rsidRPr="009443B8" w:rsidRDefault="00924772" w:rsidP="00B30404">
      <w:pPr>
        <w:ind w:left="709"/>
        <w:jc w:val="both"/>
        <w:rPr>
          <w:b/>
        </w:rPr>
      </w:pPr>
      <w:r w:rsidRPr="009443B8">
        <w:rPr>
          <w:b/>
        </w:rPr>
        <w:t>NAVRŽENÉ ŘEŠENÍ</w:t>
      </w:r>
    </w:p>
    <w:p w:rsidR="00924772" w:rsidRPr="009443B8" w:rsidRDefault="00924772" w:rsidP="00B30404">
      <w:pPr>
        <w:ind w:left="709"/>
        <w:jc w:val="both"/>
      </w:pPr>
      <w:r w:rsidRPr="009443B8">
        <w:t xml:space="preserve">Pro odkanalizování jednotlivých objektů jsou navrženy nové gravitační přípojky </w:t>
      </w:r>
      <w:proofErr w:type="spellStart"/>
      <w:proofErr w:type="gramStart"/>
      <w:r w:rsidRPr="009443B8">
        <w:t>kanalizace.Trasy</w:t>
      </w:r>
      <w:proofErr w:type="spellEnd"/>
      <w:proofErr w:type="gramEnd"/>
      <w:r w:rsidRPr="009443B8">
        <w:t xml:space="preserve"> jsou navrženy od nových objektů se zaústěním do stávajících revizních šachet.</w:t>
      </w:r>
    </w:p>
    <w:p w:rsidR="00924772" w:rsidRPr="009443B8" w:rsidRDefault="00924772" w:rsidP="00B30404">
      <w:pPr>
        <w:ind w:left="709"/>
        <w:jc w:val="both"/>
        <w:rPr>
          <w:b/>
        </w:rPr>
      </w:pPr>
    </w:p>
    <w:p w:rsidR="00924772" w:rsidRPr="009443B8" w:rsidRDefault="00924772" w:rsidP="00B30404">
      <w:pPr>
        <w:ind w:left="709"/>
        <w:jc w:val="both"/>
        <w:rPr>
          <w:b/>
        </w:rPr>
      </w:pPr>
      <w:r w:rsidRPr="009443B8">
        <w:rPr>
          <w:b/>
        </w:rPr>
        <w:t>Materiál</w:t>
      </w:r>
    </w:p>
    <w:p w:rsidR="00924772" w:rsidRPr="009443B8" w:rsidRDefault="00924772" w:rsidP="00B30404">
      <w:pPr>
        <w:ind w:left="709"/>
        <w:jc w:val="both"/>
      </w:pPr>
      <w:r w:rsidRPr="009443B8">
        <w:t xml:space="preserve">Jako materiál je navrženo  plastové potrubí s vyšší tuhostí PVC KG v odpovídajících </w:t>
      </w:r>
      <w:proofErr w:type="spellStart"/>
      <w:proofErr w:type="gramStart"/>
      <w:r w:rsidRPr="009443B8">
        <w:t>profilech.Revizní</w:t>
      </w:r>
      <w:proofErr w:type="spellEnd"/>
      <w:proofErr w:type="gramEnd"/>
      <w:r w:rsidRPr="009443B8">
        <w:t xml:space="preserve"> šachta je navržena plastová o průměru 600 mm. </w:t>
      </w:r>
    </w:p>
    <w:p w:rsidR="00924772" w:rsidRPr="009443B8" w:rsidRDefault="00924772" w:rsidP="00B30404">
      <w:pPr>
        <w:ind w:left="709"/>
        <w:jc w:val="both"/>
        <w:rPr>
          <w:b/>
        </w:rPr>
      </w:pPr>
    </w:p>
    <w:p w:rsidR="00924772" w:rsidRPr="009443B8" w:rsidRDefault="00924772" w:rsidP="00B30404">
      <w:pPr>
        <w:ind w:left="709"/>
        <w:jc w:val="both"/>
        <w:rPr>
          <w:b/>
        </w:rPr>
      </w:pPr>
      <w:r w:rsidRPr="009443B8">
        <w:rPr>
          <w:b/>
        </w:rPr>
        <w:t>Uložení potrubí</w:t>
      </w:r>
    </w:p>
    <w:p w:rsidR="00924772" w:rsidRPr="009443B8" w:rsidRDefault="00924772" w:rsidP="00B30404">
      <w:pPr>
        <w:ind w:left="709"/>
        <w:jc w:val="both"/>
      </w:pPr>
      <w:r w:rsidRPr="009443B8">
        <w:t xml:space="preserve">Kanalizační potrubí bude uloženo na podkladní lože ze štěrkopísku tl.100mm a obsypáno pískem do výše 300 mm nad vrchol hrdla potrubí. Zbývající část výkopu bude po provedení řádného odzkoušení potrubí zasypána se zhutněním po vrstvách 0,3m vykopanou zeminou. Pažení bude upřesněno při zjištění konkrétních geologických podmínek na místě. Lze předpokládat použití pažících boxů. Nosné lože pod potrubí </w:t>
      </w:r>
      <w:proofErr w:type="gramStart"/>
      <w:r w:rsidRPr="009443B8">
        <w:t>bude  provedeno</w:t>
      </w:r>
      <w:proofErr w:type="gramEnd"/>
      <w:r w:rsidRPr="009443B8">
        <w:t xml:space="preserve"> z písku. Obsyp potrubí bude proveden lomovou prosívkou. Vhodnost vytěžené zeminy pro podsyp a obsyp potrubí posoudí geolog. Zbytek výkopu bude zasypán a zhutněn po vrstvách výšky max. </w:t>
      </w:r>
      <w:smartTag w:uri="urn:schemas-microsoft-com:office:smarttags" w:element="metricconverter">
        <w:smartTagPr>
          <w:attr w:name="ProductID" w:val="200 mm"/>
        </w:smartTagPr>
        <w:r w:rsidRPr="009443B8">
          <w:t>200 mm</w:t>
        </w:r>
      </w:smartTag>
      <w:r w:rsidRPr="009443B8">
        <w:t xml:space="preserve">. Prokáže-li se, že charakter zemin zastižených ve výkopech je vesměs nevhodný do zpětných zásypů, bude pro opětovný zásyp výkopu použit vhodný materiál, který bude možné hutnit na požadovanou </w:t>
      </w:r>
      <w:proofErr w:type="gramStart"/>
      <w:r w:rsidRPr="009443B8">
        <w:t>míru..</w:t>
      </w:r>
      <w:proofErr w:type="gramEnd"/>
      <w:r w:rsidRPr="009443B8">
        <w:t xml:space="preserve"> </w:t>
      </w:r>
    </w:p>
    <w:p w:rsidR="00924772" w:rsidRPr="009443B8" w:rsidRDefault="00924772" w:rsidP="00B30404">
      <w:pPr>
        <w:ind w:left="709"/>
        <w:jc w:val="both"/>
      </w:pPr>
      <w:r w:rsidRPr="009443B8">
        <w:t xml:space="preserve">Při pokládání potrubí bude respektována ČSN EN 1610 – Provádění stok a kanalizačních přípojek a jejich zkoušení.  </w:t>
      </w:r>
    </w:p>
    <w:p w:rsidR="00924772" w:rsidRPr="009443B8" w:rsidRDefault="00924772" w:rsidP="00B30404">
      <w:pPr>
        <w:pStyle w:val="Zkladntextodsazen"/>
        <w:ind w:left="709"/>
        <w:jc w:val="both"/>
        <w:rPr>
          <w:b/>
        </w:rPr>
      </w:pPr>
      <w:r w:rsidRPr="009443B8">
        <w:rPr>
          <w:b/>
        </w:rPr>
        <w:t xml:space="preserve">Při pokládce a spojování potrubí budou dodrženy pokyny konkrétního výrobce </w:t>
      </w:r>
      <w:proofErr w:type="spellStart"/>
      <w:proofErr w:type="gramStart"/>
      <w:r w:rsidRPr="009443B8">
        <w:rPr>
          <w:b/>
        </w:rPr>
        <w:t>potrubí.Po</w:t>
      </w:r>
      <w:proofErr w:type="spellEnd"/>
      <w:proofErr w:type="gramEnd"/>
      <w:r w:rsidRPr="009443B8">
        <w:rPr>
          <w:b/>
        </w:rPr>
        <w:t xml:space="preserve"> ukončení </w:t>
      </w:r>
      <w:proofErr w:type="spellStart"/>
      <w:r w:rsidRPr="009443B8">
        <w:rPr>
          <w:b/>
        </w:rPr>
        <w:t>montáře</w:t>
      </w:r>
      <w:proofErr w:type="spellEnd"/>
      <w:r w:rsidRPr="009443B8">
        <w:rPr>
          <w:b/>
        </w:rPr>
        <w:t xml:space="preserve"> potrubí se provede řádné odzkoušení potrubí stanovené ČSN.</w:t>
      </w:r>
    </w:p>
    <w:p w:rsidR="00924772" w:rsidRPr="009443B8" w:rsidRDefault="00924772" w:rsidP="00B30404">
      <w:pPr>
        <w:pStyle w:val="Zkladntextodsazen"/>
        <w:ind w:left="709"/>
        <w:jc w:val="both"/>
      </w:pPr>
      <w:proofErr w:type="gramStart"/>
      <w:r w:rsidRPr="009443B8">
        <w:t>Poznámka :Prokáže</w:t>
      </w:r>
      <w:proofErr w:type="gramEnd"/>
      <w:r w:rsidRPr="009443B8">
        <w:t>-li se, že charakter zemin zastižených ve výkopech je vesměs nevhodný do zpětných zásypů, bude pro opětovný zásyp výkopu použit vhodný materiál, který bude možné hutnit na požadovanou míru.</w:t>
      </w:r>
    </w:p>
    <w:p w:rsidR="009443B8" w:rsidRDefault="009443B8" w:rsidP="00B30404">
      <w:pPr>
        <w:pStyle w:val="Zkladntext"/>
        <w:ind w:left="709"/>
        <w:jc w:val="both"/>
        <w:rPr>
          <w:b/>
          <w:i/>
          <w:sz w:val="28"/>
          <w:szCs w:val="28"/>
        </w:rPr>
      </w:pPr>
    </w:p>
    <w:p w:rsidR="00924772" w:rsidRPr="009443B8" w:rsidRDefault="00924772" w:rsidP="00B30404">
      <w:pPr>
        <w:pStyle w:val="Zkladntext"/>
        <w:ind w:left="709"/>
        <w:jc w:val="both"/>
        <w:rPr>
          <w:b/>
          <w:i/>
          <w:sz w:val="28"/>
          <w:szCs w:val="28"/>
        </w:rPr>
      </w:pPr>
      <w:r w:rsidRPr="009443B8">
        <w:rPr>
          <w:b/>
          <w:i/>
          <w:sz w:val="28"/>
          <w:szCs w:val="28"/>
        </w:rPr>
        <w:t>VODOVOD</w:t>
      </w:r>
    </w:p>
    <w:p w:rsidR="00924772" w:rsidRPr="009443B8" w:rsidRDefault="00924772" w:rsidP="00B30404">
      <w:pPr>
        <w:pStyle w:val="Zkladntext"/>
        <w:ind w:left="709"/>
        <w:jc w:val="both"/>
        <w:rPr>
          <w:b/>
        </w:rPr>
      </w:pPr>
      <w:r w:rsidRPr="009443B8">
        <w:rPr>
          <w:b/>
        </w:rPr>
        <w:t>STÁVAJÍCÍ STAV</w:t>
      </w:r>
    </w:p>
    <w:p w:rsidR="00924772" w:rsidRPr="009443B8" w:rsidRDefault="00924772" w:rsidP="00B30404">
      <w:pPr>
        <w:pStyle w:val="Zkladntext"/>
        <w:ind w:left="709"/>
        <w:jc w:val="both"/>
      </w:pPr>
      <w:r w:rsidRPr="009443B8">
        <w:t xml:space="preserve">V areálu stavby je stávající vodovodní systém, který bude využit pro napojení nových objektů.  </w:t>
      </w:r>
    </w:p>
    <w:p w:rsidR="00924772" w:rsidRPr="009443B8" w:rsidRDefault="00924772" w:rsidP="00B30404">
      <w:pPr>
        <w:pStyle w:val="Zkladntext"/>
        <w:ind w:left="709"/>
        <w:jc w:val="both"/>
        <w:rPr>
          <w:b/>
        </w:rPr>
      </w:pPr>
      <w:r w:rsidRPr="009443B8">
        <w:rPr>
          <w:b/>
        </w:rPr>
        <w:lastRenderedPageBreak/>
        <w:t>NAVRŽENÉ ŘEŠENÍ</w:t>
      </w:r>
    </w:p>
    <w:p w:rsidR="00924772" w:rsidRPr="009443B8" w:rsidRDefault="00924772" w:rsidP="00B30404">
      <w:pPr>
        <w:pStyle w:val="Zkladntext"/>
        <w:ind w:left="709"/>
        <w:jc w:val="both"/>
      </w:pPr>
      <w:r w:rsidRPr="009443B8">
        <w:t>Napojení nového vodovodního potrubí na stávající řad bude v prostoru armaturní šachty II. Odtud je trasa navržena v </w:t>
      </w:r>
      <w:proofErr w:type="spellStart"/>
      <w:r w:rsidRPr="009443B8">
        <w:t>nezamrzné</w:t>
      </w:r>
      <w:proofErr w:type="spellEnd"/>
      <w:r w:rsidRPr="009443B8">
        <w:t xml:space="preserve"> hloubce k jednotlivým</w:t>
      </w:r>
    </w:p>
    <w:p w:rsidR="00924772" w:rsidRPr="009443B8" w:rsidRDefault="00924772" w:rsidP="00B30404">
      <w:pPr>
        <w:pStyle w:val="Zkladntext"/>
        <w:ind w:left="709"/>
        <w:jc w:val="both"/>
      </w:pPr>
      <w:r w:rsidRPr="009443B8">
        <w:t>odběrným místům.</w:t>
      </w:r>
    </w:p>
    <w:p w:rsidR="00924772" w:rsidRPr="009443B8" w:rsidRDefault="00924772" w:rsidP="00B30404">
      <w:pPr>
        <w:pStyle w:val="Zkladntext"/>
        <w:ind w:left="709"/>
        <w:jc w:val="both"/>
        <w:rPr>
          <w:b/>
        </w:rPr>
      </w:pPr>
      <w:r w:rsidRPr="009443B8">
        <w:rPr>
          <w:b/>
        </w:rPr>
        <w:t>MATERIÁL</w:t>
      </w:r>
    </w:p>
    <w:p w:rsidR="00924772" w:rsidRPr="009443B8" w:rsidRDefault="00924772" w:rsidP="00B30404">
      <w:pPr>
        <w:pStyle w:val="Zkladntext"/>
        <w:ind w:left="709"/>
        <w:jc w:val="both"/>
      </w:pPr>
      <w:r w:rsidRPr="009443B8">
        <w:t xml:space="preserve">Vodovodní řad včetně přípojek je navržen z potrubí PE </w:t>
      </w:r>
      <w:proofErr w:type="gramStart"/>
      <w:r w:rsidRPr="009443B8">
        <w:t>100,SDR</w:t>
      </w:r>
      <w:proofErr w:type="gramEnd"/>
      <w:r w:rsidRPr="009443B8">
        <w:t xml:space="preserve"> 17 o průměru 90x5,4/V1-výměna části řadu k technologickému objektu/.</w:t>
      </w:r>
    </w:p>
    <w:p w:rsidR="00924772" w:rsidRPr="009443B8" w:rsidRDefault="00924772" w:rsidP="00B30404">
      <w:pPr>
        <w:pStyle w:val="Zkladntext"/>
        <w:ind w:left="709"/>
        <w:jc w:val="both"/>
      </w:pPr>
      <w:r w:rsidRPr="009443B8">
        <w:t xml:space="preserve">Přípojky jsou rovněž navrženy z PE </w:t>
      </w:r>
      <w:proofErr w:type="gramStart"/>
      <w:r w:rsidRPr="009443B8">
        <w:t>100,SDR</w:t>
      </w:r>
      <w:proofErr w:type="gramEnd"/>
      <w:r w:rsidRPr="009443B8">
        <w:t xml:space="preserve"> 17  o průměru 63x3,8.</w:t>
      </w:r>
    </w:p>
    <w:p w:rsidR="00924772" w:rsidRPr="009443B8" w:rsidRDefault="00924772" w:rsidP="00B30404">
      <w:pPr>
        <w:pStyle w:val="Zkladntext"/>
        <w:ind w:left="709"/>
        <w:jc w:val="both"/>
        <w:rPr>
          <w:b/>
        </w:rPr>
      </w:pPr>
    </w:p>
    <w:p w:rsidR="00924772" w:rsidRPr="009443B8" w:rsidRDefault="00924772" w:rsidP="00B30404">
      <w:pPr>
        <w:pStyle w:val="Zkladntext"/>
        <w:ind w:left="709"/>
        <w:jc w:val="both"/>
        <w:rPr>
          <w:b/>
        </w:rPr>
      </w:pPr>
      <w:r w:rsidRPr="009443B8">
        <w:rPr>
          <w:b/>
        </w:rPr>
        <w:t>ULOŽENÍ POTRUBÍ</w:t>
      </w:r>
    </w:p>
    <w:p w:rsidR="00924772" w:rsidRPr="009443B8" w:rsidRDefault="00924772" w:rsidP="00B30404">
      <w:pPr>
        <w:pStyle w:val="Zkladntext"/>
        <w:ind w:left="709"/>
        <w:jc w:val="both"/>
      </w:pPr>
      <w:r w:rsidRPr="009443B8">
        <w:t>Vodovodní řad a přípojky jsou navrženy v </w:t>
      </w:r>
      <w:proofErr w:type="spellStart"/>
      <w:r w:rsidRPr="009443B8">
        <w:t>nezámrzné</w:t>
      </w:r>
      <w:proofErr w:type="spellEnd"/>
      <w:r w:rsidRPr="009443B8">
        <w:t xml:space="preserve"> hloubce pod travnatým povrchem stávající terénu.</w:t>
      </w:r>
    </w:p>
    <w:p w:rsidR="00924772" w:rsidRPr="009443B8" w:rsidRDefault="00924772" w:rsidP="00B30404">
      <w:pPr>
        <w:ind w:left="709"/>
        <w:jc w:val="both"/>
      </w:pPr>
      <w:r w:rsidRPr="009443B8">
        <w:t xml:space="preserve">Potrubí  bude uloženo na podkladní lože ze štěrkopísku </w:t>
      </w:r>
      <w:proofErr w:type="gramStart"/>
      <w:r w:rsidRPr="009443B8">
        <w:t>tl.100</w:t>
      </w:r>
      <w:proofErr w:type="gramEnd"/>
      <w:r w:rsidRPr="009443B8">
        <w:t xml:space="preserve"> a po provedení tlakové zkoušky obsypáno fr. 0-4 mm do výše 300 mm nad vrchol </w:t>
      </w:r>
      <w:proofErr w:type="spellStart"/>
      <w:r w:rsidRPr="009443B8">
        <w:t>potrubí.Zbývající</w:t>
      </w:r>
      <w:proofErr w:type="spellEnd"/>
      <w:r w:rsidRPr="009443B8">
        <w:t xml:space="preserve"> část výkopu bude zasypána se zhutněním po vrstvách 0,3m.</w:t>
      </w:r>
    </w:p>
    <w:p w:rsidR="00924772" w:rsidRPr="009443B8" w:rsidRDefault="00924772" w:rsidP="00B30404">
      <w:pPr>
        <w:ind w:left="709"/>
        <w:jc w:val="both"/>
      </w:pPr>
      <w:r w:rsidRPr="009443B8">
        <w:t>Výkop – rýha pažená příložným pažením.</w:t>
      </w:r>
    </w:p>
    <w:p w:rsidR="00924772" w:rsidRPr="009443B8" w:rsidRDefault="00924772" w:rsidP="00B30404">
      <w:pPr>
        <w:ind w:left="709"/>
        <w:jc w:val="both"/>
      </w:pPr>
      <w:r w:rsidRPr="009443B8">
        <w:t xml:space="preserve">Vodovodní přípojky i řad bude označen vyhledávacím kabelem </w:t>
      </w:r>
      <w:proofErr w:type="spellStart"/>
      <w:r w:rsidRPr="009443B8">
        <w:t>Cu</w:t>
      </w:r>
      <w:proofErr w:type="spellEnd"/>
      <w:r w:rsidRPr="009443B8">
        <w:t xml:space="preserve"> 4, který bude uložen nad osu potrubí a bude přichycen na kovové části všech zařízení na vodovodním potrubí,30cm nad potrubím bude uložena výstražná modrá fólie.</w:t>
      </w:r>
    </w:p>
    <w:p w:rsidR="00924772" w:rsidRPr="009443B8" w:rsidRDefault="00924772" w:rsidP="00B30404">
      <w:pPr>
        <w:pStyle w:val="Zkladntext"/>
        <w:ind w:left="709"/>
        <w:jc w:val="both"/>
        <w:rPr>
          <w:b/>
        </w:rPr>
      </w:pPr>
      <w:proofErr w:type="gramStart"/>
      <w:r w:rsidRPr="009443B8">
        <w:rPr>
          <w:b/>
        </w:rPr>
        <w:t>Závěr :</w:t>
      </w:r>
      <w:proofErr w:type="gramEnd"/>
      <w:r w:rsidRPr="009443B8">
        <w:rPr>
          <w:b/>
        </w:rPr>
        <w:t xml:space="preserve"> </w:t>
      </w:r>
    </w:p>
    <w:p w:rsidR="00924772" w:rsidRPr="009443B8" w:rsidRDefault="00924772" w:rsidP="00B30404">
      <w:pPr>
        <w:pStyle w:val="Zkladntext"/>
        <w:ind w:left="709"/>
        <w:jc w:val="both"/>
      </w:pPr>
      <w:r w:rsidRPr="009443B8">
        <w:t xml:space="preserve">Při pokládce a spojování potrubí budou dodržen technické pokyny a postupy stanovené </w:t>
      </w:r>
    </w:p>
    <w:p w:rsidR="00924772" w:rsidRPr="009443B8" w:rsidRDefault="00924772" w:rsidP="00B30404">
      <w:pPr>
        <w:pStyle w:val="Zkladntext"/>
        <w:ind w:left="709"/>
        <w:jc w:val="both"/>
      </w:pPr>
      <w:r w:rsidRPr="009443B8">
        <w:t>konkrétním výrobcem. Dále budou dodrženy zásady bezpečnosti práce v souladu s platnou legislativou.</w:t>
      </w:r>
    </w:p>
    <w:p w:rsidR="00924772" w:rsidRPr="009443B8" w:rsidRDefault="009443B8" w:rsidP="00B30404">
      <w:pPr>
        <w:pStyle w:val="Zkladntext"/>
        <w:ind w:left="709"/>
        <w:jc w:val="both"/>
        <w:rPr>
          <w:b/>
        </w:rPr>
      </w:pPr>
      <w:r>
        <w:rPr>
          <w:b/>
        </w:rPr>
        <w:t xml:space="preserve">Vypracovala:                                                                                          </w:t>
      </w:r>
      <w:proofErr w:type="spellStart"/>
      <w:proofErr w:type="gramStart"/>
      <w:r w:rsidR="00924772" w:rsidRPr="009443B8">
        <w:rPr>
          <w:b/>
        </w:rPr>
        <w:t>M.Žemličková</w:t>
      </w:r>
      <w:proofErr w:type="spellEnd"/>
      <w:proofErr w:type="gramEnd"/>
    </w:p>
    <w:p w:rsidR="002D4C5A" w:rsidRDefault="00924772" w:rsidP="00B30404">
      <w:pPr>
        <w:pStyle w:val="Zkladntext"/>
        <w:jc w:val="both"/>
        <w:rPr>
          <w:b/>
        </w:rPr>
      </w:pPr>
      <w:r w:rsidRPr="009443B8">
        <w:rPr>
          <w:b/>
        </w:rPr>
        <w:t xml:space="preserve">           </w:t>
      </w:r>
    </w:p>
    <w:p w:rsidR="00623898" w:rsidRDefault="00623898" w:rsidP="002D4C5A">
      <w:pPr>
        <w:pStyle w:val="Zkladntext"/>
        <w:ind w:firstLine="708"/>
        <w:jc w:val="both"/>
        <w:rPr>
          <w:b/>
          <w:sz w:val="28"/>
          <w:szCs w:val="28"/>
        </w:rPr>
      </w:pPr>
      <w:r w:rsidRPr="00E74DEB">
        <w:rPr>
          <w:b/>
          <w:sz w:val="28"/>
          <w:szCs w:val="28"/>
        </w:rPr>
        <w:t>Silnoproudá zařízení a rozvody, hromosvod</w:t>
      </w:r>
    </w:p>
    <w:p w:rsidR="00E74DEB" w:rsidRDefault="00E74DEB" w:rsidP="002D4C5A">
      <w:pPr>
        <w:pStyle w:val="Zkladntext"/>
        <w:ind w:firstLine="708"/>
        <w:jc w:val="both"/>
      </w:pPr>
      <w:r>
        <w:t xml:space="preserve">U dvou bazénů se mění celková vana na nerezovou včetně příchozích brodítek se sprchami a je třeba veškeré kovové armatury a stavební díly </w:t>
      </w:r>
      <w:proofErr w:type="spellStart"/>
      <w:r>
        <w:t>pospojit</w:t>
      </w:r>
      <w:proofErr w:type="spellEnd"/>
      <w:r>
        <w:t xml:space="preserve"> a provést celkové uzemnění komplexu bazénků.</w:t>
      </w:r>
    </w:p>
    <w:p w:rsidR="00E74DEB" w:rsidRDefault="00E74DEB" w:rsidP="002D4C5A">
      <w:pPr>
        <w:pStyle w:val="Zkladntext"/>
        <w:ind w:firstLine="708"/>
        <w:jc w:val="both"/>
      </w:pPr>
      <w:r>
        <w:t>Dále ve stávající budově strojovny technologie budou doplněny technologem rozvaděče ovládání a jištění osazovaných komponentů.</w:t>
      </w:r>
    </w:p>
    <w:p w:rsidR="00E74DEB" w:rsidRDefault="00E74DEB" w:rsidP="002D4C5A">
      <w:pPr>
        <w:pStyle w:val="Zkladntext"/>
        <w:ind w:firstLine="708"/>
        <w:jc w:val="both"/>
      </w:pPr>
      <w:r>
        <w:t>Pro možnost údržby bude do nové jímky u bazénků osazena plastová typová zásuvková skříň s napojením opět z rozvaděče RMS,</w:t>
      </w:r>
    </w:p>
    <w:p w:rsidR="00E74DEB" w:rsidRPr="00D97BF9" w:rsidRDefault="00E74DEB" w:rsidP="00E74DEB">
      <w:pPr>
        <w:pStyle w:val="Textvbloku"/>
        <w:tabs>
          <w:tab w:val="left" w:pos="2835"/>
          <w:tab w:val="left" w:pos="3402"/>
          <w:tab w:val="left" w:pos="4536"/>
          <w:tab w:val="left" w:pos="5954"/>
          <w:tab w:val="left" w:pos="7371"/>
        </w:tabs>
        <w:spacing w:before="0" w:after="0" w:line="288" w:lineRule="auto"/>
        <w:ind w:left="0"/>
        <w:rPr>
          <w:u w:val="single"/>
        </w:rPr>
      </w:pPr>
      <w:bookmarkStart w:id="63" w:name="_Toc486917310"/>
      <w:bookmarkStart w:id="64" w:name="_Toc489087332"/>
      <w:bookmarkStart w:id="65" w:name="_Toc489087524"/>
      <w:bookmarkStart w:id="66" w:name="_Toc493383334"/>
      <w:bookmarkStart w:id="67" w:name="_Toc493384058"/>
      <w:r w:rsidRPr="00D97BF9">
        <w:rPr>
          <w:u w:val="single"/>
        </w:rPr>
        <w:t>Uzemnění</w:t>
      </w:r>
      <w:bookmarkEnd w:id="63"/>
      <w:bookmarkEnd w:id="64"/>
      <w:bookmarkEnd w:id="65"/>
      <w:bookmarkEnd w:id="66"/>
      <w:bookmarkEnd w:id="67"/>
    </w:p>
    <w:p w:rsidR="00E74DEB" w:rsidRDefault="00E74DEB" w:rsidP="00E74DEB">
      <w:pPr>
        <w:spacing w:before="120"/>
        <w:ind w:right="567"/>
      </w:pPr>
      <w:r>
        <w:t>Bude použito uzemnění u svodu s napojením v nové zkušební svorce. Ostatní svody 2, 3 budou mít nové uzemnění položeným páskem FeZn30/4 s vývody z terénu drátem 10mm.</w:t>
      </w:r>
    </w:p>
    <w:p w:rsidR="00E74DEB" w:rsidRDefault="00E74DEB" w:rsidP="00E74DEB">
      <w:pPr>
        <w:spacing w:before="120"/>
        <w:ind w:right="567"/>
      </w:pPr>
      <w:r>
        <w:t xml:space="preserve">Okolo bazénů jsou kovové ploty, zábradlí na schodištích, AKO  drény a další kovové armatury v terénu. Tyto budou nově </w:t>
      </w:r>
      <w:proofErr w:type="spellStart"/>
      <w:r>
        <w:t>pospojeny</w:t>
      </w:r>
      <w:proofErr w:type="spellEnd"/>
      <w:r>
        <w:t xml:space="preserve"> drátem CYA zžl.10 mezi sebou a připojeny na celkové uzemnění areálu.</w:t>
      </w:r>
    </w:p>
    <w:p w:rsidR="00E74DEB" w:rsidRPr="00E74DEB" w:rsidRDefault="00E74DEB" w:rsidP="00E74DEB">
      <w:pPr>
        <w:spacing w:before="120"/>
        <w:ind w:right="567"/>
      </w:pPr>
      <w:r w:rsidRPr="00E74DEB">
        <w:rPr>
          <w:u w:val="single"/>
        </w:rPr>
        <w:lastRenderedPageBreak/>
        <w:t>Napojení technologie</w:t>
      </w:r>
    </w:p>
    <w:p w:rsidR="00E74DEB" w:rsidRDefault="00E74DEB" w:rsidP="00E74DEB">
      <w:pPr>
        <w:pStyle w:val="Zkladntext"/>
        <w:ind w:firstLine="708"/>
        <w:jc w:val="both"/>
      </w:pPr>
      <w:r>
        <w:t>Ve stávajícím objektu technologie bazénů bude osazen nový rozvaděč RT-technologie malých bazénů, který dodá technologická část.</w:t>
      </w:r>
    </w:p>
    <w:p w:rsidR="00E74DEB" w:rsidRDefault="00E74DEB" w:rsidP="00E74DEB">
      <w:pPr>
        <w:pStyle w:val="Zkladntext"/>
        <w:ind w:firstLine="708"/>
        <w:jc w:val="both"/>
      </w:pPr>
      <w:r>
        <w:t>Požadavek je na připojení 50A/400V.</w:t>
      </w:r>
    </w:p>
    <w:p w:rsidR="00E74DEB" w:rsidRPr="00E74DEB" w:rsidRDefault="00E74DEB" w:rsidP="00E74DEB">
      <w:pPr>
        <w:spacing w:before="120"/>
        <w:ind w:right="567"/>
      </w:pPr>
      <w:r w:rsidRPr="00E74DEB">
        <w:rPr>
          <w:u w:val="single"/>
        </w:rPr>
        <w:t>Napojení servisní zásuvkové skříně</w:t>
      </w:r>
    </w:p>
    <w:p w:rsidR="00FE73D4" w:rsidRPr="00E74DEB" w:rsidRDefault="00E74DEB" w:rsidP="00E74DEB">
      <w:pPr>
        <w:pStyle w:val="Zkladntext"/>
        <w:ind w:firstLine="708"/>
        <w:jc w:val="both"/>
        <w:rPr>
          <w:b/>
          <w:sz w:val="28"/>
          <w:szCs w:val="28"/>
        </w:rPr>
      </w:pPr>
      <w:r>
        <w:t>Další jistič ve stávajícím hlavním rozvaděči RMS bude doplněn 16A/3 a proveden vývod kabelem CYKY 5Cx4. Jistič bude osazen vedle vývodu pro RT.</w:t>
      </w:r>
    </w:p>
    <w:p w:rsidR="00E93F6F" w:rsidRPr="00FE73D4" w:rsidRDefault="00E93F6F" w:rsidP="00F22683">
      <w:pPr>
        <w:pStyle w:val="Nadpis3"/>
        <w:rPr>
          <w:color w:val="auto"/>
        </w:rPr>
      </w:pPr>
      <w:bookmarkStart w:id="68" w:name="_Toc518049128"/>
      <w:proofErr w:type="gramStart"/>
      <w:r w:rsidRPr="00FE73D4">
        <w:rPr>
          <w:color w:val="auto"/>
        </w:rPr>
        <w:t>B.2.8</w:t>
      </w:r>
      <w:proofErr w:type="gramEnd"/>
      <w:r w:rsidRPr="00FE73D4">
        <w:rPr>
          <w:color w:val="auto"/>
        </w:rPr>
        <w:t xml:space="preserve"> Požárně bezpečnostní řešení</w:t>
      </w:r>
      <w:bookmarkEnd w:id="68"/>
      <w:r w:rsidRPr="00FE73D4">
        <w:rPr>
          <w:color w:val="auto"/>
        </w:rPr>
        <w:t xml:space="preserve"> </w:t>
      </w:r>
    </w:p>
    <w:p w:rsidR="00FE73D4" w:rsidRPr="00FE73D4" w:rsidRDefault="00FE73D4" w:rsidP="009A1A49">
      <w:pPr>
        <w:tabs>
          <w:tab w:val="left" w:pos="993"/>
        </w:tabs>
        <w:spacing w:before="120"/>
        <w:ind w:left="709"/>
        <w:jc w:val="both"/>
      </w:pPr>
      <w:r w:rsidRPr="00FE73D4">
        <w:t>Netýká se tohoto projektu</w:t>
      </w:r>
    </w:p>
    <w:p w:rsidR="00E93F6F" w:rsidRPr="006B1FF0" w:rsidRDefault="00E93F6F" w:rsidP="009A1A49">
      <w:pPr>
        <w:pStyle w:val="Nadpis3"/>
        <w:rPr>
          <w:color w:val="auto"/>
        </w:rPr>
      </w:pPr>
      <w:bookmarkStart w:id="69" w:name="_Toc518049129"/>
      <w:proofErr w:type="gramStart"/>
      <w:r w:rsidRPr="006B1FF0">
        <w:rPr>
          <w:color w:val="auto"/>
        </w:rPr>
        <w:t>B.2.9</w:t>
      </w:r>
      <w:proofErr w:type="gramEnd"/>
      <w:r w:rsidRPr="006B1FF0">
        <w:rPr>
          <w:color w:val="auto"/>
        </w:rPr>
        <w:t>. Zásady hospodaření energiemi</w:t>
      </w:r>
      <w:bookmarkEnd w:id="69"/>
    </w:p>
    <w:p w:rsidR="00A2454E" w:rsidRPr="006B1FF0" w:rsidRDefault="00A2454E" w:rsidP="00FC2646">
      <w:pPr>
        <w:ind w:left="709"/>
      </w:pPr>
      <w:r w:rsidRPr="006B1FF0">
        <w:t xml:space="preserve">Netýká se </w:t>
      </w:r>
      <w:r w:rsidR="00FC2646" w:rsidRPr="006B1FF0">
        <w:t>této PD</w:t>
      </w:r>
    </w:p>
    <w:p w:rsidR="00E93F6F" w:rsidRPr="00753363" w:rsidRDefault="00E93F6F" w:rsidP="00F22683">
      <w:pPr>
        <w:pStyle w:val="Nadpis3"/>
        <w:rPr>
          <w:color w:val="auto"/>
        </w:rPr>
      </w:pPr>
      <w:bookmarkStart w:id="70" w:name="_Toc518049130"/>
      <w:proofErr w:type="gramStart"/>
      <w:r w:rsidRPr="00753363">
        <w:rPr>
          <w:color w:val="auto"/>
        </w:rPr>
        <w:t>B.2.10</w:t>
      </w:r>
      <w:proofErr w:type="gramEnd"/>
      <w:r w:rsidRPr="00753363">
        <w:rPr>
          <w:color w:val="auto"/>
        </w:rPr>
        <w:t xml:space="preserve">. Hygienické požadavky na stavby, požadavky na </w:t>
      </w:r>
      <w:proofErr w:type="spellStart"/>
      <w:proofErr w:type="gramStart"/>
      <w:r w:rsidRPr="00753363">
        <w:rPr>
          <w:color w:val="auto"/>
        </w:rPr>
        <w:t>prac</w:t>
      </w:r>
      <w:proofErr w:type="spellEnd"/>
      <w:r w:rsidR="00D524B7" w:rsidRPr="00753363">
        <w:rPr>
          <w:color w:val="auto"/>
        </w:rPr>
        <w:t>.</w:t>
      </w:r>
      <w:r w:rsidRPr="00753363">
        <w:rPr>
          <w:color w:val="auto"/>
        </w:rPr>
        <w:t xml:space="preserve"> a komun</w:t>
      </w:r>
      <w:r w:rsidR="00D524B7" w:rsidRPr="00753363">
        <w:rPr>
          <w:color w:val="auto"/>
        </w:rPr>
        <w:t>ální</w:t>
      </w:r>
      <w:proofErr w:type="gramEnd"/>
      <w:r w:rsidRPr="00753363">
        <w:rPr>
          <w:color w:val="auto"/>
        </w:rPr>
        <w:t xml:space="preserve"> prostředí</w:t>
      </w:r>
      <w:bookmarkEnd w:id="70"/>
    </w:p>
    <w:p w:rsidR="00747040" w:rsidRPr="00753363" w:rsidRDefault="006F7832" w:rsidP="003A2279">
      <w:pPr>
        <w:pStyle w:val="499textodrazeny"/>
        <w:tabs>
          <w:tab w:val="left" w:pos="1100"/>
        </w:tabs>
        <w:jc w:val="both"/>
        <w:rPr>
          <w:color w:val="auto"/>
        </w:rPr>
      </w:pPr>
      <w:r w:rsidRPr="00753363">
        <w:rPr>
          <w:rFonts w:ascii="Times New Roman" w:eastAsia="Times New Roman" w:hAnsi="Times New Roman" w:cs="Times New Roman"/>
          <w:color w:val="auto"/>
          <w:sz w:val="24"/>
          <w:szCs w:val="24"/>
          <w:lang w:eastAsia="cs-CZ"/>
        </w:rPr>
        <w:t xml:space="preserve">Navržená řešení jsou v souladu s požadavky </w:t>
      </w:r>
      <w:r w:rsidR="0073588B" w:rsidRPr="00753363">
        <w:rPr>
          <w:rFonts w:ascii="Times New Roman" w:eastAsia="Times New Roman" w:hAnsi="Times New Roman" w:cs="Times New Roman"/>
          <w:color w:val="auto"/>
          <w:sz w:val="24"/>
          <w:szCs w:val="24"/>
          <w:lang w:eastAsia="cs-CZ"/>
        </w:rPr>
        <w:t xml:space="preserve">vyhlášky 268/2009 </w:t>
      </w:r>
      <w:proofErr w:type="gramStart"/>
      <w:r w:rsidR="00E83513" w:rsidRPr="00753363">
        <w:rPr>
          <w:rFonts w:ascii="Times New Roman" w:eastAsia="Times New Roman" w:hAnsi="Times New Roman" w:cs="Times New Roman"/>
          <w:color w:val="auto"/>
          <w:sz w:val="24"/>
          <w:szCs w:val="24"/>
          <w:lang w:eastAsia="cs-CZ"/>
        </w:rPr>
        <w:t>Sb.</w:t>
      </w:r>
      <w:r w:rsidR="0073588B" w:rsidRPr="00753363">
        <w:rPr>
          <w:rFonts w:ascii="Times New Roman" w:eastAsia="Times New Roman" w:hAnsi="Times New Roman" w:cs="Times New Roman"/>
          <w:color w:val="auto"/>
          <w:sz w:val="24"/>
          <w:szCs w:val="24"/>
          <w:lang w:eastAsia="cs-CZ"/>
        </w:rPr>
        <w:t xml:space="preserve"> , o technických</w:t>
      </w:r>
      <w:proofErr w:type="gramEnd"/>
      <w:r w:rsidR="0073588B" w:rsidRPr="00753363">
        <w:rPr>
          <w:rFonts w:ascii="Times New Roman" w:eastAsia="Times New Roman" w:hAnsi="Times New Roman" w:cs="Times New Roman"/>
          <w:color w:val="auto"/>
          <w:sz w:val="24"/>
          <w:szCs w:val="24"/>
          <w:lang w:eastAsia="cs-CZ"/>
        </w:rPr>
        <w:t xml:space="preserve"> požadav</w:t>
      </w:r>
      <w:r w:rsidRPr="00753363">
        <w:rPr>
          <w:rFonts w:ascii="Times New Roman" w:eastAsia="Times New Roman" w:hAnsi="Times New Roman" w:cs="Times New Roman"/>
          <w:color w:val="auto"/>
          <w:sz w:val="24"/>
          <w:szCs w:val="24"/>
          <w:lang w:eastAsia="cs-CZ"/>
        </w:rPr>
        <w:t>cích na stavby, v platném znění</w:t>
      </w:r>
      <w:r w:rsidR="0073588B" w:rsidRPr="00753363">
        <w:rPr>
          <w:rFonts w:ascii="Times New Roman" w:eastAsia="Times New Roman" w:hAnsi="Times New Roman" w:cs="Times New Roman"/>
          <w:color w:val="auto"/>
          <w:sz w:val="24"/>
          <w:szCs w:val="24"/>
          <w:lang w:eastAsia="cs-CZ"/>
        </w:rPr>
        <w:t xml:space="preserve"> </w:t>
      </w:r>
    </w:p>
    <w:p w:rsidR="00E93F6F" w:rsidRPr="00753363" w:rsidRDefault="00E93F6F" w:rsidP="00F22683">
      <w:pPr>
        <w:pStyle w:val="Nadpis3"/>
        <w:rPr>
          <w:color w:val="auto"/>
        </w:rPr>
      </w:pPr>
      <w:bookmarkStart w:id="71" w:name="_Toc518049131"/>
      <w:proofErr w:type="gramStart"/>
      <w:r w:rsidRPr="00753363">
        <w:rPr>
          <w:color w:val="auto"/>
        </w:rPr>
        <w:t>B.2.11</w:t>
      </w:r>
      <w:proofErr w:type="gramEnd"/>
      <w:r w:rsidRPr="00753363">
        <w:rPr>
          <w:color w:val="auto"/>
        </w:rPr>
        <w:t>. Ochrana stavby před negativními účinky vnějšího prostředí</w:t>
      </w:r>
      <w:bookmarkEnd w:id="71"/>
    </w:p>
    <w:p w:rsidR="00177B91" w:rsidRPr="00753363" w:rsidRDefault="00177B91" w:rsidP="003A2279">
      <w:pPr>
        <w:ind w:left="709"/>
      </w:pPr>
      <w:r w:rsidRPr="00753363">
        <w:t xml:space="preserve">S ohledem na malý rozsah stavebních </w:t>
      </w:r>
      <w:r w:rsidR="00AC2AEE" w:rsidRPr="00753363">
        <w:t>prací</w:t>
      </w:r>
      <w:r w:rsidRPr="00753363">
        <w:t xml:space="preserve"> není v PD řešeno.</w:t>
      </w:r>
    </w:p>
    <w:p w:rsidR="00E93F6F" w:rsidRPr="00753363" w:rsidRDefault="00E93F6F" w:rsidP="00F22683">
      <w:pPr>
        <w:pStyle w:val="Nadpis1"/>
        <w:rPr>
          <w:color w:val="auto"/>
        </w:rPr>
      </w:pPr>
      <w:bookmarkStart w:id="72" w:name="_Toc518049132"/>
      <w:proofErr w:type="gramStart"/>
      <w:r w:rsidRPr="00753363">
        <w:rPr>
          <w:color w:val="auto"/>
        </w:rPr>
        <w:t>B.3.</w:t>
      </w:r>
      <w:proofErr w:type="gramEnd"/>
      <w:r w:rsidRPr="00753363">
        <w:rPr>
          <w:color w:val="auto"/>
        </w:rPr>
        <w:t xml:space="preserve"> Připojení na technickou infrastrukturu</w:t>
      </w:r>
      <w:bookmarkEnd w:id="72"/>
    </w:p>
    <w:p w:rsidR="009A4F80" w:rsidRPr="00753363" w:rsidRDefault="00753363" w:rsidP="00753363">
      <w:pPr>
        <w:ind w:left="709" w:hanging="1"/>
      </w:pPr>
      <w:r w:rsidRPr="00753363">
        <w:t xml:space="preserve">Zůstává stávající. Při rekonstrukci se do napojení na technickou infrastrukturu nezasahuje. </w:t>
      </w:r>
    </w:p>
    <w:p w:rsidR="00390607" w:rsidRPr="00753363" w:rsidRDefault="00390607" w:rsidP="00F22683">
      <w:pPr>
        <w:pStyle w:val="Nadpis1"/>
        <w:rPr>
          <w:color w:val="auto"/>
        </w:rPr>
      </w:pPr>
      <w:bookmarkStart w:id="73" w:name="_Toc518049133"/>
      <w:proofErr w:type="gramStart"/>
      <w:r w:rsidRPr="00753363">
        <w:rPr>
          <w:color w:val="auto"/>
        </w:rPr>
        <w:t>B.4.</w:t>
      </w:r>
      <w:proofErr w:type="gramEnd"/>
      <w:r w:rsidRPr="00753363">
        <w:rPr>
          <w:color w:val="auto"/>
        </w:rPr>
        <w:t xml:space="preserve"> Dopravní řešení</w:t>
      </w:r>
      <w:bookmarkEnd w:id="73"/>
    </w:p>
    <w:p w:rsidR="00A2454E" w:rsidRPr="00753363" w:rsidRDefault="003A2279" w:rsidP="003A2279">
      <w:pPr>
        <w:ind w:firstLine="708"/>
      </w:pPr>
      <w:r w:rsidRPr="00753363">
        <w:t>Není součástí této PD</w:t>
      </w:r>
    </w:p>
    <w:p w:rsidR="00390607" w:rsidRPr="00753363" w:rsidRDefault="00390607" w:rsidP="00F22683">
      <w:pPr>
        <w:pStyle w:val="Nadpis1"/>
        <w:rPr>
          <w:color w:val="auto"/>
        </w:rPr>
      </w:pPr>
      <w:bookmarkStart w:id="74" w:name="_Toc518049134"/>
      <w:proofErr w:type="gramStart"/>
      <w:r w:rsidRPr="00753363">
        <w:rPr>
          <w:color w:val="auto"/>
        </w:rPr>
        <w:t>B.5.</w:t>
      </w:r>
      <w:proofErr w:type="gramEnd"/>
      <w:r w:rsidRPr="00753363">
        <w:rPr>
          <w:color w:val="auto"/>
        </w:rPr>
        <w:t xml:space="preserve"> Řešení vegetace</w:t>
      </w:r>
      <w:bookmarkEnd w:id="74"/>
      <w:r w:rsidRPr="00753363">
        <w:rPr>
          <w:color w:val="auto"/>
        </w:rPr>
        <w:t xml:space="preserve"> </w:t>
      </w:r>
    </w:p>
    <w:p w:rsidR="001C337D" w:rsidRPr="00753363" w:rsidRDefault="001C337D" w:rsidP="001C337D">
      <w:pPr>
        <w:ind w:firstLine="708"/>
      </w:pPr>
      <w:r w:rsidRPr="00753363">
        <w:t>Není součástí této PD</w:t>
      </w:r>
    </w:p>
    <w:p w:rsidR="00390607" w:rsidRPr="006223BB" w:rsidRDefault="00390607" w:rsidP="00F22683">
      <w:pPr>
        <w:pStyle w:val="Nadpis1"/>
        <w:rPr>
          <w:color w:val="auto"/>
        </w:rPr>
      </w:pPr>
      <w:bookmarkStart w:id="75" w:name="_Toc518049135"/>
      <w:proofErr w:type="gramStart"/>
      <w:r w:rsidRPr="006223BB">
        <w:rPr>
          <w:color w:val="auto"/>
        </w:rPr>
        <w:t>B.6.</w:t>
      </w:r>
      <w:proofErr w:type="gramEnd"/>
      <w:r w:rsidRPr="006223BB">
        <w:rPr>
          <w:color w:val="auto"/>
        </w:rPr>
        <w:t xml:space="preserve"> Popis vlivů stavby na životní prostředí a jeho ochranu</w:t>
      </w:r>
      <w:bookmarkEnd w:id="75"/>
    </w:p>
    <w:p w:rsidR="00DA2E6B" w:rsidRPr="006223BB" w:rsidRDefault="00DA2E6B" w:rsidP="00390607">
      <w:pPr>
        <w:rPr>
          <w:u w:val="single"/>
        </w:rPr>
      </w:pPr>
    </w:p>
    <w:p w:rsidR="00390607" w:rsidRPr="006223BB" w:rsidRDefault="00390607" w:rsidP="00390607">
      <w:pPr>
        <w:rPr>
          <w:u w:val="single"/>
        </w:rPr>
      </w:pPr>
      <w:r w:rsidRPr="006223BB">
        <w:rPr>
          <w:u w:val="single"/>
        </w:rPr>
        <w:t xml:space="preserve">a) Vliv stavby na životní prostředí </w:t>
      </w:r>
    </w:p>
    <w:p w:rsidR="00390607" w:rsidRPr="006223BB" w:rsidRDefault="00390607" w:rsidP="000C2A70">
      <w:pPr>
        <w:ind w:left="709"/>
      </w:pPr>
      <w:r w:rsidRPr="006223BB">
        <w:t xml:space="preserve">Vlivy stavby na životní prostředí v období výstavby jsou popsány v odstavci B8 Zásady organizace výstavby. </w:t>
      </w:r>
    </w:p>
    <w:p w:rsidR="000B157D" w:rsidRPr="006223BB" w:rsidRDefault="00351539" w:rsidP="000C2A70">
      <w:pPr>
        <w:ind w:firstLine="708"/>
      </w:pPr>
      <w:r w:rsidRPr="006223BB">
        <w:t>Po provedení stavby</w:t>
      </w:r>
      <w:r w:rsidR="00096CF2" w:rsidRPr="006223BB">
        <w:t xml:space="preserve"> nedojde ke zhoršení stávajícího vlivu stavby na životní prostředí. </w:t>
      </w:r>
      <w:r w:rsidR="006B3C63" w:rsidRPr="006223BB">
        <w:t xml:space="preserve">  </w:t>
      </w:r>
    </w:p>
    <w:p w:rsidR="00F2117B" w:rsidRPr="006223BB" w:rsidRDefault="00F2117B" w:rsidP="00F2117B">
      <w:pPr>
        <w:pStyle w:val="Nadpis2"/>
        <w:ind w:left="709"/>
      </w:pPr>
      <w:bookmarkStart w:id="76" w:name="_Toc484610558"/>
    </w:p>
    <w:bookmarkEnd w:id="76"/>
    <w:p w:rsidR="00390607" w:rsidRPr="006223BB" w:rsidRDefault="00390607" w:rsidP="00390607">
      <w:pPr>
        <w:rPr>
          <w:u w:val="single"/>
        </w:rPr>
      </w:pPr>
      <w:r w:rsidRPr="006223BB">
        <w:rPr>
          <w:u w:val="single"/>
        </w:rPr>
        <w:t>b) Vliv stavby na přírodu a krajinu (ochrana dřevin, rostlin a živočichů</w:t>
      </w:r>
      <w:r w:rsidR="00DE5CDE" w:rsidRPr="006223BB">
        <w:rPr>
          <w:u w:val="single"/>
        </w:rPr>
        <w:t>)</w:t>
      </w:r>
    </w:p>
    <w:p w:rsidR="00E674A3" w:rsidRPr="006223BB" w:rsidRDefault="006B3C63" w:rsidP="000C2A70">
      <w:pPr>
        <w:ind w:firstLine="708"/>
      </w:pPr>
      <w:proofErr w:type="gramStart"/>
      <w:r w:rsidRPr="006223BB">
        <w:t>Stavba  přírodu</w:t>
      </w:r>
      <w:proofErr w:type="gramEnd"/>
      <w:r w:rsidRPr="006223BB">
        <w:t xml:space="preserve"> a krajinu </w:t>
      </w:r>
      <w:r w:rsidR="00351539" w:rsidRPr="006223BB">
        <w:t xml:space="preserve">negativně </w:t>
      </w:r>
      <w:r w:rsidRPr="006223BB">
        <w:t xml:space="preserve">neovlivní. </w:t>
      </w:r>
    </w:p>
    <w:p w:rsidR="006B3C63" w:rsidRPr="006223BB" w:rsidRDefault="006B3C63" w:rsidP="00390607">
      <w:pPr>
        <w:rPr>
          <w:u w:val="single"/>
        </w:rPr>
      </w:pPr>
    </w:p>
    <w:p w:rsidR="00390607" w:rsidRPr="006223BB" w:rsidRDefault="00390607" w:rsidP="00390607">
      <w:pPr>
        <w:rPr>
          <w:u w:val="single"/>
        </w:rPr>
      </w:pPr>
      <w:r w:rsidRPr="006223BB">
        <w:rPr>
          <w:u w:val="single"/>
        </w:rPr>
        <w:t>c) Vliv stavby na soustavu chráněných území NATURA 2000</w:t>
      </w:r>
    </w:p>
    <w:p w:rsidR="00A2454E" w:rsidRPr="006223BB" w:rsidRDefault="00A2454E" w:rsidP="000C2A70">
      <w:pPr>
        <w:ind w:firstLine="708"/>
      </w:pPr>
      <w:r w:rsidRPr="006223BB">
        <w:t xml:space="preserve">Netýká se </w:t>
      </w:r>
      <w:r w:rsidR="000C2A70" w:rsidRPr="006223BB">
        <w:t>tohoto projektu</w:t>
      </w:r>
    </w:p>
    <w:p w:rsidR="00390607" w:rsidRPr="006223BB" w:rsidRDefault="00390607" w:rsidP="00390607"/>
    <w:p w:rsidR="00390607" w:rsidRPr="006223BB" w:rsidRDefault="00390607" w:rsidP="00390607">
      <w:pPr>
        <w:rPr>
          <w:u w:val="single"/>
        </w:rPr>
      </w:pPr>
      <w:r w:rsidRPr="006223BB">
        <w:rPr>
          <w:u w:val="single"/>
        </w:rPr>
        <w:t xml:space="preserve">d) Návrh zohlednění podmínek ze závěru zjišťovacího </w:t>
      </w:r>
      <w:proofErr w:type="gramStart"/>
      <w:r w:rsidRPr="006223BB">
        <w:rPr>
          <w:u w:val="single"/>
        </w:rPr>
        <w:t>řízení  nebo</w:t>
      </w:r>
      <w:proofErr w:type="gramEnd"/>
      <w:r w:rsidRPr="006223BB">
        <w:rPr>
          <w:u w:val="single"/>
        </w:rPr>
        <w:t xml:space="preserve"> stanoviska EIA</w:t>
      </w:r>
    </w:p>
    <w:p w:rsidR="00390607" w:rsidRPr="006223BB" w:rsidRDefault="00390607" w:rsidP="00951EE9">
      <w:pPr>
        <w:ind w:firstLine="708"/>
      </w:pPr>
      <w:r w:rsidRPr="006223BB">
        <w:lastRenderedPageBreak/>
        <w:t xml:space="preserve">Záměr svým </w:t>
      </w:r>
      <w:proofErr w:type="gramStart"/>
      <w:r w:rsidRPr="006223BB">
        <w:t>rozsahem  nedosahuje</w:t>
      </w:r>
      <w:proofErr w:type="gramEnd"/>
      <w:r w:rsidRPr="006223BB">
        <w:t xml:space="preserve">  parametrů, kdy je nutné zjišťovací řízení</w:t>
      </w:r>
      <w:r w:rsidR="003F1C3A" w:rsidRPr="006223BB">
        <w:t xml:space="preserve">. </w:t>
      </w:r>
      <w:r w:rsidRPr="006223BB">
        <w:t xml:space="preserve">  </w:t>
      </w:r>
    </w:p>
    <w:p w:rsidR="00390607" w:rsidRPr="006223BB" w:rsidRDefault="00390607" w:rsidP="00390607">
      <w:pPr>
        <w:rPr>
          <w:u w:val="single"/>
        </w:rPr>
      </w:pPr>
    </w:p>
    <w:p w:rsidR="00390607" w:rsidRPr="006223BB" w:rsidRDefault="00390607" w:rsidP="00390607">
      <w:pPr>
        <w:rPr>
          <w:u w:val="single"/>
        </w:rPr>
      </w:pPr>
      <w:r w:rsidRPr="006223BB">
        <w:rPr>
          <w:u w:val="single"/>
        </w:rPr>
        <w:t>e) Navrhovaná ochranná a bezpečnostní pásma</w:t>
      </w:r>
    </w:p>
    <w:p w:rsidR="000C2A70" w:rsidRPr="006223BB" w:rsidRDefault="000C2A70" w:rsidP="000C2A70">
      <w:pPr>
        <w:ind w:left="709"/>
      </w:pPr>
      <w:r w:rsidRPr="006223BB">
        <w:t>Netýká se tohoto projektu</w:t>
      </w:r>
    </w:p>
    <w:p w:rsidR="00390607" w:rsidRPr="006223BB" w:rsidRDefault="00390607" w:rsidP="00F22683">
      <w:pPr>
        <w:pStyle w:val="Nadpis1"/>
        <w:rPr>
          <w:color w:val="auto"/>
        </w:rPr>
      </w:pPr>
      <w:bookmarkStart w:id="77" w:name="_Toc518049136"/>
      <w:proofErr w:type="gramStart"/>
      <w:r w:rsidRPr="006223BB">
        <w:rPr>
          <w:color w:val="auto"/>
        </w:rPr>
        <w:t>B.7.Ochrana</w:t>
      </w:r>
      <w:proofErr w:type="gramEnd"/>
      <w:r w:rsidRPr="006223BB">
        <w:rPr>
          <w:color w:val="auto"/>
        </w:rPr>
        <w:t xml:space="preserve"> obyvatelstva</w:t>
      </w:r>
      <w:bookmarkEnd w:id="77"/>
    </w:p>
    <w:p w:rsidR="00BE4C81" w:rsidRPr="006223BB" w:rsidRDefault="00BE4C81" w:rsidP="00BE4C81">
      <w:pPr>
        <w:ind w:left="709"/>
      </w:pPr>
      <w:r w:rsidRPr="006223BB">
        <w:t>Netýká se tohoto projektu</w:t>
      </w:r>
    </w:p>
    <w:p w:rsidR="00390607" w:rsidRPr="00D52DAC" w:rsidRDefault="00390607" w:rsidP="00F22683">
      <w:pPr>
        <w:pStyle w:val="Nadpis1"/>
        <w:rPr>
          <w:color w:val="auto"/>
        </w:rPr>
      </w:pPr>
      <w:bookmarkStart w:id="78" w:name="_Toc518049137"/>
      <w:proofErr w:type="gramStart"/>
      <w:r w:rsidRPr="00D52DAC">
        <w:rPr>
          <w:color w:val="auto"/>
        </w:rPr>
        <w:t>B.8.</w:t>
      </w:r>
      <w:proofErr w:type="gramEnd"/>
      <w:r w:rsidRPr="00D52DAC">
        <w:rPr>
          <w:color w:val="auto"/>
        </w:rPr>
        <w:t xml:space="preserve"> Zásady organizace výstavby</w:t>
      </w:r>
      <w:bookmarkEnd w:id="78"/>
    </w:p>
    <w:p w:rsidR="00390607" w:rsidRPr="00D52DAC" w:rsidRDefault="00390607" w:rsidP="00390607">
      <w:pPr>
        <w:rPr>
          <w:u w:val="single"/>
        </w:rPr>
      </w:pPr>
      <w:r w:rsidRPr="00D52DAC">
        <w:rPr>
          <w:u w:val="single"/>
        </w:rPr>
        <w:t xml:space="preserve"> a) Potřeby a spotřeby rozhodujících hmot</w:t>
      </w:r>
    </w:p>
    <w:p w:rsidR="00390607" w:rsidRPr="00D52DAC" w:rsidRDefault="00390607" w:rsidP="00CA08CA">
      <w:pPr>
        <w:ind w:left="709"/>
        <w:jc w:val="both"/>
      </w:pPr>
      <w:r w:rsidRPr="00D52DAC">
        <w:t xml:space="preserve">Pro výstavbu budou </w:t>
      </w:r>
      <w:proofErr w:type="gramStart"/>
      <w:r w:rsidRPr="00D52DAC">
        <w:t>zapotřebí  stavební</w:t>
      </w:r>
      <w:proofErr w:type="gramEnd"/>
      <w:r w:rsidRPr="00D52DAC">
        <w:t xml:space="preserve"> materiály  podle specifikací  jednotlivých profesních</w:t>
      </w:r>
      <w:r w:rsidR="00CA08CA" w:rsidRPr="00D52DAC">
        <w:t xml:space="preserve"> složek projektové dokumentace. </w:t>
      </w:r>
      <w:r w:rsidRPr="00D52DAC">
        <w:t xml:space="preserve">Z nich největší objem představují </w:t>
      </w:r>
      <w:r w:rsidR="00246DB5" w:rsidRPr="00D52DAC">
        <w:t xml:space="preserve">materiály </w:t>
      </w:r>
      <w:r w:rsidR="00D52DAC" w:rsidRPr="00D52DAC">
        <w:t xml:space="preserve">výstavbu nové šachty a vytvoření nerezových bazénů. </w:t>
      </w:r>
      <w:r w:rsidRPr="00D52DAC">
        <w:t xml:space="preserve">Pro uložení materiálů na </w:t>
      </w:r>
      <w:proofErr w:type="gramStart"/>
      <w:r w:rsidRPr="00D52DAC">
        <w:t xml:space="preserve">staveništi  </w:t>
      </w:r>
      <w:r w:rsidR="003F1C3A" w:rsidRPr="00D52DAC">
        <w:t>si</w:t>
      </w:r>
      <w:proofErr w:type="gramEnd"/>
      <w:r w:rsidR="003F1C3A" w:rsidRPr="00D52DAC">
        <w:t xml:space="preserve"> musí prováděcí firma zajistit uzamykatelný kontejner, který lze postavit na pozemek investora</w:t>
      </w:r>
      <w:r w:rsidR="00D52DAC" w:rsidRPr="00D52DAC">
        <w:t>.</w:t>
      </w:r>
      <w:r w:rsidR="003F1C3A" w:rsidRPr="00D52DAC">
        <w:t xml:space="preserve"> </w:t>
      </w:r>
      <w:r w:rsidR="00EA7BBB" w:rsidRPr="00D52DAC">
        <w:t xml:space="preserve"> </w:t>
      </w:r>
      <w:r w:rsidRPr="00D52DAC">
        <w:t xml:space="preserve"> </w:t>
      </w:r>
    </w:p>
    <w:p w:rsidR="00390607" w:rsidRPr="009B1B55" w:rsidRDefault="00390607" w:rsidP="00390607">
      <w:pPr>
        <w:rPr>
          <w:b/>
          <w:color w:val="FF0000"/>
        </w:rPr>
      </w:pPr>
    </w:p>
    <w:p w:rsidR="00390607" w:rsidRPr="00CA4CCF" w:rsidRDefault="00390607" w:rsidP="00390607">
      <w:pPr>
        <w:rPr>
          <w:u w:val="single"/>
        </w:rPr>
      </w:pPr>
      <w:r w:rsidRPr="00CA4CCF">
        <w:rPr>
          <w:u w:val="single"/>
        </w:rPr>
        <w:t xml:space="preserve"> b) Odvodnění staveniště</w:t>
      </w:r>
    </w:p>
    <w:p w:rsidR="002B6049" w:rsidRPr="00CA4CCF" w:rsidRDefault="002B6049" w:rsidP="00E375CF">
      <w:pPr>
        <w:ind w:firstLine="708"/>
        <w:jc w:val="both"/>
      </w:pPr>
      <w:r w:rsidRPr="00CA4CCF">
        <w:t xml:space="preserve">Bude zachováno stávající odvodnění zpevněných ploch. </w:t>
      </w:r>
    </w:p>
    <w:p w:rsidR="00390607" w:rsidRPr="009B1B55" w:rsidRDefault="00390607" w:rsidP="00390607">
      <w:pPr>
        <w:rPr>
          <w:color w:val="FF0000"/>
        </w:rPr>
      </w:pPr>
      <w:r w:rsidRPr="009B1B55">
        <w:rPr>
          <w:color w:val="FF0000"/>
        </w:rPr>
        <w:t xml:space="preserve">  </w:t>
      </w:r>
    </w:p>
    <w:p w:rsidR="00390607" w:rsidRPr="0066671B" w:rsidRDefault="00390607" w:rsidP="00F84B9D">
      <w:pPr>
        <w:jc w:val="both"/>
        <w:rPr>
          <w:u w:val="single"/>
        </w:rPr>
      </w:pPr>
      <w:r w:rsidRPr="0066671B">
        <w:rPr>
          <w:u w:val="single"/>
        </w:rPr>
        <w:t>c)Napojení staveniště na stávající dopravní a technickou infrastrukturu</w:t>
      </w:r>
    </w:p>
    <w:p w:rsidR="00FC6289" w:rsidRPr="0066671B" w:rsidRDefault="00FC6289" w:rsidP="007C2035">
      <w:pPr>
        <w:ind w:left="709"/>
        <w:jc w:val="both"/>
      </w:pPr>
      <w:r w:rsidRPr="0066671B">
        <w:t xml:space="preserve">Příjezd na staveniště je po </w:t>
      </w:r>
      <w:r w:rsidR="0066671B" w:rsidRPr="0066671B">
        <w:t xml:space="preserve">Hlavní třídě, dále ul. U koupaliště a kolem jižního plotu koupaliště k technologickému objektu. Odtud je přístup na trávník a v plotě bude vytvořen vstup na staveniště. </w:t>
      </w:r>
      <w:r w:rsidRPr="0066671B">
        <w:t>Po osazení podružných měřičů lze využít technickou infrastrukturu objektu.</w:t>
      </w:r>
    </w:p>
    <w:p w:rsidR="00390607" w:rsidRPr="0066671B" w:rsidRDefault="00644157" w:rsidP="007C2035">
      <w:pPr>
        <w:ind w:left="709"/>
        <w:jc w:val="both"/>
      </w:pPr>
      <w:r w:rsidRPr="0066671B">
        <w:t>Staveniště bude vybaveno</w:t>
      </w:r>
      <w:r w:rsidR="00085365" w:rsidRPr="0066671B">
        <w:t xml:space="preserve"> chemickým</w:t>
      </w:r>
      <w:r w:rsidR="00F72216" w:rsidRPr="0066671B">
        <w:t>i</w:t>
      </w:r>
      <w:r w:rsidR="00085365" w:rsidRPr="0066671B">
        <w:t xml:space="preserve"> záchod</w:t>
      </w:r>
      <w:r w:rsidR="00F72216" w:rsidRPr="0066671B">
        <w:t>y</w:t>
      </w:r>
      <w:r w:rsidR="00085365" w:rsidRPr="0066671B">
        <w:t xml:space="preserve"> (TOI TOI). </w:t>
      </w:r>
      <w:r w:rsidRPr="0066671B">
        <w:t xml:space="preserve"> </w:t>
      </w:r>
    </w:p>
    <w:p w:rsidR="00644157" w:rsidRPr="009B1B55" w:rsidRDefault="00644157" w:rsidP="00390607">
      <w:pPr>
        <w:rPr>
          <w:color w:val="FF0000"/>
        </w:rPr>
      </w:pPr>
    </w:p>
    <w:p w:rsidR="00390607" w:rsidRPr="00493BF4" w:rsidRDefault="00390607" w:rsidP="00390607">
      <w:pPr>
        <w:rPr>
          <w:sz w:val="28"/>
          <w:szCs w:val="28"/>
          <w:u w:val="single"/>
        </w:rPr>
      </w:pPr>
      <w:proofErr w:type="spellStart"/>
      <w:proofErr w:type="gramStart"/>
      <w:r w:rsidRPr="00493BF4">
        <w:rPr>
          <w:sz w:val="28"/>
          <w:szCs w:val="28"/>
          <w:u w:val="single"/>
        </w:rPr>
        <w:t>d,e,g,i</w:t>
      </w:r>
      <w:proofErr w:type="spellEnd"/>
      <w:r w:rsidRPr="00493BF4">
        <w:rPr>
          <w:sz w:val="28"/>
          <w:szCs w:val="28"/>
          <w:u w:val="single"/>
        </w:rPr>
        <w:t>)Vliv</w:t>
      </w:r>
      <w:proofErr w:type="gramEnd"/>
      <w:r w:rsidRPr="00493BF4">
        <w:rPr>
          <w:sz w:val="28"/>
          <w:szCs w:val="28"/>
          <w:u w:val="single"/>
        </w:rPr>
        <w:t xml:space="preserve"> provádění stavby na okolní stavby a pozemky, ochrana okolí staveniště, ochrana životního prostředí při výstavbě</w:t>
      </w:r>
    </w:p>
    <w:p w:rsidR="00390607" w:rsidRPr="00493BF4" w:rsidRDefault="00390607" w:rsidP="00276797">
      <w:pPr>
        <w:pStyle w:val="Nadpis6"/>
        <w:spacing w:before="0"/>
        <w:ind w:left="709"/>
        <w:jc w:val="both"/>
        <w:rPr>
          <w:rFonts w:ascii="Times New Roman" w:hAnsi="Times New Roman"/>
          <w:b/>
          <w:color w:val="auto"/>
          <w:sz w:val="28"/>
          <w:szCs w:val="28"/>
        </w:rPr>
      </w:pPr>
      <w:r w:rsidRPr="00493BF4">
        <w:rPr>
          <w:rFonts w:ascii="Times New Roman" w:hAnsi="Times New Roman"/>
          <w:b/>
          <w:color w:val="auto"/>
          <w:sz w:val="28"/>
          <w:szCs w:val="28"/>
        </w:rPr>
        <w:t>Ovzduší</w:t>
      </w:r>
    </w:p>
    <w:p w:rsidR="00390607" w:rsidRPr="00493BF4" w:rsidRDefault="00390607" w:rsidP="00276797">
      <w:pPr>
        <w:pStyle w:val="Nadpis6"/>
        <w:spacing w:before="0"/>
        <w:ind w:left="709"/>
        <w:jc w:val="both"/>
        <w:rPr>
          <w:rFonts w:ascii="Times New Roman" w:hAnsi="Times New Roman"/>
          <w:i w:val="0"/>
          <w:color w:val="auto"/>
        </w:rPr>
      </w:pPr>
      <w:r w:rsidRPr="00493BF4">
        <w:rPr>
          <w:rFonts w:ascii="Times New Roman" w:hAnsi="Times New Roman"/>
          <w:i w:val="0"/>
          <w:color w:val="auto"/>
        </w:rPr>
        <w:t xml:space="preserve">V období výstavby dojde k dočasnému </w:t>
      </w:r>
      <w:r w:rsidR="00C9376B" w:rsidRPr="00493BF4">
        <w:rPr>
          <w:rFonts w:ascii="Times New Roman" w:hAnsi="Times New Roman"/>
          <w:i w:val="0"/>
          <w:color w:val="auto"/>
        </w:rPr>
        <w:t xml:space="preserve">zanedbatelnému </w:t>
      </w:r>
      <w:r w:rsidRPr="00493BF4">
        <w:rPr>
          <w:rFonts w:ascii="Times New Roman" w:hAnsi="Times New Roman"/>
          <w:i w:val="0"/>
          <w:color w:val="auto"/>
        </w:rPr>
        <w:t xml:space="preserve">zvýšení emisí výfukových plynů a prachu z bodových zdrojů- stavebních </w:t>
      </w:r>
      <w:proofErr w:type="gramStart"/>
      <w:r w:rsidRPr="00493BF4">
        <w:rPr>
          <w:rFonts w:ascii="Times New Roman" w:hAnsi="Times New Roman"/>
          <w:i w:val="0"/>
          <w:color w:val="auto"/>
        </w:rPr>
        <w:t>mechanizmů,  a z liniových</w:t>
      </w:r>
      <w:proofErr w:type="gramEnd"/>
      <w:r w:rsidRPr="00493BF4">
        <w:rPr>
          <w:rFonts w:ascii="Times New Roman" w:hAnsi="Times New Roman"/>
          <w:i w:val="0"/>
          <w:color w:val="auto"/>
        </w:rPr>
        <w:t xml:space="preserve"> zdrojů- nákladní dopravy.  Dojde zde také ke zvýšení hladiny hluku. </w:t>
      </w:r>
      <w:r w:rsidR="006B3C63" w:rsidRPr="00493BF4">
        <w:rPr>
          <w:rFonts w:ascii="Times New Roman" w:hAnsi="Times New Roman"/>
          <w:i w:val="0"/>
          <w:color w:val="auto"/>
        </w:rPr>
        <w:t xml:space="preserve"> Vliv stavby vzhledem k jejímu rozsahu je však zanedbatelný, i bez zvláštních opatření budou </w:t>
      </w:r>
      <w:proofErr w:type="gramStart"/>
      <w:r w:rsidRPr="00493BF4">
        <w:rPr>
          <w:rFonts w:ascii="Times New Roman" w:hAnsi="Times New Roman"/>
          <w:i w:val="0"/>
          <w:color w:val="auto"/>
        </w:rPr>
        <w:t>dodrže</w:t>
      </w:r>
      <w:r w:rsidR="006B3C63" w:rsidRPr="00493BF4">
        <w:rPr>
          <w:rFonts w:ascii="Times New Roman" w:hAnsi="Times New Roman"/>
          <w:i w:val="0"/>
          <w:color w:val="auto"/>
        </w:rPr>
        <w:t xml:space="preserve">ny </w:t>
      </w:r>
      <w:r w:rsidRPr="00493BF4">
        <w:rPr>
          <w:rFonts w:ascii="Times New Roman" w:hAnsi="Times New Roman"/>
          <w:i w:val="0"/>
          <w:color w:val="auto"/>
        </w:rPr>
        <w:t xml:space="preserve">  limity</w:t>
      </w:r>
      <w:proofErr w:type="gramEnd"/>
      <w:r w:rsidRPr="00493BF4">
        <w:rPr>
          <w:rFonts w:ascii="Times New Roman" w:hAnsi="Times New Roman"/>
          <w:i w:val="0"/>
          <w:color w:val="auto"/>
        </w:rPr>
        <w:t xml:space="preserve"> Nařízení vlády 272/2011 Sb.-viz dále.   </w:t>
      </w:r>
    </w:p>
    <w:p w:rsidR="00390607" w:rsidRPr="00493BF4" w:rsidRDefault="00390607" w:rsidP="00276797">
      <w:pPr>
        <w:ind w:left="709"/>
        <w:jc w:val="both"/>
      </w:pPr>
      <w:r w:rsidRPr="00493BF4">
        <w:tab/>
        <w:t xml:space="preserve"> </w:t>
      </w:r>
    </w:p>
    <w:p w:rsidR="00390607" w:rsidRPr="00493BF4" w:rsidRDefault="00390607" w:rsidP="00276797">
      <w:pPr>
        <w:pStyle w:val="Nadpis6"/>
        <w:spacing w:before="0"/>
        <w:ind w:left="709"/>
        <w:jc w:val="both"/>
        <w:rPr>
          <w:rFonts w:ascii="Times New Roman" w:hAnsi="Times New Roman"/>
          <w:i w:val="0"/>
          <w:color w:val="auto"/>
        </w:rPr>
      </w:pPr>
      <w:r w:rsidRPr="00493BF4">
        <w:rPr>
          <w:rFonts w:ascii="Times New Roman" w:hAnsi="Times New Roman"/>
          <w:i w:val="0"/>
          <w:color w:val="auto"/>
        </w:rPr>
        <w:t xml:space="preserve">Zhotovitel stavby bude používat pouze mechanizmy a vozidla v náležitém technickém stavu. </w:t>
      </w:r>
      <w:proofErr w:type="gramStart"/>
      <w:r w:rsidRPr="00493BF4">
        <w:rPr>
          <w:rFonts w:ascii="Times New Roman" w:hAnsi="Times New Roman"/>
          <w:i w:val="0"/>
          <w:color w:val="auto"/>
        </w:rPr>
        <w:t>Průjezd  nákladní</w:t>
      </w:r>
      <w:proofErr w:type="gramEnd"/>
      <w:r w:rsidRPr="00493BF4">
        <w:rPr>
          <w:rFonts w:ascii="Times New Roman" w:hAnsi="Times New Roman"/>
          <w:i w:val="0"/>
          <w:color w:val="auto"/>
        </w:rPr>
        <w:t xml:space="preserve"> dopravy  v okolí obytné  zástavby bud</w:t>
      </w:r>
      <w:r w:rsidR="00C9376B" w:rsidRPr="00493BF4">
        <w:rPr>
          <w:rFonts w:ascii="Times New Roman" w:hAnsi="Times New Roman"/>
          <w:i w:val="0"/>
          <w:color w:val="auto"/>
        </w:rPr>
        <w:t>e</w:t>
      </w:r>
      <w:r w:rsidRPr="00493BF4">
        <w:rPr>
          <w:rFonts w:ascii="Times New Roman" w:hAnsi="Times New Roman"/>
          <w:i w:val="0"/>
          <w:color w:val="auto"/>
        </w:rPr>
        <w:t xml:space="preserve"> pro</w:t>
      </w:r>
      <w:r w:rsidR="00C9376B" w:rsidRPr="00493BF4">
        <w:rPr>
          <w:rFonts w:ascii="Times New Roman" w:hAnsi="Times New Roman"/>
          <w:i w:val="0"/>
          <w:color w:val="auto"/>
        </w:rPr>
        <w:t xml:space="preserve">bíhat </w:t>
      </w:r>
      <w:r w:rsidRPr="00493BF4">
        <w:rPr>
          <w:rFonts w:ascii="Times New Roman" w:hAnsi="Times New Roman"/>
          <w:i w:val="0"/>
          <w:color w:val="auto"/>
        </w:rPr>
        <w:t xml:space="preserve">  pouze v denní době (do </w:t>
      </w:r>
      <w:r w:rsidR="00246DB5" w:rsidRPr="00493BF4">
        <w:rPr>
          <w:rFonts w:ascii="Times New Roman" w:hAnsi="Times New Roman"/>
          <w:i w:val="0"/>
          <w:color w:val="auto"/>
        </w:rPr>
        <w:t>18</w:t>
      </w:r>
      <w:r w:rsidRPr="00493BF4">
        <w:rPr>
          <w:rFonts w:ascii="Times New Roman" w:hAnsi="Times New Roman"/>
          <w:i w:val="0"/>
          <w:color w:val="auto"/>
        </w:rPr>
        <w:t xml:space="preserve">:00). </w:t>
      </w:r>
    </w:p>
    <w:p w:rsidR="008620D7" w:rsidRPr="00493BF4" w:rsidRDefault="008620D7" w:rsidP="00276797">
      <w:pPr>
        <w:ind w:left="709"/>
        <w:jc w:val="both"/>
      </w:pPr>
    </w:p>
    <w:p w:rsidR="00390607" w:rsidRPr="00493BF4" w:rsidRDefault="00390607" w:rsidP="00276797">
      <w:pPr>
        <w:ind w:left="709"/>
        <w:jc w:val="both"/>
        <w:rPr>
          <w:b/>
          <w:i/>
          <w:sz w:val="28"/>
          <w:szCs w:val="28"/>
        </w:rPr>
      </w:pPr>
      <w:r w:rsidRPr="00493BF4">
        <w:rPr>
          <w:b/>
          <w:i/>
          <w:sz w:val="28"/>
          <w:szCs w:val="28"/>
        </w:rPr>
        <w:t>Půda, vody</w:t>
      </w:r>
    </w:p>
    <w:p w:rsidR="00390607" w:rsidRPr="00493BF4" w:rsidRDefault="00390607" w:rsidP="00276797">
      <w:pPr>
        <w:pStyle w:val="Nadpis6"/>
        <w:spacing w:before="0"/>
        <w:ind w:left="709"/>
        <w:jc w:val="both"/>
        <w:rPr>
          <w:rFonts w:ascii="Times New Roman" w:hAnsi="Times New Roman"/>
          <w:i w:val="0"/>
          <w:color w:val="auto"/>
        </w:rPr>
      </w:pPr>
      <w:r w:rsidRPr="00493BF4">
        <w:rPr>
          <w:rFonts w:ascii="Times New Roman" w:hAnsi="Times New Roman"/>
          <w:i w:val="0"/>
          <w:color w:val="auto"/>
        </w:rPr>
        <w:t xml:space="preserve">Je </w:t>
      </w:r>
      <w:proofErr w:type="gramStart"/>
      <w:r w:rsidRPr="00493BF4">
        <w:rPr>
          <w:rFonts w:ascii="Times New Roman" w:hAnsi="Times New Roman"/>
          <w:i w:val="0"/>
          <w:color w:val="auto"/>
        </w:rPr>
        <w:t>nutno  ochránit</w:t>
      </w:r>
      <w:proofErr w:type="gramEnd"/>
      <w:r w:rsidRPr="00493BF4">
        <w:rPr>
          <w:rFonts w:ascii="Times New Roman" w:hAnsi="Times New Roman"/>
          <w:i w:val="0"/>
          <w:color w:val="auto"/>
        </w:rPr>
        <w:t xml:space="preserve">  půdu a povrchové i podzemní vody.  Pro případ úniku ropných látek ze stavebních </w:t>
      </w:r>
      <w:proofErr w:type="gramStart"/>
      <w:r w:rsidRPr="00493BF4">
        <w:rPr>
          <w:rFonts w:ascii="Times New Roman" w:hAnsi="Times New Roman"/>
          <w:i w:val="0"/>
          <w:color w:val="auto"/>
        </w:rPr>
        <w:t>strojů  bude</w:t>
      </w:r>
      <w:proofErr w:type="gramEnd"/>
      <w:r w:rsidRPr="00493BF4">
        <w:rPr>
          <w:rFonts w:ascii="Times New Roman" w:hAnsi="Times New Roman"/>
          <w:i w:val="0"/>
          <w:color w:val="auto"/>
        </w:rPr>
        <w:t xml:space="preserve"> na staveništi  k dispozici   sorbent (</w:t>
      </w:r>
      <w:proofErr w:type="spellStart"/>
      <w:r w:rsidRPr="00493BF4">
        <w:rPr>
          <w:rFonts w:ascii="Times New Roman" w:hAnsi="Times New Roman"/>
          <w:i w:val="0"/>
          <w:color w:val="auto"/>
        </w:rPr>
        <w:t>Vapex</w:t>
      </w:r>
      <w:proofErr w:type="spellEnd"/>
      <w:r w:rsidRPr="00493BF4">
        <w:rPr>
          <w:rFonts w:ascii="Times New Roman" w:hAnsi="Times New Roman"/>
          <w:i w:val="0"/>
          <w:color w:val="auto"/>
        </w:rPr>
        <w:t xml:space="preserve">) v dostatečném množství.  </w:t>
      </w:r>
    </w:p>
    <w:p w:rsidR="00390607" w:rsidRPr="00493BF4" w:rsidRDefault="00390607" w:rsidP="009A1A49">
      <w:pPr>
        <w:spacing w:before="120"/>
        <w:ind w:left="709"/>
        <w:rPr>
          <w:b/>
          <w:i/>
          <w:sz w:val="28"/>
          <w:szCs w:val="28"/>
        </w:rPr>
      </w:pPr>
      <w:r w:rsidRPr="00493BF4">
        <w:rPr>
          <w:b/>
          <w:i/>
          <w:sz w:val="28"/>
          <w:szCs w:val="28"/>
        </w:rPr>
        <w:t>Odpady</w:t>
      </w:r>
    </w:p>
    <w:p w:rsidR="00390607" w:rsidRPr="00493BF4" w:rsidRDefault="00390607" w:rsidP="00276797">
      <w:pPr>
        <w:ind w:left="709"/>
      </w:pPr>
      <w:proofErr w:type="gramStart"/>
      <w:r w:rsidRPr="00493BF4">
        <w:t>Při  výstavbě</w:t>
      </w:r>
      <w:proofErr w:type="gramEnd"/>
      <w:r w:rsidRPr="00493BF4">
        <w:t xml:space="preserve"> se předpokládá vznik  odpadů: </w:t>
      </w:r>
    </w:p>
    <w:p w:rsidR="00571A29" w:rsidRPr="00A645BD" w:rsidRDefault="00571A29" w:rsidP="00571A29">
      <w:pPr>
        <w:pStyle w:val="Bezmezer"/>
        <w:rPr>
          <w:rFonts w:ascii="Arial" w:hAnsi="Arial" w:cs="Arial"/>
          <w:sz w:val="16"/>
          <w:szCs w:val="16"/>
        </w:rPr>
      </w:pPr>
    </w:p>
    <w:tbl>
      <w:tblPr>
        <w:tblW w:w="866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08"/>
        <w:gridCol w:w="3261"/>
        <w:gridCol w:w="1417"/>
        <w:gridCol w:w="1863"/>
      </w:tblGrid>
      <w:tr w:rsidR="00571A29" w:rsidRPr="005F0624" w:rsidTr="009E1B12">
        <w:tc>
          <w:tcPr>
            <w:tcW w:w="1418" w:type="dxa"/>
            <w:shd w:val="clear" w:color="auto" w:fill="auto"/>
          </w:tcPr>
          <w:p w:rsidR="00571A29" w:rsidRPr="005F0624" w:rsidRDefault="00571A29" w:rsidP="009E1B12">
            <w:pPr>
              <w:jc w:val="center"/>
              <w:rPr>
                <w:rFonts w:ascii="Arial" w:hAnsi="Arial" w:cs="Arial"/>
                <w:b/>
                <w:sz w:val="16"/>
                <w:szCs w:val="16"/>
              </w:rPr>
            </w:pPr>
            <w:r w:rsidRPr="005F0624">
              <w:rPr>
                <w:rFonts w:ascii="Arial" w:hAnsi="Arial" w:cs="Arial"/>
                <w:b/>
                <w:sz w:val="16"/>
                <w:szCs w:val="16"/>
              </w:rPr>
              <w:t xml:space="preserve">Katalogové číslo </w:t>
            </w:r>
          </w:p>
        </w:tc>
        <w:tc>
          <w:tcPr>
            <w:tcW w:w="708" w:type="dxa"/>
            <w:shd w:val="clear" w:color="auto" w:fill="auto"/>
          </w:tcPr>
          <w:p w:rsidR="00571A29" w:rsidRPr="005F0624" w:rsidRDefault="00571A29" w:rsidP="009E1B12">
            <w:pPr>
              <w:jc w:val="center"/>
              <w:rPr>
                <w:rFonts w:ascii="Arial" w:hAnsi="Arial" w:cs="Arial"/>
                <w:b/>
                <w:sz w:val="16"/>
                <w:szCs w:val="16"/>
              </w:rPr>
            </w:pPr>
            <w:r w:rsidRPr="005F0624">
              <w:rPr>
                <w:rFonts w:ascii="Arial" w:hAnsi="Arial" w:cs="Arial"/>
                <w:b/>
                <w:sz w:val="16"/>
                <w:szCs w:val="16"/>
              </w:rPr>
              <w:t xml:space="preserve">Druh </w:t>
            </w:r>
          </w:p>
          <w:p w:rsidR="00571A29" w:rsidRPr="005F0624" w:rsidRDefault="00571A29" w:rsidP="009E1B12">
            <w:pPr>
              <w:jc w:val="center"/>
              <w:rPr>
                <w:rFonts w:ascii="Arial" w:hAnsi="Arial" w:cs="Arial"/>
                <w:b/>
                <w:sz w:val="16"/>
                <w:szCs w:val="16"/>
              </w:rPr>
            </w:pPr>
            <w:r w:rsidRPr="005F0624">
              <w:rPr>
                <w:rFonts w:ascii="Arial" w:hAnsi="Arial" w:cs="Arial"/>
                <w:b/>
                <w:sz w:val="16"/>
                <w:szCs w:val="16"/>
              </w:rPr>
              <w:t>(O/N)</w:t>
            </w:r>
          </w:p>
        </w:tc>
        <w:tc>
          <w:tcPr>
            <w:tcW w:w="3261" w:type="dxa"/>
            <w:shd w:val="clear" w:color="auto" w:fill="auto"/>
          </w:tcPr>
          <w:p w:rsidR="00571A29" w:rsidRPr="005F0624" w:rsidRDefault="00571A29" w:rsidP="009E1B12">
            <w:pPr>
              <w:jc w:val="center"/>
              <w:rPr>
                <w:rFonts w:ascii="Arial" w:hAnsi="Arial" w:cs="Arial"/>
                <w:b/>
                <w:sz w:val="16"/>
                <w:szCs w:val="16"/>
              </w:rPr>
            </w:pPr>
            <w:r w:rsidRPr="005F0624">
              <w:rPr>
                <w:rFonts w:ascii="Arial" w:hAnsi="Arial" w:cs="Arial"/>
                <w:b/>
                <w:sz w:val="16"/>
                <w:szCs w:val="16"/>
              </w:rPr>
              <w:t xml:space="preserve">Název </w:t>
            </w:r>
          </w:p>
        </w:tc>
        <w:tc>
          <w:tcPr>
            <w:tcW w:w="1417" w:type="dxa"/>
            <w:shd w:val="clear" w:color="auto" w:fill="auto"/>
          </w:tcPr>
          <w:p w:rsidR="00571A29" w:rsidRPr="005F0624" w:rsidRDefault="00571A29" w:rsidP="009E1B12">
            <w:pPr>
              <w:jc w:val="center"/>
              <w:rPr>
                <w:rFonts w:ascii="Arial" w:hAnsi="Arial" w:cs="Arial"/>
                <w:b/>
                <w:sz w:val="16"/>
                <w:szCs w:val="16"/>
              </w:rPr>
            </w:pPr>
            <w:r w:rsidRPr="005F0624">
              <w:rPr>
                <w:rFonts w:ascii="Arial" w:hAnsi="Arial" w:cs="Arial"/>
                <w:b/>
                <w:sz w:val="16"/>
                <w:szCs w:val="16"/>
              </w:rPr>
              <w:t>Předpokládané množství (t)</w:t>
            </w:r>
          </w:p>
        </w:tc>
        <w:tc>
          <w:tcPr>
            <w:tcW w:w="1863" w:type="dxa"/>
            <w:shd w:val="clear" w:color="auto" w:fill="auto"/>
          </w:tcPr>
          <w:p w:rsidR="00571A29" w:rsidRPr="005F0624" w:rsidRDefault="00571A29" w:rsidP="009E1B12">
            <w:pPr>
              <w:jc w:val="center"/>
              <w:rPr>
                <w:rFonts w:ascii="Arial" w:hAnsi="Arial" w:cs="Arial"/>
                <w:b/>
                <w:sz w:val="16"/>
                <w:szCs w:val="16"/>
              </w:rPr>
            </w:pPr>
            <w:r w:rsidRPr="005F0624">
              <w:rPr>
                <w:rFonts w:ascii="Arial" w:hAnsi="Arial" w:cs="Arial"/>
                <w:b/>
                <w:sz w:val="16"/>
                <w:szCs w:val="16"/>
              </w:rPr>
              <w:t xml:space="preserve">Způsob nakládání </w:t>
            </w:r>
          </w:p>
        </w:tc>
      </w:tr>
      <w:tr w:rsidR="00571A29" w:rsidRPr="005F0624" w:rsidTr="009E1B12">
        <w:tc>
          <w:tcPr>
            <w:tcW w:w="1418" w:type="dxa"/>
            <w:shd w:val="clear" w:color="auto" w:fill="auto"/>
          </w:tcPr>
          <w:p w:rsidR="00571A29" w:rsidRPr="005F0624" w:rsidRDefault="00571A29" w:rsidP="009E1B12">
            <w:pPr>
              <w:ind w:left="284"/>
              <w:jc w:val="center"/>
              <w:rPr>
                <w:rFonts w:ascii="Arial" w:hAnsi="Arial" w:cs="Arial"/>
                <w:sz w:val="18"/>
                <w:szCs w:val="18"/>
              </w:rPr>
            </w:pPr>
            <w:r w:rsidRPr="005F0624">
              <w:rPr>
                <w:rFonts w:ascii="Arial" w:hAnsi="Arial" w:cs="Arial"/>
                <w:sz w:val="18"/>
                <w:szCs w:val="18"/>
              </w:rPr>
              <w:lastRenderedPageBreak/>
              <w:t>15 01 01</w:t>
            </w:r>
          </w:p>
        </w:tc>
        <w:tc>
          <w:tcPr>
            <w:tcW w:w="708" w:type="dxa"/>
            <w:shd w:val="clear" w:color="auto" w:fill="auto"/>
          </w:tcPr>
          <w:p w:rsidR="00571A29" w:rsidRPr="005F0624" w:rsidRDefault="00571A29" w:rsidP="009E1B12">
            <w:pPr>
              <w:jc w:val="center"/>
              <w:rPr>
                <w:rFonts w:ascii="Arial" w:hAnsi="Arial" w:cs="Arial"/>
                <w:sz w:val="18"/>
                <w:szCs w:val="18"/>
              </w:rPr>
            </w:pPr>
            <w:r w:rsidRPr="005F0624">
              <w:rPr>
                <w:rFonts w:ascii="Arial" w:hAnsi="Arial" w:cs="Arial"/>
                <w:sz w:val="18"/>
                <w:szCs w:val="18"/>
              </w:rPr>
              <w:t>O</w:t>
            </w:r>
          </w:p>
        </w:tc>
        <w:tc>
          <w:tcPr>
            <w:tcW w:w="3261" w:type="dxa"/>
            <w:shd w:val="clear" w:color="auto" w:fill="auto"/>
          </w:tcPr>
          <w:p w:rsidR="00571A29" w:rsidRPr="005F0624" w:rsidRDefault="00571A29" w:rsidP="009E1B12">
            <w:pPr>
              <w:jc w:val="center"/>
              <w:rPr>
                <w:rFonts w:ascii="Arial" w:hAnsi="Arial" w:cs="Arial"/>
                <w:sz w:val="18"/>
                <w:szCs w:val="18"/>
              </w:rPr>
            </w:pPr>
            <w:r w:rsidRPr="005F0624">
              <w:rPr>
                <w:rFonts w:ascii="Arial" w:hAnsi="Arial" w:cs="Arial"/>
                <w:sz w:val="18"/>
                <w:szCs w:val="18"/>
              </w:rPr>
              <w:t>Papírové a lepenkové obaly</w:t>
            </w:r>
          </w:p>
        </w:tc>
        <w:tc>
          <w:tcPr>
            <w:tcW w:w="1417" w:type="dxa"/>
            <w:shd w:val="clear" w:color="auto" w:fill="auto"/>
          </w:tcPr>
          <w:p w:rsidR="00571A29" w:rsidRPr="005F0624" w:rsidRDefault="00571A29" w:rsidP="00571A29">
            <w:pPr>
              <w:jc w:val="center"/>
              <w:rPr>
                <w:rFonts w:ascii="Arial" w:hAnsi="Arial" w:cs="Arial"/>
                <w:sz w:val="18"/>
                <w:szCs w:val="18"/>
              </w:rPr>
            </w:pPr>
            <w:r w:rsidRPr="005F0624">
              <w:rPr>
                <w:rFonts w:ascii="Arial" w:hAnsi="Arial" w:cs="Arial"/>
                <w:sz w:val="18"/>
                <w:szCs w:val="18"/>
              </w:rPr>
              <w:t>0,</w:t>
            </w:r>
            <w:r>
              <w:rPr>
                <w:rFonts w:ascii="Arial" w:hAnsi="Arial" w:cs="Arial"/>
                <w:sz w:val="18"/>
                <w:szCs w:val="18"/>
              </w:rPr>
              <w:t>35</w:t>
            </w:r>
          </w:p>
        </w:tc>
        <w:tc>
          <w:tcPr>
            <w:tcW w:w="1863" w:type="dxa"/>
            <w:shd w:val="clear" w:color="auto" w:fill="auto"/>
          </w:tcPr>
          <w:p w:rsidR="00571A29" w:rsidRPr="005F0624" w:rsidRDefault="00571A29" w:rsidP="009E1B12">
            <w:pPr>
              <w:jc w:val="center"/>
              <w:rPr>
                <w:rFonts w:ascii="Arial" w:hAnsi="Arial" w:cs="Arial"/>
                <w:sz w:val="18"/>
                <w:szCs w:val="18"/>
              </w:rPr>
            </w:pPr>
            <w:r w:rsidRPr="005F0624">
              <w:rPr>
                <w:rFonts w:ascii="Arial" w:hAnsi="Arial" w:cs="Arial"/>
                <w:sz w:val="18"/>
                <w:szCs w:val="18"/>
              </w:rPr>
              <w:t>Předání oprávněné osobě</w:t>
            </w:r>
          </w:p>
        </w:tc>
      </w:tr>
      <w:tr w:rsidR="00571A29" w:rsidRPr="005F0624" w:rsidTr="009E1B12">
        <w:tc>
          <w:tcPr>
            <w:tcW w:w="1418" w:type="dxa"/>
            <w:shd w:val="clear" w:color="auto" w:fill="auto"/>
          </w:tcPr>
          <w:p w:rsidR="00571A29" w:rsidRPr="005F0624" w:rsidRDefault="00571A29" w:rsidP="009E1B12">
            <w:pPr>
              <w:ind w:left="284"/>
              <w:jc w:val="center"/>
              <w:rPr>
                <w:rFonts w:ascii="Arial" w:hAnsi="Arial" w:cs="Arial"/>
                <w:sz w:val="18"/>
                <w:szCs w:val="18"/>
              </w:rPr>
            </w:pPr>
            <w:r w:rsidRPr="005F0624">
              <w:rPr>
                <w:rFonts w:ascii="Arial" w:hAnsi="Arial" w:cs="Arial"/>
                <w:sz w:val="18"/>
                <w:szCs w:val="18"/>
              </w:rPr>
              <w:t>15 01 02</w:t>
            </w:r>
          </w:p>
        </w:tc>
        <w:tc>
          <w:tcPr>
            <w:tcW w:w="708" w:type="dxa"/>
            <w:shd w:val="clear" w:color="auto" w:fill="auto"/>
          </w:tcPr>
          <w:p w:rsidR="00571A29" w:rsidRPr="005F0624" w:rsidRDefault="00571A29" w:rsidP="009E1B12">
            <w:pPr>
              <w:jc w:val="center"/>
              <w:rPr>
                <w:rFonts w:ascii="Arial" w:hAnsi="Arial" w:cs="Arial"/>
                <w:sz w:val="18"/>
                <w:szCs w:val="18"/>
              </w:rPr>
            </w:pPr>
            <w:r w:rsidRPr="005F0624">
              <w:rPr>
                <w:rFonts w:ascii="Arial" w:hAnsi="Arial" w:cs="Arial"/>
                <w:sz w:val="18"/>
                <w:szCs w:val="18"/>
              </w:rPr>
              <w:t>O</w:t>
            </w:r>
          </w:p>
        </w:tc>
        <w:tc>
          <w:tcPr>
            <w:tcW w:w="3261" w:type="dxa"/>
            <w:shd w:val="clear" w:color="auto" w:fill="auto"/>
          </w:tcPr>
          <w:p w:rsidR="00571A29" w:rsidRPr="005F0624" w:rsidRDefault="00571A29" w:rsidP="009E1B12">
            <w:pPr>
              <w:jc w:val="center"/>
              <w:rPr>
                <w:rFonts w:ascii="Arial" w:hAnsi="Arial" w:cs="Arial"/>
                <w:sz w:val="18"/>
                <w:szCs w:val="18"/>
              </w:rPr>
            </w:pPr>
            <w:r w:rsidRPr="005F0624">
              <w:rPr>
                <w:rFonts w:ascii="Arial" w:hAnsi="Arial" w:cs="Arial"/>
                <w:sz w:val="18"/>
                <w:szCs w:val="18"/>
              </w:rPr>
              <w:t>Plastové obaly</w:t>
            </w:r>
          </w:p>
        </w:tc>
        <w:tc>
          <w:tcPr>
            <w:tcW w:w="1417" w:type="dxa"/>
            <w:shd w:val="clear" w:color="auto" w:fill="auto"/>
          </w:tcPr>
          <w:p w:rsidR="00571A29" w:rsidRPr="005F0624" w:rsidRDefault="00571A29" w:rsidP="009E1B12">
            <w:pPr>
              <w:jc w:val="center"/>
              <w:rPr>
                <w:rFonts w:ascii="Arial" w:hAnsi="Arial" w:cs="Arial"/>
                <w:sz w:val="18"/>
                <w:szCs w:val="18"/>
              </w:rPr>
            </w:pPr>
            <w:r w:rsidRPr="005F0624">
              <w:rPr>
                <w:rFonts w:ascii="Arial" w:hAnsi="Arial" w:cs="Arial"/>
                <w:sz w:val="18"/>
                <w:szCs w:val="18"/>
              </w:rPr>
              <w:t>0,2</w:t>
            </w:r>
            <w:r>
              <w:rPr>
                <w:rFonts w:ascii="Arial" w:hAnsi="Arial" w:cs="Arial"/>
                <w:sz w:val="18"/>
                <w:szCs w:val="18"/>
              </w:rPr>
              <w:t>5</w:t>
            </w:r>
          </w:p>
        </w:tc>
        <w:tc>
          <w:tcPr>
            <w:tcW w:w="1863" w:type="dxa"/>
            <w:shd w:val="clear" w:color="auto" w:fill="auto"/>
          </w:tcPr>
          <w:p w:rsidR="00571A29" w:rsidRPr="005F0624" w:rsidRDefault="00571A29" w:rsidP="009E1B12">
            <w:pPr>
              <w:jc w:val="center"/>
              <w:rPr>
                <w:rFonts w:ascii="Arial" w:hAnsi="Arial" w:cs="Arial"/>
                <w:sz w:val="18"/>
                <w:szCs w:val="18"/>
              </w:rPr>
            </w:pPr>
            <w:r w:rsidRPr="005F0624">
              <w:rPr>
                <w:rFonts w:ascii="Arial" w:hAnsi="Arial" w:cs="Arial"/>
                <w:sz w:val="18"/>
                <w:szCs w:val="18"/>
              </w:rPr>
              <w:t>Předání oprávněné osobě</w:t>
            </w:r>
          </w:p>
        </w:tc>
      </w:tr>
      <w:tr w:rsidR="00571A29" w:rsidRPr="005F0624" w:rsidTr="009E1B12">
        <w:tc>
          <w:tcPr>
            <w:tcW w:w="1418" w:type="dxa"/>
            <w:shd w:val="clear" w:color="auto" w:fill="auto"/>
          </w:tcPr>
          <w:p w:rsidR="00571A29" w:rsidRPr="005F0624" w:rsidRDefault="00571A29" w:rsidP="009E1B12">
            <w:pPr>
              <w:ind w:left="284"/>
              <w:jc w:val="center"/>
              <w:rPr>
                <w:rFonts w:ascii="Arial" w:hAnsi="Arial" w:cs="Arial"/>
                <w:sz w:val="18"/>
                <w:szCs w:val="18"/>
              </w:rPr>
            </w:pPr>
            <w:r w:rsidRPr="005F0624">
              <w:rPr>
                <w:rFonts w:ascii="Arial" w:hAnsi="Arial" w:cs="Arial"/>
                <w:sz w:val="18"/>
                <w:szCs w:val="18"/>
              </w:rPr>
              <w:t>15 01 03</w:t>
            </w:r>
          </w:p>
        </w:tc>
        <w:tc>
          <w:tcPr>
            <w:tcW w:w="708" w:type="dxa"/>
            <w:shd w:val="clear" w:color="auto" w:fill="auto"/>
          </w:tcPr>
          <w:p w:rsidR="00571A29" w:rsidRPr="005F0624" w:rsidRDefault="00571A29" w:rsidP="009E1B12">
            <w:pPr>
              <w:jc w:val="center"/>
              <w:rPr>
                <w:rFonts w:ascii="Arial" w:hAnsi="Arial" w:cs="Arial"/>
                <w:sz w:val="18"/>
                <w:szCs w:val="18"/>
              </w:rPr>
            </w:pPr>
            <w:r w:rsidRPr="005F0624">
              <w:rPr>
                <w:rFonts w:ascii="Arial" w:hAnsi="Arial" w:cs="Arial"/>
                <w:sz w:val="18"/>
                <w:szCs w:val="18"/>
              </w:rPr>
              <w:t xml:space="preserve">O </w:t>
            </w:r>
          </w:p>
        </w:tc>
        <w:tc>
          <w:tcPr>
            <w:tcW w:w="3261" w:type="dxa"/>
            <w:shd w:val="clear" w:color="auto" w:fill="auto"/>
          </w:tcPr>
          <w:p w:rsidR="00571A29" w:rsidRPr="005F0624" w:rsidRDefault="00571A29" w:rsidP="009E1B12">
            <w:pPr>
              <w:jc w:val="center"/>
              <w:rPr>
                <w:rFonts w:ascii="Arial" w:hAnsi="Arial" w:cs="Arial"/>
                <w:sz w:val="18"/>
                <w:szCs w:val="18"/>
              </w:rPr>
            </w:pPr>
            <w:r w:rsidRPr="005F0624">
              <w:rPr>
                <w:rFonts w:ascii="Arial" w:hAnsi="Arial" w:cs="Arial"/>
                <w:sz w:val="18"/>
                <w:szCs w:val="18"/>
              </w:rPr>
              <w:t>Dřevěné obaly</w:t>
            </w:r>
          </w:p>
        </w:tc>
        <w:tc>
          <w:tcPr>
            <w:tcW w:w="1417" w:type="dxa"/>
            <w:shd w:val="clear" w:color="auto" w:fill="auto"/>
          </w:tcPr>
          <w:p w:rsidR="00571A29" w:rsidRPr="005F0624" w:rsidRDefault="00571A29" w:rsidP="00571A29">
            <w:pPr>
              <w:jc w:val="center"/>
              <w:rPr>
                <w:rFonts w:ascii="Arial" w:hAnsi="Arial" w:cs="Arial"/>
                <w:sz w:val="18"/>
                <w:szCs w:val="18"/>
              </w:rPr>
            </w:pPr>
            <w:r w:rsidRPr="005F0624">
              <w:rPr>
                <w:rFonts w:ascii="Arial" w:hAnsi="Arial" w:cs="Arial"/>
                <w:sz w:val="18"/>
                <w:szCs w:val="18"/>
              </w:rPr>
              <w:t>0,</w:t>
            </w:r>
            <w:r>
              <w:rPr>
                <w:rFonts w:ascii="Arial" w:hAnsi="Arial" w:cs="Arial"/>
                <w:sz w:val="18"/>
                <w:szCs w:val="18"/>
              </w:rPr>
              <w:t>40</w:t>
            </w:r>
          </w:p>
        </w:tc>
        <w:tc>
          <w:tcPr>
            <w:tcW w:w="1863" w:type="dxa"/>
            <w:shd w:val="clear" w:color="auto" w:fill="auto"/>
          </w:tcPr>
          <w:p w:rsidR="00571A29" w:rsidRPr="005F0624" w:rsidRDefault="00571A29" w:rsidP="009E1B12">
            <w:pPr>
              <w:jc w:val="center"/>
              <w:rPr>
                <w:rFonts w:ascii="Arial" w:hAnsi="Arial" w:cs="Arial"/>
                <w:sz w:val="18"/>
                <w:szCs w:val="18"/>
              </w:rPr>
            </w:pPr>
            <w:r w:rsidRPr="005F0624">
              <w:rPr>
                <w:rFonts w:ascii="Arial" w:hAnsi="Arial" w:cs="Arial"/>
                <w:sz w:val="18"/>
                <w:szCs w:val="18"/>
              </w:rPr>
              <w:t>Předání oprávněné osobě</w:t>
            </w:r>
          </w:p>
        </w:tc>
      </w:tr>
      <w:tr w:rsidR="00571A29" w:rsidRPr="005F0624" w:rsidTr="009E1B12">
        <w:tc>
          <w:tcPr>
            <w:tcW w:w="1418" w:type="dxa"/>
            <w:shd w:val="clear" w:color="auto" w:fill="auto"/>
          </w:tcPr>
          <w:p w:rsidR="00571A29" w:rsidRPr="005F0624" w:rsidRDefault="00571A29" w:rsidP="009E1B12">
            <w:pPr>
              <w:ind w:left="284"/>
              <w:jc w:val="center"/>
              <w:rPr>
                <w:rFonts w:ascii="Arial" w:hAnsi="Arial" w:cs="Arial"/>
                <w:sz w:val="18"/>
                <w:szCs w:val="18"/>
              </w:rPr>
            </w:pPr>
            <w:r w:rsidRPr="005F0624">
              <w:rPr>
                <w:rFonts w:ascii="Arial" w:hAnsi="Arial" w:cs="Arial"/>
                <w:sz w:val="18"/>
                <w:szCs w:val="18"/>
              </w:rPr>
              <w:t>17 01 01</w:t>
            </w:r>
          </w:p>
        </w:tc>
        <w:tc>
          <w:tcPr>
            <w:tcW w:w="708" w:type="dxa"/>
            <w:shd w:val="clear" w:color="auto" w:fill="auto"/>
          </w:tcPr>
          <w:p w:rsidR="00571A29" w:rsidRPr="005F0624" w:rsidRDefault="00571A29" w:rsidP="009E1B12">
            <w:pPr>
              <w:jc w:val="center"/>
              <w:rPr>
                <w:rFonts w:ascii="Arial" w:hAnsi="Arial" w:cs="Arial"/>
                <w:sz w:val="18"/>
                <w:szCs w:val="18"/>
              </w:rPr>
            </w:pPr>
            <w:r w:rsidRPr="005F0624">
              <w:rPr>
                <w:rFonts w:ascii="Arial" w:hAnsi="Arial" w:cs="Arial"/>
                <w:sz w:val="18"/>
                <w:szCs w:val="18"/>
              </w:rPr>
              <w:t>O</w:t>
            </w:r>
          </w:p>
        </w:tc>
        <w:tc>
          <w:tcPr>
            <w:tcW w:w="3261" w:type="dxa"/>
            <w:shd w:val="clear" w:color="auto" w:fill="auto"/>
          </w:tcPr>
          <w:p w:rsidR="00571A29" w:rsidRPr="005F0624" w:rsidRDefault="00571A29" w:rsidP="009E1B12">
            <w:pPr>
              <w:jc w:val="center"/>
              <w:rPr>
                <w:rFonts w:ascii="Arial" w:hAnsi="Arial" w:cs="Arial"/>
                <w:sz w:val="18"/>
                <w:szCs w:val="18"/>
              </w:rPr>
            </w:pPr>
            <w:r w:rsidRPr="005F0624">
              <w:rPr>
                <w:rFonts w:ascii="Arial" w:hAnsi="Arial" w:cs="Arial"/>
                <w:sz w:val="18"/>
                <w:szCs w:val="18"/>
              </w:rPr>
              <w:t>Beton</w:t>
            </w:r>
          </w:p>
        </w:tc>
        <w:tc>
          <w:tcPr>
            <w:tcW w:w="1417" w:type="dxa"/>
            <w:shd w:val="clear" w:color="auto" w:fill="auto"/>
          </w:tcPr>
          <w:p w:rsidR="00571A29" w:rsidRPr="005F0624" w:rsidRDefault="00571A29" w:rsidP="00571A29">
            <w:pPr>
              <w:jc w:val="center"/>
              <w:rPr>
                <w:rFonts w:ascii="Arial" w:hAnsi="Arial" w:cs="Arial"/>
                <w:sz w:val="18"/>
                <w:szCs w:val="18"/>
              </w:rPr>
            </w:pPr>
            <w:r>
              <w:rPr>
                <w:rFonts w:ascii="Arial" w:hAnsi="Arial" w:cs="Arial"/>
                <w:sz w:val="18"/>
                <w:szCs w:val="18"/>
              </w:rPr>
              <w:t>22,0</w:t>
            </w:r>
          </w:p>
        </w:tc>
        <w:tc>
          <w:tcPr>
            <w:tcW w:w="1863" w:type="dxa"/>
            <w:shd w:val="clear" w:color="auto" w:fill="auto"/>
          </w:tcPr>
          <w:p w:rsidR="00571A29" w:rsidRPr="005F0624" w:rsidRDefault="00571A29" w:rsidP="009E1B12">
            <w:pPr>
              <w:jc w:val="center"/>
              <w:rPr>
                <w:rFonts w:ascii="Arial" w:hAnsi="Arial" w:cs="Arial"/>
                <w:sz w:val="18"/>
                <w:szCs w:val="18"/>
              </w:rPr>
            </w:pPr>
            <w:r w:rsidRPr="005F0624">
              <w:rPr>
                <w:rFonts w:ascii="Arial" w:hAnsi="Arial" w:cs="Arial"/>
                <w:sz w:val="18"/>
                <w:szCs w:val="18"/>
              </w:rPr>
              <w:t>Předání oprávněné osobě</w:t>
            </w:r>
          </w:p>
        </w:tc>
      </w:tr>
      <w:tr w:rsidR="00571A29" w:rsidRPr="005F0624" w:rsidTr="009E1B12">
        <w:tc>
          <w:tcPr>
            <w:tcW w:w="1418" w:type="dxa"/>
            <w:shd w:val="clear" w:color="auto" w:fill="auto"/>
          </w:tcPr>
          <w:p w:rsidR="00571A29" w:rsidRPr="005F0624" w:rsidRDefault="00571A29" w:rsidP="009E1B12">
            <w:pPr>
              <w:ind w:left="284"/>
              <w:jc w:val="center"/>
              <w:rPr>
                <w:rFonts w:ascii="Arial" w:hAnsi="Arial" w:cs="Arial"/>
                <w:sz w:val="18"/>
                <w:szCs w:val="18"/>
              </w:rPr>
            </w:pPr>
            <w:r w:rsidRPr="005F0624">
              <w:rPr>
                <w:rFonts w:ascii="Arial" w:hAnsi="Arial" w:cs="Arial"/>
                <w:sz w:val="18"/>
                <w:szCs w:val="18"/>
              </w:rPr>
              <w:t xml:space="preserve">17 01 03 </w:t>
            </w:r>
          </w:p>
        </w:tc>
        <w:tc>
          <w:tcPr>
            <w:tcW w:w="708" w:type="dxa"/>
            <w:shd w:val="clear" w:color="auto" w:fill="auto"/>
          </w:tcPr>
          <w:p w:rsidR="00571A29" w:rsidRPr="005F0624" w:rsidRDefault="00571A29" w:rsidP="009E1B12">
            <w:pPr>
              <w:jc w:val="center"/>
              <w:rPr>
                <w:rFonts w:ascii="Arial" w:hAnsi="Arial" w:cs="Arial"/>
                <w:sz w:val="18"/>
                <w:szCs w:val="18"/>
              </w:rPr>
            </w:pPr>
            <w:r w:rsidRPr="005F0624">
              <w:rPr>
                <w:rFonts w:ascii="Arial" w:hAnsi="Arial" w:cs="Arial"/>
                <w:sz w:val="18"/>
                <w:szCs w:val="18"/>
              </w:rPr>
              <w:t>O</w:t>
            </w:r>
          </w:p>
        </w:tc>
        <w:tc>
          <w:tcPr>
            <w:tcW w:w="3261" w:type="dxa"/>
            <w:shd w:val="clear" w:color="auto" w:fill="auto"/>
          </w:tcPr>
          <w:p w:rsidR="00571A29" w:rsidRPr="005F0624" w:rsidRDefault="00571A29" w:rsidP="009E1B12">
            <w:pPr>
              <w:jc w:val="center"/>
              <w:rPr>
                <w:rFonts w:ascii="Arial" w:hAnsi="Arial" w:cs="Arial"/>
                <w:sz w:val="18"/>
                <w:szCs w:val="18"/>
              </w:rPr>
            </w:pPr>
            <w:r w:rsidRPr="005F0624">
              <w:rPr>
                <w:rFonts w:ascii="Arial" w:hAnsi="Arial" w:cs="Arial"/>
                <w:sz w:val="18"/>
                <w:szCs w:val="18"/>
              </w:rPr>
              <w:t>Plasty</w:t>
            </w:r>
          </w:p>
        </w:tc>
        <w:tc>
          <w:tcPr>
            <w:tcW w:w="1417" w:type="dxa"/>
            <w:shd w:val="clear" w:color="auto" w:fill="auto"/>
          </w:tcPr>
          <w:p w:rsidR="00571A29" w:rsidRPr="005F0624" w:rsidRDefault="00571A29" w:rsidP="009E1B12">
            <w:pPr>
              <w:jc w:val="center"/>
              <w:rPr>
                <w:rFonts w:ascii="Arial" w:hAnsi="Arial" w:cs="Arial"/>
                <w:sz w:val="18"/>
                <w:szCs w:val="18"/>
              </w:rPr>
            </w:pPr>
            <w:r w:rsidRPr="005F0624">
              <w:rPr>
                <w:rFonts w:ascii="Arial" w:hAnsi="Arial" w:cs="Arial"/>
                <w:sz w:val="18"/>
                <w:szCs w:val="18"/>
              </w:rPr>
              <w:t>0,25</w:t>
            </w:r>
          </w:p>
        </w:tc>
        <w:tc>
          <w:tcPr>
            <w:tcW w:w="1863" w:type="dxa"/>
            <w:shd w:val="clear" w:color="auto" w:fill="auto"/>
          </w:tcPr>
          <w:p w:rsidR="00571A29" w:rsidRPr="005F0624" w:rsidRDefault="00571A29" w:rsidP="009E1B12">
            <w:pPr>
              <w:jc w:val="center"/>
              <w:rPr>
                <w:rFonts w:ascii="Arial" w:hAnsi="Arial" w:cs="Arial"/>
                <w:sz w:val="18"/>
                <w:szCs w:val="18"/>
              </w:rPr>
            </w:pPr>
            <w:r w:rsidRPr="005F0624">
              <w:rPr>
                <w:rFonts w:ascii="Arial" w:hAnsi="Arial" w:cs="Arial"/>
                <w:sz w:val="18"/>
                <w:szCs w:val="18"/>
              </w:rPr>
              <w:t>Předání oprávněné osobě</w:t>
            </w:r>
          </w:p>
        </w:tc>
      </w:tr>
      <w:tr w:rsidR="00571A29" w:rsidRPr="005F0624" w:rsidTr="009E1B12">
        <w:tc>
          <w:tcPr>
            <w:tcW w:w="1418" w:type="dxa"/>
            <w:shd w:val="clear" w:color="auto" w:fill="auto"/>
          </w:tcPr>
          <w:p w:rsidR="00571A29" w:rsidRPr="005F0624" w:rsidRDefault="00571A29" w:rsidP="009E1B12">
            <w:pPr>
              <w:ind w:left="284"/>
              <w:jc w:val="center"/>
              <w:rPr>
                <w:rFonts w:ascii="Arial" w:hAnsi="Arial" w:cs="Arial"/>
                <w:sz w:val="18"/>
                <w:szCs w:val="18"/>
              </w:rPr>
            </w:pPr>
            <w:r w:rsidRPr="005F0624">
              <w:rPr>
                <w:rFonts w:ascii="Arial" w:hAnsi="Arial" w:cs="Arial"/>
                <w:sz w:val="18"/>
                <w:szCs w:val="18"/>
              </w:rPr>
              <w:t>17 04 11</w:t>
            </w:r>
          </w:p>
        </w:tc>
        <w:tc>
          <w:tcPr>
            <w:tcW w:w="708" w:type="dxa"/>
            <w:shd w:val="clear" w:color="auto" w:fill="auto"/>
          </w:tcPr>
          <w:p w:rsidR="00571A29" w:rsidRPr="005F0624" w:rsidRDefault="00571A29" w:rsidP="009E1B12">
            <w:pPr>
              <w:jc w:val="center"/>
              <w:rPr>
                <w:rFonts w:ascii="Arial" w:hAnsi="Arial" w:cs="Arial"/>
                <w:sz w:val="18"/>
                <w:szCs w:val="18"/>
              </w:rPr>
            </w:pPr>
            <w:r w:rsidRPr="005F0624">
              <w:rPr>
                <w:rFonts w:ascii="Arial" w:hAnsi="Arial" w:cs="Arial"/>
                <w:sz w:val="18"/>
                <w:szCs w:val="18"/>
              </w:rPr>
              <w:t>O</w:t>
            </w:r>
          </w:p>
        </w:tc>
        <w:tc>
          <w:tcPr>
            <w:tcW w:w="3261" w:type="dxa"/>
            <w:shd w:val="clear" w:color="auto" w:fill="auto"/>
          </w:tcPr>
          <w:p w:rsidR="00571A29" w:rsidRPr="005F0624" w:rsidRDefault="00571A29" w:rsidP="009E1B12">
            <w:pPr>
              <w:jc w:val="center"/>
              <w:rPr>
                <w:rFonts w:ascii="Arial" w:hAnsi="Arial" w:cs="Arial"/>
                <w:sz w:val="18"/>
                <w:szCs w:val="18"/>
              </w:rPr>
            </w:pPr>
            <w:r w:rsidRPr="005F0624">
              <w:rPr>
                <w:rFonts w:ascii="Arial" w:hAnsi="Arial" w:cs="Arial"/>
                <w:sz w:val="18"/>
                <w:szCs w:val="18"/>
              </w:rPr>
              <w:t>Kabely neuvedené pod 17 04 10</w:t>
            </w:r>
          </w:p>
        </w:tc>
        <w:tc>
          <w:tcPr>
            <w:tcW w:w="1417" w:type="dxa"/>
            <w:shd w:val="clear" w:color="auto" w:fill="auto"/>
          </w:tcPr>
          <w:p w:rsidR="00571A29" w:rsidRPr="005F0624" w:rsidRDefault="00571A29" w:rsidP="009E1B12">
            <w:pPr>
              <w:jc w:val="center"/>
              <w:rPr>
                <w:rFonts w:ascii="Arial" w:hAnsi="Arial" w:cs="Arial"/>
                <w:sz w:val="18"/>
                <w:szCs w:val="18"/>
              </w:rPr>
            </w:pPr>
            <w:r w:rsidRPr="005F0624">
              <w:rPr>
                <w:rFonts w:ascii="Arial" w:hAnsi="Arial" w:cs="Arial"/>
                <w:sz w:val="18"/>
                <w:szCs w:val="18"/>
              </w:rPr>
              <w:t>0,2</w:t>
            </w:r>
          </w:p>
        </w:tc>
        <w:tc>
          <w:tcPr>
            <w:tcW w:w="1863" w:type="dxa"/>
            <w:shd w:val="clear" w:color="auto" w:fill="auto"/>
          </w:tcPr>
          <w:p w:rsidR="00571A29" w:rsidRPr="005F0624" w:rsidRDefault="00571A29" w:rsidP="009E1B12">
            <w:pPr>
              <w:jc w:val="center"/>
              <w:rPr>
                <w:rFonts w:ascii="Arial" w:hAnsi="Arial" w:cs="Arial"/>
                <w:sz w:val="18"/>
                <w:szCs w:val="18"/>
              </w:rPr>
            </w:pPr>
            <w:r w:rsidRPr="005F0624">
              <w:rPr>
                <w:rFonts w:ascii="Arial" w:hAnsi="Arial" w:cs="Arial"/>
                <w:sz w:val="18"/>
                <w:szCs w:val="18"/>
              </w:rPr>
              <w:t>Předání oprávněné osobě</w:t>
            </w:r>
          </w:p>
        </w:tc>
      </w:tr>
      <w:tr w:rsidR="00571A29" w:rsidRPr="005F0624" w:rsidTr="009E1B12">
        <w:tc>
          <w:tcPr>
            <w:tcW w:w="1418" w:type="dxa"/>
            <w:shd w:val="clear" w:color="auto" w:fill="auto"/>
          </w:tcPr>
          <w:p w:rsidR="00571A29" w:rsidRPr="005F0624" w:rsidRDefault="00571A29" w:rsidP="009E1B12">
            <w:pPr>
              <w:ind w:left="284"/>
              <w:jc w:val="center"/>
              <w:rPr>
                <w:rFonts w:ascii="Arial" w:hAnsi="Arial" w:cs="Arial"/>
                <w:sz w:val="18"/>
                <w:szCs w:val="18"/>
              </w:rPr>
            </w:pPr>
            <w:r w:rsidRPr="005F0624">
              <w:rPr>
                <w:rFonts w:ascii="Arial" w:hAnsi="Arial" w:cs="Arial"/>
                <w:sz w:val="18"/>
                <w:szCs w:val="18"/>
              </w:rPr>
              <w:t>17 05 04</w:t>
            </w:r>
          </w:p>
        </w:tc>
        <w:tc>
          <w:tcPr>
            <w:tcW w:w="708" w:type="dxa"/>
            <w:shd w:val="clear" w:color="auto" w:fill="auto"/>
          </w:tcPr>
          <w:p w:rsidR="00571A29" w:rsidRPr="005F0624" w:rsidRDefault="00571A29" w:rsidP="009E1B12">
            <w:pPr>
              <w:jc w:val="center"/>
              <w:rPr>
                <w:rFonts w:ascii="Arial" w:hAnsi="Arial" w:cs="Arial"/>
                <w:sz w:val="18"/>
                <w:szCs w:val="18"/>
              </w:rPr>
            </w:pPr>
            <w:r w:rsidRPr="005F0624">
              <w:rPr>
                <w:rFonts w:ascii="Arial" w:hAnsi="Arial" w:cs="Arial"/>
                <w:sz w:val="18"/>
                <w:szCs w:val="18"/>
              </w:rPr>
              <w:t>O</w:t>
            </w:r>
          </w:p>
        </w:tc>
        <w:tc>
          <w:tcPr>
            <w:tcW w:w="3261" w:type="dxa"/>
            <w:shd w:val="clear" w:color="auto" w:fill="auto"/>
          </w:tcPr>
          <w:p w:rsidR="00571A29" w:rsidRPr="005F0624" w:rsidRDefault="00571A29" w:rsidP="009E1B12">
            <w:pPr>
              <w:jc w:val="center"/>
              <w:rPr>
                <w:rFonts w:ascii="Arial" w:hAnsi="Arial" w:cs="Arial"/>
                <w:sz w:val="18"/>
                <w:szCs w:val="18"/>
              </w:rPr>
            </w:pPr>
            <w:r w:rsidRPr="005F0624">
              <w:rPr>
                <w:rFonts w:ascii="Arial" w:hAnsi="Arial" w:cs="Arial"/>
                <w:sz w:val="18"/>
                <w:szCs w:val="18"/>
              </w:rPr>
              <w:t>Zemina a kamení neuvedené pod 17 05 03</w:t>
            </w:r>
          </w:p>
        </w:tc>
        <w:tc>
          <w:tcPr>
            <w:tcW w:w="1417" w:type="dxa"/>
            <w:shd w:val="clear" w:color="auto" w:fill="auto"/>
          </w:tcPr>
          <w:p w:rsidR="00571A29" w:rsidRPr="005F0624" w:rsidRDefault="00571A29" w:rsidP="00571A29">
            <w:pPr>
              <w:jc w:val="center"/>
              <w:rPr>
                <w:rFonts w:ascii="Arial" w:hAnsi="Arial" w:cs="Arial"/>
                <w:sz w:val="18"/>
                <w:szCs w:val="18"/>
              </w:rPr>
            </w:pPr>
            <w:r>
              <w:rPr>
                <w:rFonts w:ascii="Arial" w:hAnsi="Arial" w:cs="Arial"/>
                <w:sz w:val="18"/>
                <w:szCs w:val="18"/>
              </w:rPr>
              <w:t>190,0</w:t>
            </w:r>
          </w:p>
        </w:tc>
        <w:tc>
          <w:tcPr>
            <w:tcW w:w="1863" w:type="dxa"/>
            <w:shd w:val="clear" w:color="auto" w:fill="auto"/>
          </w:tcPr>
          <w:p w:rsidR="00571A29" w:rsidRPr="005F0624" w:rsidRDefault="00571A29" w:rsidP="009E1B12">
            <w:pPr>
              <w:jc w:val="center"/>
              <w:rPr>
                <w:rFonts w:ascii="Arial" w:hAnsi="Arial" w:cs="Arial"/>
                <w:sz w:val="18"/>
                <w:szCs w:val="18"/>
              </w:rPr>
            </w:pPr>
            <w:r w:rsidRPr="005F0624">
              <w:rPr>
                <w:rFonts w:ascii="Arial" w:hAnsi="Arial" w:cs="Arial"/>
                <w:sz w:val="18"/>
                <w:szCs w:val="18"/>
              </w:rPr>
              <w:t>Předání oprávněné osobě</w:t>
            </w:r>
          </w:p>
        </w:tc>
      </w:tr>
      <w:tr w:rsidR="00571A29" w:rsidRPr="005F0624" w:rsidTr="009E1B12">
        <w:tc>
          <w:tcPr>
            <w:tcW w:w="1418" w:type="dxa"/>
            <w:shd w:val="clear" w:color="auto" w:fill="auto"/>
          </w:tcPr>
          <w:p w:rsidR="00571A29" w:rsidRPr="005F0624" w:rsidRDefault="00571A29" w:rsidP="009E1B12">
            <w:pPr>
              <w:ind w:left="284"/>
              <w:jc w:val="center"/>
              <w:rPr>
                <w:rFonts w:ascii="Arial" w:hAnsi="Arial" w:cs="Arial"/>
                <w:sz w:val="18"/>
                <w:szCs w:val="18"/>
              </w:rPr>
            </w:pPr>
            <w:r w:rsidRPr="005F0624">
              <w:rPr>
                <w:rFonts w:ascii="Arial" w:hAnsi="Arial" w:cs="Arial"/>
                <w:sz w:val="18"/>
                <w:szCs w:val="18"/>
              </w:rPr>
              <w:t>17 06 04</w:t>
            </w:r>
          </w:p>
        </w:tc>
        <w:tc>
          <w:tcPr>
            <w:tcW w:w="708" w:type="dxa"/>
            <w:shd w:val="clear" w:color="auto" w:fill="auto"/>
          </w:tcPr>
          <w:p w:rsidR="00571A29" w:rsidRPr="005F0624" w:rsidRDefault="00571A29" w:rsidP="009E1B12">
            <w:pPr>
              <w:jc w:val="center"/>
              <w:rPr>
                <w:rFonts w:ascii="Arial" w:hAnsi="Arial" w:cs="Arial"/>
                <w:sz w:val="18"/>
                <w:szCs w:val="18"/>
              </w:rPr>
            </w:pPr>
            <w:r w:rsidRPr="005F0624">
              <w:rPr>
                <w:rFonts w:ascii="Arial" w:hAnsi="Arial" w:cs="Arial"/>
                <w:sz w:val="18"/>
                <w:szCs w:val="18"/>
              </w:rPr>
              <w:t>O</w:t>
            </w:r>
          </w:p>
        </w:tc>
        <w:tc>
          <w:tcPr>
            <w:tcW w:w="3261" w:type="dxa"/>
            <w:shd w:val="clear" w:color="auto" w:fill="auto"/>
          </w:tcPr>
          <w:p w:rsidR="00571A29" w:rsidRPr="005F0624" w:rsidRDefault="00571A29" w:rsidP="009E1B12">
            <w:pPr>
              <w:jc w:val="center"/>
              <w:rPr>
                <w:rFonts w:ascii="Arial" w:hAnsi="Arial" w:cs="Arial"/>
                <w:sz w:val="18"/>
                <w:szCs w:val="18"/>
              </w:rPr>
            </w:pPr>
            <w:r w:rsidRPr="005F0624">
              <w:rPr>
                <w:rFonts w:ascii="Arial" w:hAnsi="Arial" w:cs="Arial"/>
                <w:sz w:val="18"/>
                <w:szCs w:val="18"/>
              </w:rPr>
              <w:t>Izolační materiály neuvedené pod č. 17 06 01 a 17 06 03</w:t>
            </w:r>
          </w:p>
        </w:tc>
        <w:tc>
          <w:tcPr>
            <w:tcW w:w="1417" w:type="dxa"/>
            <w:shd w:val="clear" w:color="auto" w:fill="auto"/>
          </w:tcPr>
          <w:p w:rsidR="00571A29" w:rsidRPr="005F0624" w:rsidRDefault="00571A29" w:rsidP="009E1B12">
            <w:pPr>
              <w:jc w:val="center"/>
              <w:rPr>
                <w:rFonts w:ascii="Arial" w:hAnsi="Arial" w:cs="Arial"/>
                <w:sz w:val="18"/>
                <w:szCs w:val="18"/>
              </w:rPr>
            </w:pPr>
            <w:r w:rsidRPr="005F0624">
              <w:rPr>
                <w:rFonts w:ascii="Arial" w:hAnsi="Arial" w:cs="Arial"/>
                <w:sz w:val="18"/>
                <w:szCs w:val="18"/>
              </w:rPr>
              <w:t>0,12</w:t>
            </w:r>
          </w:p>
        </w:tc>
        <w:tc>
          <w:tcPr>
            <w:tcW w:w="1863" w:type="dxa"/>
            <w:shd w:val="clear" w:color="auto" w:fill="auto"/>
          </w:tcPr>
          <w:p w:rsidR="00571A29" w:rsidRPr="005F0624" w:rsidRDefault="00571A29" w:rsidP="009E1B12">
            <w:pPr>
              <w:jc w:val="center"/>
              <w:rPr>
                <w:rFonts w:ascii="Arial" w:hAnsi="Arial" w:cs="Arial"/>
                <w:sz w:val="18"/>
                <w:szCs w:val="18"/>
              </w:rPr>
            </w:pPr>
            <w:r w:rsidRPr="005F0624">
              <w:rPr>
                <w:rFonts w:ascii="Arial" w:hAnsi="Arial" w:cs="Arial"/>
                <w:sz w:val="18"/>
                <w:szCs w:val="18"/>
              </w:rPr>
              <w:t>Předání oprávněné osobě</w:t>
            </w:r>
          </w:p>
        </w:tc>
      </w:tr>
      <w:tr w:rsidR="00571A29" w:rsidRPr="005F0624" w:rsidTr="009E1B12">
        <w:tc>
          <w:tcPr>
            <w:tcW w:w="1418" w:type="dxa"/>
            <w:shd w:val="clear" w:color="auto" w:fill="auto"/>
          </w:tcPr>
          <w:p w:rsidR="00571A29" w:rsidRPr="005F0624" w:rsidRDefault="00571A29" w:rsidP="009E1B12">
            <w:pPr>
              <w:ind w:left="284"/>
              <w:jc w:val="center"/>
              <w:rPr>
                <w:rFonts w:ascii="Arial" w:hAnsi="Arial" w:cs="Arial"/>
                <w:sz w:val="18"/>
                <w:szCs w:val="18"/>
              </w:rPr>
            </w:pPr>
            <w:r w:rsidRPr="005F0624">
              <w:rPr>
                <w:rFonts w:ascii="Arial" w:hAnsi="Arial" w:cs="Arial"/>
                <w:sz w:val="18"/>
                <w:szCs w:val="18"/>
              </w:rPr>
              <w:t>17 09 03</w:t>
            </w:r>
          </w:p>
        </w:tc>
        <w:tc>
          <w:tcPr>
            <w:tcW w:w="708" w:type="dxa"/>
            <w:shd w:val="clear" w:color="auto" w:fill="auto"/>
          </w:tcPr>
          <w:p w:rsidR="00571A29" w:rsidRPr="005F0624" w:rsidRDefault="00571A29" w:rsidP="009E1B12">
            <w:pPr>
              <w:jc w:val="center"/>
              <w:rPr>
                <w:rFonts w:ascii="Arial" w:hAnsi="Arial" w:cs="Arial"/>
                <w:sz w:val="18"/>
                <w:szCs w:val="18"/>
              </w:rPr>
            </w:pPr>
            <w:r w:rsidRPr="005F0624">
              <w:rPr>
                <w:rFonts w:ascii="Arial" w:hAnsi="Arial" w:cs="Arial"/>
                <w:sz w:val="18"/>
                <w:szCs w:val="18"/>
              </w:rPr>
              <w:t>N</w:t>
            </w:r>
          </w:p>
        </w:tc>
        <w:tc>
          <w:tcPr>
            <w:tcW w:w="3261" w:type="dxa"/>
            <w:shd w:val="clear" w:color="auto" w:fill="auto"/>
          </w:tcPr>
          <w:p w:rsidR="00571A29" w:rsidRPr="005F0624" w:rsidRDefault="00571A29" w:rsidP="009E1B12">
            <w:pPr>
              <w:jc w:val="center"/>
              <w:rPr>
                <w:rFonts w:ascii="Arial" w:hAnsi="Arial" w:cs="Arial"/>
                <w:sz w:val="18"/>
                <w:szCs w:val="18"/>
              </w:rPr>
            </w:pPr>
            <w:r w:rsidRPr="005F0624">
              <w:rPr>
                <w:rFonts w:ascii="Arial" w:hAnsi="Arial" w:cs="Arial"/>
                <w:sz w:val="18"/>
                <w:szCs w:val="18"/>
              </w:rPr>
              <w:t>Jiné stavební a demoliční odpady (včetně směsných stavebních a demoličních odpadů) obsahující nebezpečné látky</w:t>
            </w:r>
          </w:p>
        </w:tc>
        <w:tc>
          <w:tcPr>
            <w:tcW w:w="1417" w:type="dxa"/>
            <w:shd w:val="clear" w:color="auto" w:fill="auto"/>
          </w:tcPr>
          <w:p w:rsidR="00571A29" w:rsidRPr="005F0624" w:rsidRDefault="00571A29" w:rsidP="009E1B12">
            <w:pPr>
              <w:jc w:val="center"/>
              <w:rPr>
                <w:rFonts w:ascii="Arial" w:hAnsi="Arial" w:cs="Arial"/>
                <w:sz w:val="18"/>
                <w:szCs w:val="18"/>
              </w:rPr>
            </w:pPr>
            <w:r w:rsidRPr="005F0624">
              <w:rPr>
                <w:rFonts w:ascii="Arial" w:hAnsi="Arial" w:cs="Arial"/>
                <w:sz w:val="18"/>
                <w:szCs w:val="18"/>
              </w:rPr>
              <w:t>0,05</w:t>
            </w:r>
          </w:p>
        </w:tc>
        <w:tc>
          <w:tcPr>
            <w:tcW w:w="1863" w:type="dxa"/>
            <w:shd w:val="clear" w:color="auto" w:fill="auto"/>
          </w:tcPr>
          <w:p w:rsidR="00571A29" w:rsidRPr="005F0624" w:rsidRDefault="00571A29" w:rsidP="009E1B12">
            <w:pPr>
              <w:jc w:val="center"/>
              <w:rPr>
                <w:rFonts w:ascii="Arial" w:hAnsi="Arial" w:cs="Arial"/>
                <w:sz w:val="18"/>
                <w:szCs w:val="18"/>
              </w:rPr>
            </w:pPr>
            <w:r w:rsidRPr="005F0624">
              <w:rPr>
                <w:rFonts w:ascii="Arial" w:hAnsi="Arial" w:cs="Arial"/>
                <w:sz w:val="18"/>
                <w:szCs w:val="18"/>
              </w:rPr>
              <w:t>Předání oprávněné osobě</w:t>
            </w:r>
          </w:p>
        </w:tc>
      </w:tr>
      <w:tr w:rsidR="00571A29" w:rsidRPr="005F0624" w:rsidTr="009E1B12">
        <w:tc>
          <w:tcPr>
            <w:tcW w:w="1418" w:type="dxa"/>
            <w:shd w:val="clear" w:color="auto" w:fill="auto"/>
          </w:tcPr>
          <w:p w:rsidR="00571A29" w:rsidRPr="005F0624" w:rsidRDefault="00571A29" w:rsidP="009E1B12">
            <w:pPr>
              <w:ind w:left="284"/>
              <w:jc w:val="center"/>
              <w:rPr>
                <w:rFonts w:ascii="Arial" w:hAnsi="Arial" w:cs="Arial"/>
                <w:sz w:val="18"/>
                <w:szCs w:val="18"/>
              </w:rPr>
            </w:pPr>
            <w:r w:rsidRPr="005F0624">
              <w:rPr>
                <w:rFonts w:ascii="Arial" w:hAnsi="Arial" w:cs="Arial"/>
                <w:sz w:val="18"/>
                <w:szCs w:val="18"/>
              </w:rPr>
              <w:t>17 09 04</w:t>
            </w:r>
          </w:p>
        </w:tc>
        <w:tc>
          <w:tcPr>
            <w:tcW w:w="708" w:type="dxa"/>
            <w:shd w:val="clear" w:color="auto" w:fill="auto"/>
          </w:tcPr>
          <w:p w:rsidR="00571A29" w:rsidRPr="005F0624" w:rsidRDefault="00571A29" w:rsidP="009E1B12">
            <w:pPr>
              <w:jc w:val="center"/>
              <w:rPr>
                <w:rFonts w:ascii="Arial" w:hAnsi="Arial" w:cs="Arial"/>
                <w:sz w:val="18"/>
                <w:szCs w:val="18"/>
              </w:rPr>
            </w:pPr>
            <w:r w:rsidRPr="005F0624">
              <w:rPr>
                <w:rFonts w:ascii="Arial" w:hAnsi="Arial" w:cs="Arial"/>
                <w:sz w:val="18"/>
                <w:szCs w:val="18"/>
              </w:rPr>
              <w:t>O</w:t>
            </w:r>
          </w:p>
        </w:tc>
        <w:tc>
          <w:tcPr>
            <w:tcW w:w="3261" w:type="dxa"/>
            <w:shd w:val="clear" w:color="auto" w:fill="auto"/>
          </w:tcPr>
          <w:p w:rsidR="00571A29" w:rsidRPr="005F0624" w:rsidRDefault="00571A29" w:rsidP="009E1B12">
            <w:pPr>
              <w:jc w:val="center"/>
              <w:rPr>
                <w:rFonts w:ascii="Arial" w:hAnsi="Arial" w:cs="Arial"/>
                <w:sz w:val="18"/>
                <w:szCs w:val="18"/>
              </w:rPr>
            </w:pPr>
            <w:r w:rsidRPr="005F0624">
              <w:rPr>
                <w:rFonts w:ascii="Arial" w:hAnsi="Arial" w:cs="Arial"/>
                <w:sz w:val="18"/>
                <w:szCs w:val="18"/>
              </w:rPr>
              <w:t xml:space="preserve">Směsné stavební a demoliční odpady neuvedené pod č. 17 09 01, 17 09 </w:t>
            </w:r>
            <w:smartTag w:uri="urn:schemas-microsoft-com:office:smarttags" w:element="metricconverter">
              <w:smartTagPr>
                <w:attr w:name="ProductID" w:val="02 a"/>
              </w:smartTagPr>
              <w:r w:rsidRPr="005F0624">
                <w:rPr>
                  <w:rFonts w:ascii="Arial" w:hAnsi="Arial" w:cs="Arial"/>
                  <w:sz w:val="18"/>
                  <w:szCs w:val="18"/>
                </w:rPr>
                <w:t>02 a</w:t>
              </w:r>
            </w:smartTag>
            <w:r w:rsidRPr="005F0624">
              <w:rPr>
                <w:rFonts w:ascii="Arial" w:hAnsi="Arial" w:cs="Arial"/>
                <w:sz w:val="18"/>
                <w:szCs w:val="18"/>
              </w:rPr>
              <w:t xml:space="preserve"> 07 09 03</w:t>
            </w:r>
          </w:p>
        </w:tc>
        <w:tc>
          <w:tcPr>
            <w:tcW w:w="1417" w:type="dxa"/>
            <w:shd w:val="clear" w:color="auto" w:fill="auto"/>
          </w:tcPr>
          <w:p w:rsidR="00571A29" w:rsidRPr="005F0624" w:rsidRDefault="00571A29" w:rsidP="00571A29">
            <w:pPr>
              <w:jc w:val="center"/>
              <w:rPr>
                <w:rFonts w:ascii="Arial" w:hAnsi="Arial" w:cs="Arial"/>
                <w:sz w:val="18"/>
                <w:szCs w:val="18"/>
              </w:rPr>
            </w:pPr>
            <w:r>
              <w:rPr>
                <w:rFonts w:ascii="Arial" w:hAnsi="Arial" w:cs="Arial"/>
                <w:sz w:val="18"/>
                <w:szCs w:val="18"/>
              </w:rPr>
              <w:t>7,5</w:t>
            </w:r>
          </w:p>
        </w:tc>
        <w:tc>
          <w:tcPr>
            <w:tcW w:w="1863" w:type="dxa"/>
            <w:shd w:val="clear" w:color="auto" w:fill="auto"/>
          </w:tcPr>
          <w:p w:rsidR="00571A29" w:rsidRPr="005F0624" w:rsidRDefault="00571A29" w:rsidP="009E1B12">
            <w:pPr>
              <w:jc w:val="center"/>
              <w:rPr>
                <w:rFonts w:ascii="Arial" w:hAnsi="Arial" w:cs="Arial"/>
                <w:sz w:val="18"/>
                <w:szCs w:val="18"/>
              </w:rPr>
            </w:pPr>
            <w:r w:rsidRPr="005F0624">
              <w:rPr>
                <w:rFonts w:ascii="Arial" w:hAnsi="Arial" w:cs="Arial"/>
                <w:sz w:val="18"/>
                <w:szCs w:val="18"/>
              </w:rPr>
              <w:t>Předání oprávněné osobě</w:t>
            </w:r>
          </w:p>
        </w:tc>
      </w:tr>
    </w:tbl>
    <w:p w:rsidR="00571A29" w:rsidRPr="005F0624" w:rsidRDefault="00571A29" w:rsidP="00571A29">
      <w:pPr>
        <w:rPr>
          <w:rFonts w:ascii="Arial" w:hAnsi="Arial" w:cs="Arial"/>
        </w:rPr>
      </w:pPr>
    </w:p>
    <w:p w:rsidR="00390607" w:rsidRPr="00EA0CB5" w:rsidRDefault="00390607" w:rsidP="00276797">
      <w:pPr>
        <w:ind w:left="709"/>
        <w:jc w:val="both"/>
        <w:rPr>
          <w:b/>
        </w:rPr>
      </w:pPr>
      <w:r w:rsidRPr="00EA0CB5">
        <w:t>Nakládání s odpady musí být v souladu se zákonem 185/2001 Sb. v platném znění a vyhláškami navazujícími. Původcem odpadů vzniklých při výstavbě bude zhotovitel stavby.  Odpad bude tříděn a dle druhů a kategorií buď recyklován a využit na místě,  anebo  nabízen k využití,  ne</w:t>
      </w:r>
      <w:r w:rsidR="00D22583" w:rsidRPr="00EA0CB5">
        <w:t>bo zajištěno jeho zneškodnění odvezením na specializovanou skládku.</w:t>
      </w:r>
    </w:p>
    <w:p w:rsidR="00140E98" w:rsidRPr="009E1B12" w:rsidRDefault="00140E98" w:rsidP="00390607">
      <w:pPr>
        <w:rPr>
          <w:sz w:val="28"/>
          <w:szCs w:val="28"/>
          <w:u w:val="single"/>
        </w:rPr>
      </w:pPr>
    </w:p>
    <w:p w:rsidR="00390607" w:rsidRPr="009E1B12" w:rsidRDefault="00390607" w:rsidP="00390607">
      <w:pPr>
        <w:rPr>
          <w:u w:val="single"/>
        </w:rPr>
      </w:pPr>
      <w:r w:rsidRPr="009E1B12">
        <w:rPr>
          <w:u w:val="single"/>
        </w:rPr>
        <w:t>f) Maximální zábory pro staveniště</w:t>
      </w:r>
    </w:p>
    <w:p w:rsidR="00390607" w:rsidRPr="009E1B12" w:rsidRDefault="00390607" w:rsidP="00140E98">
      <w:pPr>
        <w:ind w:left="709"/>
        <w:jc w:val="both"/>
        <w:rPr>
          <w:u w:val="single"/>
        </w:rPr>
      </w:pPr>
      <w:r w:rsidRPr="009E1B12">
        <w:t>Z</w:t>
      </w:r>
      <w:r w:rsidR="00C9376B" w:rsidRPr="009E1B12">
        <w:t xml:space="preserve">ařízení staveniště </w:t>
      </w:r>
      <w:r w:rsidR="00140E98" w:rsidRPr="009E1B12">
        <w:t xml:space="preserve">nebude zasahovat mimo pozemky v majetku investora. </w:t>
      </w:r>
      <w:r w:rsidR="009574C0" w:rsidRPr="009E1B12">
        <w:t>Dodavatel si dohodne s investorem kde a jak využívat volné plochy v majetku investora pro zařízení staveniště.</w:t>
      </w:r>
      <w:r w:rsidR="00C9376B" w:rsidRPr="009E1B12">
        <w:t xml:space="preserve"> </w:t>
      </w:r>
      <w:r w:rsidRPr="009E1B12">
        <w:t xml:space="preserve"> </w:t>
      </w:r>
    </w:p>
    <w:p w:rsidR="00390607" w:rsidRPr="009B1B55" w:rsidRDefault="00390607" w:rsidP="00390607">
      <w:pPr>
        <w:rPr>
          <w:color w:val="FF0000"/>
          <w:u w:val="single"/>
        </w:rPr>
      </w:pPr>
    </w:p>
    <w:p w:rsidR="00390607" w:rsidRPr="006261EE" w:rsidRDefault="00390607" w:rsidP="00390607">
      <w:pPr>
        <w:rPr>
          <w:u w:val="single"/>
        </w:rPr>
      </w:pPr>
      <w:r w:rsidRPr="006261EE">
        <w:rPr>
          <w:u w:val="single"/>
        </w:rPr>
        <w:t>h)Bilance zemních prací</w:t>
      </w:r>
    </w:p>
    <w:p w:rsidR="006075F3" w:rsidRPr="006261EE" w:rsidRDefault="006075F3" w:rsidP="00276797">
      <w:pPr>
        <w:pStyle w:val="Bezmezer"/>
        <w:suppressAutoHyphens w:val="0"/>
        <w:autoSpaceDN/>
        <w:ind w:left="709"/>
        <w:jc w:val="both"/>
        <w:textAlignment w:val="auto"/>
      </w:pPr>
      <w:r w:rsidRPr="006261EE">
        <w:t>Při provádění nové šachty a při výměně technologických rozvodů budou provedeny výkopy zeminy v předpokládaném množství 190t. Z těchto zemin bude 75% použito pro opětovné zásypy a 25% bude odvezeno na skládku.</w:t>
      </w:r>
    </w:p>
    <w:p w:rsidR="006731B2" w:rsidRPr="006261EE" w:rsidRDefault="006075F3" w:rsidP="00276797">
      <w:pPr>
        <w:pStyle w:val="Bezmezer"/>
        <w:suppressAutoHyphens w:val="0"/>
        <w:autoSpaceDN/>
        <w:ind w:left="709"/>
        <w:jc w:val="both"/>
        <w:textAlignment w:val="auto"/>
      </w:pPr>
      <w:r w:rsidRPr="006261EE">
        <w:t>Před započetím stavby bude z plochy staveniště sejmuta ornice v </w:t>
      </w:r>
      <w:proofErr w:type="spellStart"/>
      <w:r w:rsidRPr="006261EE">
        <w:t>tl</w:t>
      </w:r>
      <w:proofErr w:type="spellEnd"/>
      <w:r w:rsidRPr="006261EE">
        <w:t xml:space="preserve">. 200mm, bude deponována na parcele a po skončení stavby použita jako podklad pro </w:t>
      </w:r>
      <w:r w:rsidR="006261EE" w:rsidRPr="006261EE">
        <w:t xml:space="preserve">opětovné </w:t>
      </w:r>
      <w:r w:rsidRPr="006261EE">
        <w:t xml:space="preserve">zatravnění. </w:t>
      </w:r>
      <w:r w:rsidR="00276797" w:rsidRPr="006261EE">
        <w:t xml:space="preserve"> </w:t>
      </w:r>
    </w:p>
    <w:p w:rsidR="00C9376B" w:rsidRPr="009B1B55" w:rsidRDefault="00C9376B" w:rsidP="00390607">
      <w:pPr>
        <w:rPr>
          <w:color w:val="FF0000"/>
        </w:rPr>
      </w:pPr>
    </w:p>
    <w:p w:rsidR="00390607" w:rsidRPr="006261EE" w:rsidRDefault="00390607" w:rsidP="00390607">
      <w:pPr>
        <w:rPr>
          <w:u w:val="single"/>
        </w:rPr>
      </w:pPr>
      <w:r w:rsidRPr="006261EE">
        <w:rPr>
          <w:u w:val="single"/>
        </w:rPr>
        <w:t>j)Zásady bezpečnosti a ochrany zdraví na staveništi, posouzení potřeby koordinátora BOZP</w:t>
      </w:r>
    </w:p>
    <w:p w:rsidR="00DC4A21" w:rsidRPr="006261EE" w:rsidRDefault="003F795F" w:rsidP="00276797">
      <w:pPr>
        <w:ind w:left="709"/>
        <w:jc w:val="both"/>
      </w:pPr>
      <w:r w:rsidRPr="006261EE">
        <w:t>Stavebník předá  zhotoviteli stavby protokolárně staveniště. Zhotovitel stavby se bude řídit platnými předpisy, zejména zákoníkem práce, zákonem 309/2006 Sb.</w:t>
      </w:r>
      <w:r w:rsidR="002A6CC8" w:rsidRPr="006261EE">
        <w:t xml:space="preserve"> v platném znění</w:t>
      </w:r>
      <w:r w:rsidR="00DC4A21" w:rsidRPr="006261EE">
        <w:t xml:space="preserve">, </w:t>
      </w:r>
      <w:r w:rsidR="00C532A3" w:rsidRPr="006261EE">
        <w:t xml:space="preserve">Nařízením vlády č. </w:t>
      </w:r>
      <w:r w:rsidR="00F84355" w:rsidRPr="006261EE">
        <w:t>591/2006 Sb. o bližších minimálních požadavcích na BOZP</w:t>
      </w:r>
      <w:r w:rsidR="006B3C63" w:rsidRPr="006261EE">
        <w:t xml:space="preserve"> </w:t>
      </w:r>
      <w:r w:rsidR="00F84355" w:rsidRPr="006261EE">
        <w:t xml:space="preserve">na staveništích </w:t>
      </w:r>
      <w:r w:rsidR="00DC4A21" w:rsidRPr="006261EE">
        <w:t>jakož i další</w:t>
      </w:r>
      <w:r w:rsidR="00C532A3" w:rsidRPr="006261EE">
        <w:t xml:space="preserve">mi </w:t>
      </w:r>
      <w:r w:rsidR="00DC4A21" w:rsidRPr="006261EE">
        <w:t xml:space="preserve"> předpisy bezpečnosti práce</w:t>
      </w:r>
      <w:r w:rsidR="002A6CC8" w:rsidRPr="006261EE">
        <w:t xml:space="preserve">. </w:t>
      </w:r>
      <w:r w:rsidR="00DC4A21" w:rsidRPr="006261EE">
        <w:t xml:space="preserve">Zhotovitel stavby specifikuje rizika. Pracovníci budou prokazatelně vyškoleni  z předpisů BOZP a seznámeni s riziky a technologickými postupy.  Dodržování výše uvedeného bude pravidelně kontrolováno. </w:t>
      </w:r>
    </w:p>
    <w:p w:rsidR="003360BB" w:rsidRPr="006261EE" w:rsidRDefault="003360BB" w:rsidP="00276797">
      <w:pPr>
        <w:ind w:left="709"/>
        <w:jc w:val="both"/>
      </w:pPr>
    </w:p>
    <w:p w:rsidR="003360BB" w:rsidRPr="006261EE" w:rsidRDefault="003360BB" w:rsidP="00276797">
      <w:pPr>
        <w:ind w:left="709"/>
        <w:jc w:val="both"/>
      </w:pPr>
      <w:r w:rsidRPr="006261EE">
        <w:t xml:space="preserve">S ohledem na rozsah stavby </w:t>
      </w:r>
      <w:r w:rsidR="0023755D" w:rsidRPr="006261EE">
        <w:t>ne</w:t>
      </w:r>
      <w:r w:rsidR="00B4367A" w:rsidRPr="006261EE">
        <w:t>vzniká</w:t>
      </w:r>
      <w:r w:rsidRPr="006261EE">
        <w:t xml:space="preserve"> investorovi povinnost najímat koordinátora bezpečnosti práce.</w:t>
      </w:r>
    </w:p>
    <w:p w:rsidR="00390607" w:rsidRPr="009B1B55" w:rsidRDefault="00DC4A21" w:rsidP="00DC4A21">
      <w:pPr>
        <w:ind w:firstLine="708"/>
        <w:rPr>
          <w:color w:val="FF0000"/>
          <w:sz w:val="28"/>
          <w:szCs w:val="28"/>
          <w:u w:val="single"/>
        </w:rPr>
      </w:pPr>
      <w:r w:rsidRPr="009B1B55">
        <w:rPr>
          <w:color w:val="FF0000"/>
        </w:rPr>
        <w:t xml:space="preserve"> </w:t>
      </w:r>
    </w:p>
    <w:p w:rsidR="00390607" w:rsidRPr="00493BF4" w:rsidRDefault="00390607" w:rsidP="00390607">
      <w:pPr>
        <w:rPr>
          <w:u w:val="single"/>
        </w:rPr>
      </w:pPr>
      <w:r w:rsidRPr="00493BF4">
        <w:rPr>
          <w:u w:val="single"/>
        </w:rPr>
        <w:lastRenderedPageBreak/>
        <w:t>k) Úpravy pro bezbariérové užívání výstavbou dotčených staveb</w:t>
      </w:r>
    </w:p>
    <w:p w:rsidR="00B73317" w:rsidRPr="00493BF4" w:rsidRDefault="00B73317" w:rsidP="00B73317">
      <w:pPr>
        <w:ind w:left="709"/>
      </w:pPr>
      <w:r w:rsidRPr="00493BF4">
        <w:t>Netýká se tohoto projektu</w:t>
      </w:r>
    </w:p>
    <w:p w:rsidR="00390607" w:rsidRPr="00493BF4" w:rsidRDefault="00572946" w:rsidP="00390607">
      <w:r w:rsidRPr="00493BF4">
        <w:t xml:space="preserve"> </w:t>
      </w:r>
    </w:p>
    <w:p w:rsidR="00390607" w:rsidRPr="00493BF4" w:rsidRDefault="00390607" w:rsidP="00390607">
      <w:pPr>
        <w:rPr>
          <w:u w:val="single"/>
        </w:rPr>
      </w:pPr>
      <w:r w:rsidRPr="00493BF4">
        <w:rPr>
          <w:u w:val="single"/>
        </w:rPr>
        <w:t>l) Zásady pro DIO</w:t>
      </w:r>
    </w:p>
    <w:p w:rsidR="00390607" w:rsidRPr="00493BF4" w:rsidRDefault="00390607" w:rsidP="00B73317">
      <w:pPr>
        <w:ind w:firstLine="708"/>
      </w:pPr>
      <w:r w:rsidRPr="00493BF4">
        <w:t xml:space="preserve">Dopravně inženýrská opatření nejsou nutná. </w:t>
      </w:r>
    </w:p>
    <w:p w:rsidR="00390607" w:rsidRPr="009B1B55" w:rsidRDefault="00390607" w:rsidP="00390607">
      <w:pPr>
        <w:rPr>
          <w:color w:val="FF0000"/>
          <w:sz w:val="28"/>
          <w:szCs w:val="28"/>
          <w:u w:val="single"/>
        </w:rPr>
      </w:pPr>
    </w:p>
    <w:p w:rsidR="00390607" w:rsidRPr="00493BF4" w:rsidRDefault="00390607" w:rsidP="00390607">
      <w:pPr>
        <w:rPr>
          <w:u w:val="single"/>
        </w:rPr>
      </w:pPr>
      <w:r w:rsidRPr="00493BF4">
        <w:rPr>
          <w:u w:val="single"/>
        </w:rPr>
        <w:t>m) Postup výstavby, rozhodující termíny</w:t>
      </w:r>
    </w:p>
    <w:p w:rsidR="00B73317" w:rsidRPr="00493BF4" w:rsidRDefault="00B73317" w:rsidP="00B73317">
      <w:pPr>
        <w:pStyle w:val="4992uroven"/>
        <w:ind w:hanging="1"/>
        <w:outlineLvl w:val="0"/>
        <w:rPr>
          <w:rFonts w:ascii="Times New Roman" w:eastAsia="Times New Roman" w:hAnsi="Times New Roman" w:cs="Times New Roman"/>
          <w:b w:val="0"/>
          <w:bCs w:val="0"/>
          <w:color w:val="auto"/>
          <w:sz w:val="24"/>
          <w:szCs w:val="24"/>
          <w:lang w:eastAsia="cs-CZ"/>
        </w:rPr>
      </w:pPr>
      <w:r w:rsidRPr="00493BF4">
        <w:rPr>
          <w:rFonts w:ascii="Times New Roman" w:eastAsia="Times New Roman" w:hAnsi="Times New Roman" w:cs="Times New Roman"/>
          <w:b w:val="0"/>
          <w:bCs w:val="0"/>
          <w:color w:val="auto"/>
          <w:sz w:val="24"/>
          <w:szCs w:val="24"/>
          <w:lang w:eastAsia="cs-CZ"/>
        </w:rPr>
        <w:t>Přesná doba výstavby zatím není známa. Investor zahrne objekt do svého investičního plánu.</w:t>
      </w:r>
    </w:p>
    <w:p w:rsidR="00B73317" w:rsidRPr="00493BF4" w:rsidRDefault="00B73317" w:rsidP="00B73317">
      <w:pPr>
        <w:pStyle w:val="4992uroven"/>
        <w:ind w:hanging="1"/>
        <w:outlineLvl w:val="0"/>
        <w:rPr>
          <w:rFonts w:ascii="Times New Roman" w:eastAsia="Times New Roman" w:hAnsi="Times New Roman" w:cs="Times New Roman"/>
          <w:b w:val="0"/>
          <w:bCs w:val="0"/>
          <w:color w:val="auto"/>
          <w:sz w:val="24"/>
          <w:szCs w:val="24"/>
          <w:lang w:eastAsia="cs-CZ"/>
        </w:rPr>
      </w:pPr>
      <w:r w:rsidRPr="00493BF4">
        <w:rPr>
          <w:rFonts w:ascii="Times New Roman" w:eastAsia="Times New Roman" w:hAnsi="Times New Roman" w:cs="Times New Roman"/>
          <w:b w:val="0"/>
          <w:bCs w:val="0"/>
          <w:color w:val="auto"/>
          <w:sz w:val="24"/>
          <w:szCs w:val="24"/>
          <w:lang w:eastAsia="cs-CZ"/>
        </w:rPr>
        <w:t>Předpokládaná doba výstavby – 3 měsíce</w:t>
      </w:r>
    </w:p>
    <w:p w:rsidR="0085015D" w:rsidRPr="009B1B55" w:rsidRDefault="0085015D">
      <w:pPr>
        <w:rPr>
          <w:color w:val="FF0000"/>
        </w:rPr>
      </w:pPr>
    </w:p>
    <w:p w:rsidR="00E21A1B" w:rsidRPr="009B1B55" w:rsidRDefault="00E21A1B">
      <w:pPr>
        <w:rPr>
          <w:color w:val="FF0000"/>
        </w:rPr>
      </w:pPr>
    </w:p>
    <w:sectPr w:rsidR="00E21A1B" w:rsidRPr="009B1B55" w:rsidSect="005F6493">
      <w:headerReference w:type="default" r:id="rId9"/>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900" w:rsidRDefault="00C26900" w:rsidP="005F6493">
      <w:r>
        <w:separator/>
      </w:r>
    </w:p>
  </w:endnote>
  <w:endnote w:type="continuationSeparator" w:id="0">
    <w:p w:rsidR="00C26900" w:rsidRDefault="00C26900" w:rsidP="005F6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tarSymbol">
    <w:charset w:val="00"/>
    <w:family w:val="auto"/>
    <w:pitch w:val="variable"/>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900" w:rsidRDefault="00C26900" w:rsidP="005F6493">
      <w:r>
        <w:separator/>
      </w:r>
    </w:p>
  </w:footnote>
  <w:footnote w:type="continuationSeparator" w:id="0">
    <w:p w:rsidR="00C26900" w:rsidRDefault="00C26900" w:rsidP="005F64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B12" w:rsidRPr="00E831B5" w:rsidRDefault="009E1B12" w:rsidP="00E831B5">
    <w:pPr>
      <w:pStyle w:val="Zhlav"/>
      <w:jc w:val="right"/>
      <w:rPr>
        <w:sz w:val="20"/>
        <w:szCs w:val="20"/>
      </w:rPr>
    </w:pPr>
    <w:r w:rsidRPr="00E831B5">
      <w:rPr>
        <w:sz w:val="20"/>
        <w:szCs w:val="20"/>
      </w:rPr>
      <w:t>BPO 6-</w:t>
    </w:r>
    <w:r>
      <w:rPr>
        <w:sz w:val="20"/>
        <w:szCs w:val="20"/>
      </w:rPr>
      <w:t>100976</w:t>
    </w:r>
    <w:r w:rsidRPr="00E831B5">
      <w:rPr>
        <w:sz w:val="20"/>
        <w:szCs w:val="20"/>
      </w:rPr>
      <w:t>/</w:t>
    </w:r>
    <w:r w:rsidRPr="00E831B5">
      <w:rPr>
        <w:sz w:val="20"/>
        <w:szCs w:val="20"/>
      </w:rPr>
      <w:fldChar w:fldCharType="begin"/>
    </w:r>
    <w:r w:rsidRPr="00E831B5">
      <w:rPr>
        <w:sz w:val="20"/>
        <w:szCs w:val="20"/>
      </w:rPr>
      <w:instrText>PAGE   \* MERGEFORMAT</w:instrText>
    </w:r>
    <w:r w:rsidRPr="00E831B5">
      <w:rPr>
        <w:sz w:val="20"/>
        <w:szCs w:val="20"/>
      </w:rPr>
      <w:fldChar w:fldCharType="separate"/>
    </w:r>
    <w:r w:rsidR="00E74DEB">
      <w:rPr>
        <w:noProof/>
        <w:sz w:val="20"/>
        <w:szCs w:val="20"/>
      </w:rPr>
      <w:t>2</w:t>
    </w:r>
    <w:r w:rsidRPr="00E831B5">
      <w:rPr>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1080"/>
        </w:tabs>
        <w:ind w:left="1080" w:firstLine="0"/>
      </w:pPr>
      <w:rPr>
        <w:rFonts w:ascii="Symbol" w:hAnsi="Symbol" w:cs="Symbol"/>
      </w:rPr>
    </w:lvl>
    <w:lvl w:ilvl="1">
      <w:start w:val="1"/>
      <w:numFmt w:val="bullet"/>
      <w:lvlText w:val=""/>
      <w:lvlJc w:val="left"/>
      <w:pPr>
        <w:tabs>
          <w:tab w:val="num" w:pos="1823"/>
        </w:tabs>
        <w:ind w:left="1080" w:firstLine="0"/>
      </w:pPr>
      <w:rPr>
        <w:rFonts w:ascii="Symbol" w:hAnsi="Symbol" w:cs="Symbol"/>
      </w:rPr>
    </w:lvl>
    <w:lvl w:ilvl="2">
      <w:start w:val="1"/>
      <w:numFmt w:val="bullet"/>
      <w:lvlText w:val=""/>
      <w:lvlJc w:val="left"/>
      <w:pPr>
        <w:tabs>
          <w:tab w:val="num" w:pos="2566"/>
        </w:tabs>
        <w:ind w:left="1080" w:firstLine="0"/>
      </w:pPr>
      <w:rPr>
        <w:rFonts w:ascii="Symbol" w:hAnsi="Symbol" w:cs="Symbol"/>
      </w:rPr>
    </w:lvl>
    <w:lvl w:ilvl="3">
      <w:start w:val="1"/>
      <w:numFmt w:val="bullet"/>
      <w:lvlText w:val=""/>
      <w:lvlJc w:val="left"/>
      <w:pPr>
        <w:tabs>
          <w:tab w:val="num" w:pos="3309"/>
        </w:tabs>
        <w:ind w:left="1080" w:firstLine="0"/>
      </w:pPr>
      <w:rPr>
        <w:rFonts w:ascii="Symbol" w:hAnsi="Symbol" w:cs="Symbol"/>
      </w:rPr>
    </w:lvl>
    <w:lvl w:ilvl="4">
      <w:start w:val="1"/>
      <w:numFmt w:val="bullet"/>
      <w:lvlText w:val=""/>
      <w:lvlJc w:val="left"/>
      <w:pPr>
        <w:tabs>
          <w:tab w:val="num" w:pos="4052"/>
        </w:tabs>
        <w:ind w:left="1080" w:firstLine="0"/>
      </w:pPr>
      <w:rPr>
        <w:rFonts w:ascii="Symbol" w:hAnsi="Symbol" w:cs="Symbol"/>
      </w:rPr>
    </w:lvl>
    <w:lvl w:ilvl="5">
      <w:start w:val="1"/>
      <w:numFmt w:val="bullet"/>
      <w:lvlText w:val=""/>
      <w:lvlJc w:val="left"/>
      <w:pPr>
        <w:tabs>
          <w:tab w:val="num" w:pos="4795"/>
        </w:tabs>
        <w:ind w:left="1080" w:firstLine="0"/>
      </w:pPr>
      <w:rPr>
        <w:rFonts w:ascii="Symbol" w:hAnsi="Symbol" w:cs="Symbol"/>
      </w:rPr>
    </w:lvl>
    <w:lvl w:ilvl="6">
      <w:start w:val="1"/>
      <w:numFmt w:val="bullet"/>
      <w:lvlText w:val=""/>
      <w:lvlJc w:val="left"/>
      <w:pPr>
        <w:tabs>
          <w:tab w:val="num" w:pos="5538"/>
        </w:tabs>
        <w:ind w:left="1080" w:firstLine="0"/>
      </w:pPr>
      <w:rPr>
        <w:rFonts w:ascii="Symbol" w:hAnsi="Symbol" w:cs="Symbol"/>
      </w:rPr>
    </w:lvl>
    <w:lvl w:ilvl="7">
      <w:start w:val="1"/>
      <w:numFmt w:val="bullet"/>
      <w:lvlText w:val=""/>
      <w:lvlJc w:val="left"/>
      <w:pPr>
        <w:tabs>
          <w:tab w:val="num" w:pos="6281"/>
        </w:tabs>
        <w:ind w:left="1080" w:firstLine="0"/>
      </w:pPr>
      <w:rPr>
        <w:rFonts w:ascii="Symbol" w:hAnsi="Symbol" w:cs="Symbol"/>
      </w:rPr>
    </w:lvl>
    <w:lvl w:ilvl="8">
      <w:start w:val="1"/>
      <w:numFmt w:val="bullet"/>
      <w:lvlText w:val=""/>
      <w:lvlJc w:val="left"/>
      <w:pPr>
        <w:tabs>
          <w:tab w:val="num" w:pos="7024"/>
        </w:tabs>
        <w:ind w:left="1080" w:firstLine="0"/>
      </w:pPr>
      <w:rPr>
        <w:rFonts w:ascii="Symbol" w:hAnsi="Symbol" w:cs="Symbol"/>
      </w:r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Symbol" w:hAnsi="Symbol" w:cs="Symbol" w:hint="default"/>
        <w:sz w:val="22"/>
        <w:szCs w:val="22"/>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hint="default"/>
      </w:rPr>
    </w:lvl>
  </w:abstractNum>
  <w:abstractNum w:abstractNumId="3">
    <w:nsid w:val="00000005"/>
    <w:multiLevelType w:val="singleLevel"/>
    <w:tmpl w:val="00000005"/>
    <w:name w:val="WW8Num11"/>
    <w:lvl w:ilvl="0">
      <w:start w:val="1"/>
      <w:numFmt w:val="lowerLetter"/>
      <w:lvlText w:val="%1)"/>
      <w:lvlJc w:val="left"/>
      <w:pPr>
        <w:tabs>
          <w:tab w:val="num" w:pos="360"/>
        </w:tabs>
        <w:ind w:left="360" w:hanging="360"/>
      </w:pPr>
    </w:lvl>
  </w:abstractNum>
  <w:abstractNum w:abstractNumId="4">
    <w:nsid w:val="00000008"/>
    <w:multiLevelType w:val="singleLevel"/>
    <w:tmpl w:val="00000008"/>
    <w:name w:val="WW8Num10"/>
    <w:lvl w:ilvl="0">
      <w:numFmt w:val="bullet"/>
      <w:lvlText w:val="-"/>
      <w:lvlJc w:val="left"/>
      <w:pPr>
        <w:tabs>
          <w:tab w:val="num" w:pos="720"/>
        </w:tabs>
        <w:ind w:left="720" w:hanging="360"/>
      </w:pPr>
      <w:rPr>
        <w:rFonts w:ascii="Times New Roman" w:hAnsi="Times New Roman" w:cs="Times New Roman"/>
      </w:rPr>
    </w:lvl>
  </w:abstractNum>
  <w:abstractNum w:abstractNumId="5">
    <w:nsid w:val="00000009"/>
    <w:multiLevelType w:val="singleLevel"/>
    <w:tmpl w:val="00000009"/>
    <w:name w:val="WW8Num9"/>
    <w:lvl w:ilvl="0">
      <w:start w:val="1"/>
      <w:numFmt w:val="bullet"/>
      <w:lvlText w:val=""/>
      <w:lvlJc w:val="left"/>
      <w:pPr>
        <w:tabs>
          <w:tab w:val="num" w:pos="360"/>
        </w:tabs>
        <w:ind w:left="360" w:hanging="360"/>
      </w:pPr>
      <w:rPr>
        <w:rFonts w:ascii="Symbol" w:hAnsi="Symbol" w:cs="Symbol" w:hint="default"/>
      </w:rPr>
    </w:lvl>
  </w:abstractNum>
  <w:abstractNum w:abstractNumId="6">
    <w:nsid w:val="063713DE"/>
    <w:multiLevelType w:val="singleLevel"/>
    <w:tmpl w:val="04050017"/>
    <w:lvl w:ilvl="0">
      <w:start w:val="1"/>
      <w:numFmt w:val="lowerLetter"/>
      <w:lvlText w:val="%1)"/>
      <w:lvlJc w:val="left"/>
      <w:pPr>
        <w:tabs>
          <w:tab w:val="num" w:pos="360"/>
        </w:tabs>
        <w:ind w:left="360" w:hanging="360"/>
      </w:pPr>
    </w:lvl>
  </w:abstractNum>
  <w:abstractNum w:abstractNumId="7">
    <w:nsid w:val="0A424107"/>
    <w:multiLevelType w:val="hybridMultilevel"/>
    <w:tmpl w:val="F1DC438A"/>
    <w:lvl w:ilvl="0" w:tplc="37D2F162">
      <w:start w:val="1"/>
      <w:numFmt w:val="bullet"/>
      <w:lvlText w:val=""/>
      <w:lvlJc w:val="left"/>
      <w:pPr>
        <w:tabs>
          <w:tab w:val="num" w:pos="360"/>
        </w:tabs>
        <w:ind w:left="360" w:hanging="360"/>
      </w:pPr>
      <w:rPr>
        <w:rFonts w:ascii="Symbol" w:hAnsi="Symbol" w:hint="default"/>
      </w:rPr>
    </w:lvl>
    <w:lvl w:ilvl="1" w:tplc="D732269A" w:tentative="1">
      <w:start w:val="1"/>
      <w:numFmt w:val="bullet"/>
      <w:lvlText w:val="o"/>
      <w:lvlJc w:val="left"/>
      <w:pPr>
        <w:tabs>
          <w:tab w:val="num" w:pos="1724"/>
        </w:tabs>
        <w:ind w:left="1724" w:hanging="360"/>
      </w:pPr>
      <w:rPr>
        <w:rFonts w:ascii="Courier New" w:hAnsi="Courier New" w:cs="Courier New" w:hint="default"/>
      </w:rPr>
    </w:lvl>
    <w:lvl w:ilvl="2" w:tplc="65C6C9B8" w:tentative="1">
      <w:start w:val="1"/>
      <w:numFmt w:val="bullet"/>
      <w:lvlText w:val=""/>
      <w:lvlJc w:val="left"/>
      <w:pPr>
        <w:tabs>
          <w:tab w:val="num" w:pos="2444"/>
        </w:tabs>
        <w:ind w:left="2444" w:hanging="360"/>
      </w:pPr>
      <w:rPr>
        <w:rFonts w:ascii="Wingdings" w:hAnsi="Wingdings" w:hint="default"/>
      </w:rPr>
    </w:lvl>
    <w:lvl w:ilvl="3" w:tplc="50C284EA" w:tentative="1">
      <w:start w:val="1"/>
      <w:numFmt w:val="bullet"/>
      <w:lvlText w:val=""/>
      <w:lvlJc w:val="left"/>
      <w:pPr>
        <w:tabs>
          <w:tab w:val="num" w:pos="3164"/>
        </w:tabs>
        <w:ind w:left="3164" w:hanging="360"/>
      </w:pPr>
      <w:rPr>
        <w:rFonts w:ascii="Symbol" w:hAnsi="Symbol" w:hint="default"/>
      </w:rPr>
    </w:lvl>
    <w:lvl w:ilvl="4" w:tplc="654A5F12" w:tentative="1">
      <w:start w:val="1"/>
      <w:numFmt w:val="bullet"/>
      <w:lvlText w:val="o"/>
      <w:lvlJc w:val="left"/>
      <w:pPr>
        <w:tabs>
          <w:tab w:val="num" w:pos="3884"/>
        </w:tabs>
        <w:ind w:left="3884" w:hanging="360"/>
      </w:pPr>
      <w:rPr>
        <w:rFonts w:ascii="Courier New" w:hAnsi="Courier New" w:cs="Courier New" w:hint="default"/>
      </w:rPr>
    </w:lvl>
    <w:lvl w:ilvl="5" w:tplc="944E0112" w:tentative="1">
      <w:start w:val="1"/>
      <w:numFmt w:val="bullet"/>
      <w:lvlText w:val=""/>
      <w:lvlJc w:val="left"/>
      <w:pPr>
        <w:tabs>
          <w:tab w:val="num" w:pos="4604"/>
        </w:tabs>
        <w:ind w:left="4604" w:hanging="360"/>
      </w:pPr>
      <w:rPr>
        <w:rFonts w:ascii="Wingdings" w:hAnsi="Wingdings" w:hint="default"/>
      </w:rPr>
    </w:lvl>
    <w:lvl w:ilvl="6" w:tplc="6122B634" w:tentative="1">
      <w:start w:val="1"/>
      <w:numFmt w:val="bullet"/>
      <w:lvlText w:val=""/>
      <w:lvlJc w:val="left"/>
      <w:pPr>
        <w:tabs>
          <w:tab w:val="num" w:pos="5324"/>
        </w:tabs>
        <w:ind w:left="5324" w:hanging="360"/>
      </w:pPr>
      <w:rPr>
        <w:rFonts w:ascii="Symbol" w:hAnsi="Symbol" w:hint="default"/>
      </w:rPr>
    </w:lvl>
    <w:lvl w:ilvl="7" w:tplc="75303138" w:tentative="1">
      <w:start w:val="1"/>
      <w:numFmt w:val="bullet"/>
      <w:lvlText w:val="o"/>
      <w:lvlJc w:val="left"/>
      <w:pPr>
        <w:tabs>
          <w:tab w:val="num" w:pos="6044"/>
        </w:tabs>
        <w:ind w:left="6044" w:hanging="360"/>
      </w:pPr>
      <w:rPr>
        <w:rFonts w:ascii="Courier New" w:hAnsi="Courier New" w:cs="Courier New" w:hint="default"/>
      </w:rPr>
    </w:lvl>
    <w:lvl w:ilvl="8" w:tplc="84EA9298" w:tentative="1">
      <w:start w:val="1"/>
      <w:numFmt w:val="bullet"/>
      <w:lvlText w:val=""/>
      <w:lvlJc w:val="left"/>
      <w:pPr>
        <w:tabs>
          <w:tab w:val="num" w:pos="6764"/>
        </w:tabs>
        <w:ind w:left="6764" w:hanging="360"/>
      </w:pPr>
      <w:rPr>
        <w:rFonts w:ascii="Wingdings" w:hAnsi="Wingdings" w:hint="default"/>
      </w:rPr>
    </w:lvl>
  </w:abstractNum>
  <w:abstractNum w:abstractNumId="8">
    <w:nsid w:val="0D03541A"/>
    <w:multiLevelType w:val="hybridMultilevel"/>
    <w:tmpl w:val="FCC00394"/>
    <w:lvl w:ilvl="0" w:tplc="189EC8D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11C13D84"/>
    <w:multiLevelType w:val="hybridMultilevel"/>
    <w:tmpl w:val="769A5452"/>
    <w:lvl w:ilvl="0" w:tplc="1D42B52E">
      <w:start w:val="1"/>
      <w:numFmt w:val="bullet"/>
      <w:lvlText w:val=""/>
      <w:lvlJc w:val="left"/>
      <w:pPr>
        <w:ind w:left="36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50E6565"/>
    <w:multiLevelType w:val="multilevel"/>
    <w:tmpl w:val="B8D66FD8"/>
    <w:lvl w:ilvl="0">
      <w:start w:val="1"/>
      <w:numFmt w:val="decimal"/>
      <w:pStyle w:val="StylNadpis1Arial14bPed3b"/>
      <w:lvlText w:val="%1)"/>
      <w:lvlJc w:val="left"/>
      <w:pPr>
        <w:tabs>
          <w:tab w:val="num" w:pos="360"/>
        </w:tabs>
        <w:ind w:left="360" w:hanging="360"/>
      </w:pPr>
    </w:lvl>
    <w:lvl w:ilvl="1">
      <w:start w:val="1"/>
      <w:numFmt w:val="lowerLetter"/>
      <w:pStyle w:val="StylNadpis2Arial12bernDoleva1"/>
      <w:lvlText w:val="%2)"/>
      <w:lvlJc w:val="left"/>
      <w:pPr>
        <w:tabs>
          <w:tab w:val="num" w:pos="644"/>
        </w:tabs>
        <w:ind w:left="644"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BCE73CD"/>
    <w:multiLevelType w:val="hybridMultilevel"/>
    <w:tmpl w:val="99502D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E0C62BF"/>
    <w:multiLevelType w:val="hybridMultilevel"/>
    <w:tmpl w:val="82F45B6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nsid w:val="298636C9"/>
    <w:multiLevelType w:val="hybridMultilevel"/>
    <w:tmpl w:val="EC284014"/>
    <w:lvl w:ilvl="0" w:tplc="F10C0714">
      <w:start w:val="1"/>
      <w:numFmt w:val="lowerLetter"/>
      <w:lvlText w:val="%1)"/>
      <w:lvlJc w:val="left"/>
      <w:pPr>
        <w:tabs>
          <w:tab w:val="num" w:pos="720"/>
        </w:tabs>
        <w:ind w:left="720" w:hanging="360"/>
      </w:pPr>
      <w:rPr>
        <w:rFonts w:hint="default"/>
      </w:rPr>
    </w:lvl>
    <w:lvl w:ilvl="1" w:tplc="FEDCF902">
      <w:start w:val="2"/>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34F37C76"/>
    <w:multiLevelType w:val="hybridMultilevel"/>
    <w:tmpl w:val="9E26A5F4"/>
    <w:lvl w:ilvl="0" w:tplc="C880907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09B2BD8"/>
    <w:multiLevelType w:val="hybridMultilevel"/>
    <w:tmpl w:val="DE16954A"/>
    <w:lvl w:ilvl="0" w:tplc="CFE65776">
      <w:numFmt w:val="bullet"/>
      <w:lvlText w:val="-"/>
      <w:lvlJc w:val="left"/>
      <w:pPr>
        <w:tabs>
          <w:tab w:val="num" w:pos="1080"/>
        </w:tabs>
        <w:ind w:left="1080" w:hanging="360"/>
      </w:pPr>
      <w:rPr>
        <w:rFonts w:ascii="Times New Roman" w:eastAsia="Times New Roman" w:hAnsi="Times New Roman" w:cs="Times New Roman" w:hint="default"/>
        <w:color w:val="auto"/>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6">
    <w:nsid w:val="4EA835B7"/>
    <w:multiLevelType w:val="hybridMultilevel"/>
    <w:tmpl w:val="33F8195A"/>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7">
    <w:nsid w:val="503E1C96"/>
    <w:multiLevelType w:val="multilevel"/>
    <w:tmpl w:val="DD8E2B60"/>
    <w:styleLink w:val="WWNum4"/>
    <w:lvl w:ilvl="0">
      <w:numFmt w:val="bullet"/>
      <w:lvlText w:val=""/>
      <w:lvlJc w:val="left"/>
      <w:rPr>
        <w:rFonts w:ascii="Symbol" w:hAnsi="Symbol" w:cs="StarSymbol"/>
        <w:sz w:val="18"/>
        <w:szCs w:val="18"/>
      </w:rPr>
    </w:lvl>
    <w:lvl w:ilvl="1">
      <w:numFmt w:val="bullet"/>
      <w:lvlText w:val=""/>
      <w:lvlJc w:val="left"/>
      <w:rPr>
        <w:rFonts w:ascii="Symbol" w:hAnsi="Symbol" w:cs="StarSymbol"/>
        <w:sz w:val="18"/>
        <w:szCs w:val="18"/>
      </w:rPr>
    </w:lvl>
    <w:lvl w:ilvl="2">
      <w:numFmt w:val="bullet"/>
      <w:lvlText w:val=""/>
      <w:lvlJc w:val="left"/>
      <w:rPr>
        <w:rFonts w:ascii="Symbol" w:hAnsi="Symbol" w:cs="StarSymbol"/>
        <w:sz w:val="18"/>
        <w:szCs w:val="18"/>
      </w:rPr>
    </w:lvl>
    <w:lvl w:ilvl="3">
      <w:numFmt w:val="bullet"/>
      <w:lvlText w:val=""/>
      <w:lvlJc w:val="left"/>
      <w:rPr>
        <w:rFonts w:ascii="Symbol" w:hAnsi="Symbol" w:cs="StarSymbol"/>
        <w:sz w:val="18"/>
        <w:szCs w:val="18"/>
      </w:rPr>
    </w:lvl>
    <w:lvl w:ilvl="4">
      <w:numFmt w:val="bullet"/>
      <w:lvlText w:val=""/>
      <w:lvlJc w:val="left"/>
      <w:rPr>
        <w:rFonts w:ascii="Symbol" w:hAnsi="Symbol" w:cs="StarSymbol"/>
        <w:sz w:val="18"/>
        <w:szCs w:val="18"/>
      </w:rPr>
    </w:lvl>
    <w:lvl w:ilvl="5">
      <w:numFmt w:val="bullet"/>
      <w:lvlText w:val=""/>
      <w:lvlJc w:val="left"/>
      <w:rPr>
        <w:rFonts w:ascii="Symbol" w:hAnsi="Symbol" w:cs="StarSymbol"/>
        <w:sz w:val="18"/>
        <w:szCs w:val="18"/>
      </w:rPr>
    </w:lvl>
    <w:lvl w:ilvl="6">
      <w:numFmt w:val="bullet"/>
      <w:lvlText w:val=""/>
      <w:lvlJc w:val="left"/>
      <w:rPr>
        <w:rFonts w:ascii="Symbol" w:hAnsi="Symbol" w:cs="StarSymbol"/>
        <w:sz w:val="18"/>
        <w:szCs w:val="18"/>
      </w:rPr>
    </w:lvl>
    <w:lvl w:ilvl="7">
      <w:numFmt w:val="bullet"/>
      <w:lvlText w:val=""/>
      <w:lvlJc w:val="left"/>
      <w:rPr>
        <w:rFonts w:ascii="Symbol" w:hAnsi="Symbol" w:cs="StarSymbol"/>
        <w:sz w:val="18"/>
        <w:szCs w:val="18"/>
      </w:rPr>
    </w:lvl>
    <w:lvl w:ilvl="8">
      <w:numFmt w:val="bullet"/>
      <w:lvlText w:val=""/>
      <w:lvlJc w:val="left"/>
      <w:rPr>
        <w:rFonts w:ascii="Symbol" w:hAnsi="Symbol" w:cs="StarSymbol"/>
        <w:sz w:val="18"/>
        <w:szCs w:val="18"/>
      </w:rPr>
    </w:lvl>
  </w:abstractNum>
  <w:abstractNum w:abstractNumId="18">
    <w:nsid w:val="56D575EE"/>
    <w:multiLevelType w:val="hybridMultilevel"/>
    <w:tmpl w:val="CB5C3B30"/>
    <w:lvl w:ilvl="0" w:tplc="F10C0714">
      <w:start w:val="1"/>
      <w:numFmt w:val="lowerLetter"/>
      <w:pStyle w:val="nadpistomas1"/>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669D5964"/>
    <w:multiLevelType w:val="hybridMultilevel"/>
    <w:tmpl w:val="0F74119C"/>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0">
    <w:nsid w:val="69A65102"/>
    <w:multiLevelType w:val="multilevel"/>
    <w:tmpl w:val="F20A2C8C"/>
    <w:styleLink w:val="WWNum10"/>
    <w:lvl w:ilvl="0">
      <w:numFmt w:val="bullet"/>
      <w:lvlText w:val=""/>
      <w:lvlJc w:val="left"/>
      <w:rPr>
        <w:rFonts w:ascii="Symbol" w:hAnsi="Symbol" w:cs="StarSymbol"/>
        <w:sz w:val="18"/>
        <w:szCs w:val="18"/>
      </w:rPr>
    </w:lvl>
    <w:lvl w:ilvl="1">
      <w:numFmt w:val="bullet"/>
      <w:lvlText w:val=""/>
      <w:lvlJc w:val="left"/>
      <w:rPr>
        <w:rFonts w:ascii="Symbol" w:hAnsi="Symbol" w:cs="StarSymbol"/>
        <w:sz w:val="18"/>
        <w:szCs w:val="18"/>
      </w:rPr>
    </w:lvl>
    <w:lvl w:ilvl="2">
      <w:numFmt w:val="bullet"/>
      <w:lvlText w:val=""/>
      <w:lvlJc w:val="left"/>
      <w:rPr>
        <w:rFonts w:ascii="Symbol" w:hAnsi="Symbol" w:cs="StarSymbol"/>
        <w:sz w:val="18"/>
        <w:szCs w:val="18"/>
      </w:rPr>
    </w:lvl>
    <w:lvl w:ilvl="3">
      <w:numFmt w:val="bullet"/>
      <w:lvlText w:val=""/>
      <w:lvlJc w:val="left"/>
      <w:rPr>
        <w:rFonts w:ascii="Symbol" w:hAnsi="Symbol" w:cs="StarSymbol"/>
        <w:sz w:val="18"/>
        <w:szCs w:val="18"/>
      </w:rPr>
    </w:lvl>
    <w:lvl w:ilvl="4">
      <w:numFmt w:val="bullet"/>
      <w:lvlText w:val=""/>
      <w:lvlJc w:val="left"/>
      <w:rPr>
        <w:rFonts w:ascii="Symbol" w:hAnsi="Symbol" w:cs="StarSymbol"/>
        <w:sz w:val="18"/>
        <w:szCs w:val="18"/>
      </w:rPr>
    </w:lvl>
    <w:lvl w:ilvl="5">
      <w:numFmt w:val="bullet"/>
      <w:lvlText w:val=""/>
      <w:lvlJc w:val="left"/>
      <w:rPr>
        <w:rFonts w:ascii="Symbol" w:hAnsi="Symbol" w:cs="StarSymbol"/>
        <w:sz w:val="18"/>
        <w:szCs w:val="18"/>
      </w:rPr>
    </w:lvl>
    <w:lvl w:ilvl="6">
      <w:numFmt w:val="bullet"/>
      <w:lvlText w:val=""/>
      <w:lvlJc w:val="left"/>
      <w:rPr>
        <w:rFonts w:ascii="Symbol" w:hAnsi="Symbol" w:cs="StarSymbol"/>
        <w:sz w:val="18"/>
        <w:szCs w:val="18"/>
      </w:rPr>
    </w:lvl>
    <w:lvl w:ilvl="7">
      <w:numFmt w:val="bullet"/>
      <w:lvlText w:val=""/>
      <w:lvlJc w:val="left"/>
      <w:rPr>
        <w:rFonts w:ascii="Symbol" w:hAnsi="Symbol" w:cs="StarSymbol"/>
        <w:sz w:val="18"/>
        <w:szCs w:val="18"/>
      </w:rPr>
    </w:lvl>
    <w:lvl w:ilvl="8">
      <w:numFmt w:val="bullet"/>
      <w:lvlText w:val=""/>
      <w:lvlJc w:val="left"/>
      <w:rPr>
        <w:rFonts w:ascii="Symbol" w:hAnsi="Symbol" w:cs="StarSymbol"/>
        <w:sz w:val="18"/>
        <w:szCs w:val="18"/>
      </w:rPr>
    </w:lvl>
  </w:abstractNum>
  <w:abstractNum w:abstractNumId="21">
    <w:nsid w:val="6A273659"/>
    <w:multiLevelType w:val="multilevel"/>
    <w:tmpl w:val="877AD52A"/>
    <w:styleLink w:val="WWNum2"/>
    <w:lvl w:ilvl="0">
      <w:start w:val="1"/>
      <w:numFmt w:val="none"/>
      <w:lvlText w:val="%1"/>
      <w:lvlJc w:val="left"/>
      <w:rPr>
        <w:rFonts w:cs="StarSymbol"/>
        <w:i/>
        <w:iCs/>
        <w:sz w:val="18"/>
        <w:szCs w:val="18"/>
      </w:rPr>
    </w:lvl>
    <w:lvl w:ilvl="1">
      <w:start w:val="1"/>
      <w:numFmt w:val="none"/>
      <w:lvlText w:val="%2"/>
      <w:lvlJc w:val="left"/>
      <w:rPr>
        <w:rFonts w:cs="Arial"/>
        <w:lang w:val="cs-CZ"/>
      </w:rPr>
    </w:lvl>
    <w:lvl w:ilvl="2">
      <w:start w:val="1"/>
      <w:numFmt w:val="none"/>
      <w:lvlText w:val="%3"/>
      <w:lvlJc w:val="left"/>
      <w:rPr>
        <w:rFonts w:cs="Arial"/>
        <w:lang w:val="cs-CZ"/>
      </w:rPr>
    </w:lvl>
    <w:lvl w:ilvl="3">
      <w:start w:val="1"/>
      <w:numFmt w:val="none"/>
      <w:lvlText w:val="%4"/>
      <w:lvlJc w:val="left"/>
      <w:rPr>
        <w:rFonts w:cs="Arial"/>
        <w:i/>
        <w:iCs/>
        <w:sz w:val="22"/>
        <w:szCs w:val="20"/>
      </w:rPr>
    </w:lvl>
    <w:lvl w:ilvl="4">
      <w:start w:val="1"/>
      <w:numFmt w:val="none"/>
      <w:lvlText w:val="%5"/>
      <w:lvlJc w:val="left"/>
      <w:rPr>
        <w:rFonts w:cs="Arial"/>
      </w:rPr>
    </w:lvl>
    <w:lvl w:ilvl="5">
      <w:start w:val="1"/>
      <w:numFmt w:val="none"/>
      <w:lvlText w:val="%6"/>
      <w:lvlJc w:val="left"/>
      <w:rPr>
        <w:rFonts w:cs="Arial"/>
        <w:lang w:val="cs-CZ"/>
      </w:rPr>
    </w:lvl>
    <w:lvl w:ilvl="6">
      <w:start w:val="1"/>
      <w:numFmt w:val="none"/>
      <w:lvlText w:val="%7"/>
      <w:lvlJc w:val="left"/>
      <w:rPr>
        <w:rFonts w:cs="Calibri"/>
      </w:rPr>
    </w:lvl>
    <w:lvl w:ilvl="7">
      <w:start w:val="1"/>
      <w:numFmt w:val="none"/>
      <w:lvlText w:val="%8"/>
      <w:lvlJc w:val="left"/>
      <w:rPr>
        <w:rFonts w:cs="Arial"/>
      </w:rPr>
    </w:lvl>
    <w:lvl w:ilvl="8">
      <w:start w:val="1"/>
      <w:numFmt w:val="none"/>
      <w:lvlText w:val="%9"/>
      <w:lvlJc w:val="left"/>
      <w:rPr>
        <w:rFonts w:cs="Arial"/>
      </w:rPr>
    </w:lvl>
  </w:abstractNum>
  <w:abstractNum w:abstractNumId="22">
    <w:nsid w:val="6D022399"/>
    <w:multiLevelType w:val="hybridMultilevel"/>
    <w:tmpl w:val="C21892A2"/>
    <w:lvl w:ilvl="0" w:tplc="F10C0714">
      <w:start w:val="1"/>
      <w:numFmt w:val="lowerLetter"/>
      <w:lvlText w:val="%1)"/>
      <w:lvlJc w:val="left"/>
      <w:pPr>
        <w:tabs>
          <w:tab w:val="num" w:pos="720"/>
        </w:tabs>
        <w:ind w:left="720" w:hanging="360"/>
      </w:pPr>
      <w:rPr>
        <w:rFonts w:hint="default"/>
      </w:rPr>
    </w:lvl>
    <w:lvl w:ilvl="1" w:tplc="FEDCF902">
      <w:start w:val="2"/>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8"/>
  </w:num>
  <w:num w:numId="2">
    <w:abstractNumId w:val="10"/>
  </w:num>
  <w:num w:numId="3">
    <w:abstractNumId w:val="21"/>
  </w:num>
  <w:num w:numId="4">
    <w:abstractNumId w:val="17"/>
  </w:num>
  <w:num w:numId="5">
    <w:abstractNumId w:val="20"/>
  </w:num>
  <w:num w:numId="6">
    <w:abstractNumId w:val="12"/>
  </w:num>
  <w:num w:numId="7">
    <w:abstractNumId w:val="15"/>
  </w:num>
  <w:num w:numId="8">
    <w:abstractNumId w:val="8"/>
  </w:num>
  <w:num w:numId="9">
    <w:abstractNumId w:val="13"/>
  </w:num>
  <w:num w:numId="10">
    <w:abstractNumId w:val="22"/>
  </w:num>
  <w:num w:numId="11">
    <w:abstractNumId w:val="6"/>
  </w:num>
  <w:num w:numId="12">
    <w:abstractNumId w:val="19"/>
  </w:num>
  <w:num w:numId="13">
    <w:abstractNumId w:val="7"/>
  </w:num>
  <w:num w:numId="14">
    <w:abstractNumId w:val="14"/>
  </w:num>
  <w:num w:numId="15">
    <w:abstractNumId w:val="9"/>
  </w:num>
  <w:num w:numId="16">
    <w:abstractNumId w:val="16"/>
  </w:num>
  <w:num w:numId="17">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C28"/>
    <w:rsid w:val="000002DD"/>
    <w:rsid w:val="00000D4C"/>
    <w:rsid w:val="000025F2"/>
    <w:rsid w:val="00006E5E"/>
    <w:rsid w:val="0000762E"/>
    <w:rsid w:val="00012FE1"/>
    <w:rsid w:val="0001314A"/>
    <w:rsid w:val="00033656"/>
    <w:rsid w:val="00034010"/>
    <w:rsid w:val="00044CAD"/>
    <w:rsid w:val="00045C18"/>
    <w:rsid w:val="00055D8B"/>
    <w:rsid w:val="00060542"/>
    <w:rsid w:val="0006088E"/>
    <w:rsid w:val="00062588"/>
    <w:rsid w:val="000637A3"/>
    <w:rsid w:val="00064A86"/>
    <w:rsid w:val="00073E95"/>
    <w:rsid w:val="000750B1"/>
    <w:rsid w:val="00075BAE"/>
    <w:rsid w:val="00081F28"/>
    <w:rsid w:val="0008451A"/>
    <w:rsid w:val="00085365"/>
    <w:rsid w:val="00095AC8"/>
    <w:rsid w:val="00095F38"/>
    <w:rsid w:val="00096CF2"/>
    <w:rsid w:val="00097128"/>
    <w:rsid w:val="00097D18"/>
    <w:rsid w:val="000A632F"/>
    <w:rsid w:val="000B157D"/>
    <w:rsid w:val="000C2A70"/>
    <w:rsid w:val="000C7204"/>
    <w:rsid w:val="000C7951"/>
    <w:rsid w:val="000C7D90"/>
    <w:rsid w:val="000D5E2E"/>
    <w:rsid w:val="000E2AE7"/>
    <w:rsid w:val="000E47FC"/>
    <w:rsid w:val="000F1BAC"/>
    <w:rsid w:val="000F4B4B"/>
    <w:rsid w:val="000F71B5"/>
    <w:rsid w:val="000F7B0D"/>
    <w:rsid w:val="0010461D"/>
    <w:rsid w:val="00110DF4"/>
    <w:rsid w:val="00111359"/>
    <w:rsid w:val="001174AE"/>
    <w:rsid w:val="001254D9"/>
    <w:rsid w:val="00125B45"/>
    <w:rsid w:val="0012715A"/>
    <w:rsid w:val="001325CB"/>
    <w:rsid w:val="001365BC"/>
    <w:rsid w:val="001370B5"/>
    <w:rsid w:val="0013752B"/>
    <w:rsid w:val="00140E98"/>
    <w:rsid w:val="00141988"/>
    <w:rsid w:val="001440B3"/>
    <w:rsid w:val="0014558E"/>
    <w:rsid w:val="00151911"/>
    <w:rsid w:val="00152826"/>
    <w:rsid w:val="001579D6"/>
    <w:rsid w:val="001666A7"/>
    <w:rsid w:val="00167CD0"/>
    <w:rsid w:val="00174C90"/>
    <w:rsid w:val="00177B91"/>
    <w:rsid w:val="0018445B"/>
    <w:rsid w:val="001871A3"/>
    <w:rsid w:val="00191A26"/>
    <w:rsid w:val="001939BF"/>
    <w:rsid w:val="001A0AC8"/>
    <w:rsid w:val="001A7206"/>
    <w:rsid w:val="001B14F3"/>
    <w:rsid w:val="001B4ADD"/>
    <w:rsid w:val="001B5D67"/>
    <w:rsid w:val="001C1A6C"/>
    <w:rsid w:val="001C2B18"/>
    <w:rsid w:val="001C337D"/>
    <w:rsid w:val="001D76A3"/>
    <w:rsid w:val="001E0613"/>
    <w:rsid w:val="001E48ED"/>
    <w:rsid w:val="001E4A78"/>
    <w:rsid w:val="001F5B5F"/>
    <w:rsid w:val="002051C5"/>
    <w:rsid w:val="002056A6"/>
    <w:rsid w:val="00211C41"/>
    <w:rsid w:val="00211C81"/>
    <w:rsid w:val="00211DCE"/>
    <w:rsid w:val="0021427F"/>
    <w:rsid w:val="0021459C"/>
    <w:rsid w:val="0021515B"/>
    <w:rsid w:val="00221170"/>
    <w:rsid w:val="00223150"/>
    <w:rsid w:val="0023755D"/>
    <w:rsid w:val="00237653"/>
    <w:rsid w:val="002434B2"/>
    <w:rsid w:val="00246DB5"/>
    <w:rsid w:val="00247B53"/>
    <w:rsid w:val="00251C7E"/>
    <w:rsid w:val="002533D2"/>
    <w:rsid w:val="00254CC7"/>
    <w:rsid w:val="002566C6"/>
    <w:rsid w:val="00264EA1"/>
    <w:rsid w:val="00272524"/>
    <w:rsid w:val="00272708"/>
    <w:rsid w:val="0027272B"/>
    <w:rsid w:val="0027320D"/>
    <w:rsid w:val="00274DF3"/>
    <w:rsid w:val="00275F95"/>
    <w:rsid w:val="00276797"/>
    <w:rsid w:val="00276BE3"/>
    <w:rsid w:val="00282611"/>
    <w:rsid w:val="002829D2"/>
    <w:rsid w:val="00283F07"/>
    <w:rsid w:val="00287683"/>
    <w:rsid w:val="00290677"/>
    <w:rsid w:val="002914DF"/>
    <w:rsid w:val="00292D07"/>
    <w:rsid w:val="00294A3D"/>
    <w:rsid w:val="00294A5F"/>
    <w:rsid w:val="002958F7"/>
    <w:rsid w:val="002A594B"/>
    <w:rsid w:val="002A6809"/>
    <w:rsid w:val="002A6CC8"/>
    <w:rsid w:val="002A7EA3"/>
    <w:rsid w:val="002B5352"/>
    <w:rsid w:val="002B56A0"/>
    <w:rsid w:val="002B6049"/>
    <w:rsid w:val="002B7AFD"/>
    <w:rsid w:val="002C0C63"/>
    <w:rsid w:val="002C0DF2"/>
    <w:rsid w:val="002C13FD"/>
    <w:rsid w:val="002C2EF6"/>
    <w:rsid w:val="002C3699"/>
    <w:rsid w:val="002C37D0"/>
    <w:rsid w:val="002D170D"/>
    <w:rsid w:val="002D4C5A"/>
    <w:rsid w:val="002D718F"/>
    <w:rsid w:val="002E158C"/>
    <w:rsid w:val="002E7C28"/>
    <w:rsid w:val="002F05D5"/>
    <w:rsid w:val="002F1D86"/>
    <w:rsid w:val="002F2499"/>
    <w:rsid w:val="002F2B88"/>
    <w:rsid w:val="002F3D9A"/>
    <w:rsid w:val="003011C5"/>
    <w:rsid w:val="003011E9"/>
    <w:rsid w:val="003020DF"/>
    <w:rsid w:val="00310486"/>
    <w:rsid w:val="00327FDB"/>
    <w:rsid w:val="003360BB"/>
    <w:rsid w:val="00336548"/>
    <w:rsid w:val="00336B1A"/>
    <w:rsid w:val="0033771C"/>
    <w:rsid w:val="0034140E"/>
    <w:rsid w:val="00345F2E"/>
    <w:rsid w:val="003505F5"/>
    <w:rsid w:val="00351539"/>
    <w:rsid w:val="00354542"/>
    <w:rsid w:val="00355F81"/>
    <w:rsid w:val="00357FA4"/>
    <w:rsid w:val="003609A1"/>
    <w:rsid w:val="00361026"/>
    <w:rsid w:val="00366577"/>
    <w:rsid w:val="00367980"/>
    <w:rsid w:val="00367D45"/>
    <w:rsid w:val="00371475"/>
    <w:rsid w:val="003743E1"/>
    <w:rsid w:val="00376272"/>
    <w:rsid w:val="0037687B"/>
    <w:rsid w:val="003837F1"/>
    <w:rsid w:val="003875F8"/>
    <w:rsid w:val="00390607"/>
    <w:rsid w:val="00397C42"/>
    <w:rsid w:val="003A0F3D"/>
    <w:rsid w:val="003A2279"/>
    <w:rsid w:val="003A2B83"/>
    <w:rsid w:val="003B197E"/>
    <w:rsid w:val="003B5791"/>
    <w:rsid w:val="003B59D8"/>
    <w:rsid w:val="003D25AF"/>
    <w:rsid w:val="003D435F"/>
    <w:rsid w:val="003D4426"/>
    <w:rsid w:val="003D5F51"/>
    <w:rsid w:val="003E00CD"/>
    <w:rsid w:val="003E25A5"/>
    <w:rsid w:val="003E7228"/>
    <w:rsid w:val="003F04C6"/>
    <w:rsid w:val="003F1C3A"/>
    <w:rsid w:val="003F795F"/>
    <w:rsid w:val="0040486F"/>
    <w:rsid w:val="00405647"/>
    <w:rsid w:val="00413D8E"/>
    <w:rsid w:val="00420603"/>
    <w:rsid w:val="00420CD4"/>
    <w:rsid w:val="004238F7"/>
    <w:rsid w:val="0042487F"/>
    <w:rsid w:val="00424F9B"/>
    <w:rsid w:val="00426C14"/>
    <w:rsid w:val="00431976"/>
    <w:rsid w:val="00431EE0"/>
    <w:rsid w:val="004360AC"/>
    <w:rsid w:val="00436DF1"/>
    <w:rsid w:val="0043720D"/>
    <w:rsid w:val="00443D65"/>
    <w:rsid w:val="00445DFC"/>
    <w:rsid w:val="00446C08"/>
    <w:rsid w:val="00452B74"/>
    <w:rsid w:val="00453A2E"/>
    <w:rsid w:val="00453F63"/>
    <w:rsid w:val="00454249"/>
    <w:rsid w:val="00463D35"/>
    <w:rsid w:val="00472767"/>
    <w:rsid w:val="00472768"/>
    <w:rsid w:val="004805E8"/>
    <w:rsid w:val="00480CB5"/>
    <w:rsid w:val="004819B5"/>
    <w:rsid w:val="00481B0C"/>
    <w:rsid w:val="0048513A"/>
    <w:rsid w:val="00493BF4"/>
    <w:rsid w:val="00493D8A"/>
    <w:rsid w:val="00495629"/>
    <w:rsid w:val="00496FFE"/>
    <w:rsid w:val="004A35F6"/>
    <w:rsid w:val="004A4A53"/>
    <w:rsid w:val="004A7E14"/>
    <w:rsid w:val="004B1027"/>
    <w:rsid w:val="004B6D7C"/>
    <w:rsid w:val="004C053B"/>
    <w:rsid w:val="004C27E9"/>
    <w:rsid w:val="004C4B25"/>
    <w:rsid w:val="004D1BD2"/>
    <w:rsid w:val="004E38BC"/>
    <w:rsid w:val="004E7832"/>
    <w:rsid w:val="004F640E"/>
    <w:rsid w:val="004F76A9"/>
    <w:rsid w:val="005026B8"/>
    <w:rsid w:val="00503C29"/>
    <w:rsid w:val="00515EA5"/>
    <w:rsid w:val="00516A84"/>
    <w:rsid w:val="00526734"/>
    <w:rsid w:val="00530F37"/>
    <w:rsid w:val="00530F40"/>
    <w:rsid w:val="00531F54"/>
    <w:rsid w:val="00534551"/>
    <w:rsid w:val="00534705"/>
    <w:rsid w:val="0053527A"/>
    <w:rsid w:val="005365E7"/>
    <w:rsid w:val="005403C8"/>
    <w:rsid w:val="00543FDD"/>
    <w:rsid w:val="00545344"/>
    <w:rsid w:val="005454AD"/>
    <w:rsid w:val="0054660C"/>
    <w:rsid w:val="0054752C"/>
    <w:rsid w:val="005501F6"/>
    <w:rsid w:val="00557D71"/>
    <w:rsid w:val="00565169"/>
    <w:rsid w:val="00565A0D"/>
    <w:rsid w:val="005660B4"/>
    <w:rsid w:val="005709B8"/>
    <w:rsid w:val="00570B10"/>
    <w:rsid w:val="00570C48"/>
    <w:rsid w:val="00571A29"/>
    <w:rsid w:val="00572946"/>
    <w:rsid w:val="005737E2"/>
    <w:rsid w:val="00574915"/>
    <w:rsid w:val="00575938"/>
    <w:rsid w:val="0057698B"/>
    <w:rsid w:val="00577A8B"/>
    <w:rsid w:val="00581930"/>
    <w:rsid w:val="00590031"/>
    <w:rsid w:val="005966F0"/>
    <w:rsid w:val="005A2A7D"/>
    <w:rsid w:val="005A2C65"/>
    <w:rsid w:val="005A5715"/>
    <w:rsid w:val="005A75D8"/>
    <w:rsid w:val="005B5FF8"/>
    <w:rsid w:val="005C15C4"/>
    <w:rsid w:val="005D04B6"/>
    <w:rsid w:val="005D08EA"/>
    <w:rsid w:val="005D2198"/>
    <w:rsid w:val="005D2D5F"/>
    <w:rsid w:val="005E3416"/>
    <w:rsid w:val="005F0D41"/>
    <w:rsid w:val="005F3E23"/>
    <w:rsid w:val="005F6493"/>
    <w:rsid w:val="006075F3"/>
    <w:rsid w:val="0061224F"/>
    <w:rsid w:val="006169B8"/>
    <w:rsid w:val="006223BB"/>
    <w:rsid w:val="00623898"/>
    <w:rsid w:val="006261EE"/>
    <w:rsid w:val="00626810"/>
    <w:rsid w:val="0063035F"/>
    <w:rsid w:val="00630E01"/>
    <w:rsid w:val="0063177A"/>
    <w:rsid w:val="006319A3"/>
    <w:rsid w:val="0063436E"/>
    <w:rsid w:val="00644157"/>
    <w:rsid w:val="00646684"/>
    <w:rsid w:val="006473FA"/>
    <w:rsid w:val="00651F31"/>
    <w:rsid w:val="006528A5"/>
    <w:rsid w:val="00655D79"/>
    <w:rsid w:val="0066088A"/>
    <w:rsid w:val="00660E0E"/>
    <w:rsid w:val="0066325B"/>
    <w:rsid w:val="0066671B"/>
    <w:rsid w:val="006731B2"/>
    <w:rsid w:val="00674193"/>
    <w:rsid w:val="006748BC"/>
    <w:rsid w:val="00675139"/>
    <w:rsid w:val="0067513A"/>
    <w:rsid w:val="0068297B"/>
    <w:rsid w:val="00682E6C"/>
    <w:rsid w:val="0068574B"/>
    <w:rsid w:val="0068715F"/>
    <w:rsid w:val="00696564"/>
    <w:rsid w:val="00697158"/>
    <w:rsid w:val="006975EF"/>
    <w:rsid w:val="006A2CFA"/>
    <w:rsid w:val="006B1FF0"/>
    <w:rsid w:val="006B29AE"/>
    <w:rsid w:val="006B2ABC"/>
    <w:rsid w:val="006B333C"/>
    <w:rsid w:val="006B3C63"/>
    <w:rsid w:val="006B6D7D"/>
    <w:rsid w:val="006D47AD"/>
    <w:rsid w:val="006F22AE"/>
    <w:rsid w:val="006F7832"/>
    <w:rsid w:val="00702F80"/>
    <w:rsid w:val="007177DC"/>
    <w:rsid w:val="007200E6"/>
    <w:rsid w:val="007229A4"/>
    <w:rsid w:val="00725EB5"/>
    <w:rsid w:val="0072788F"/>
    <w:rsid w:val="007345DC"/>
    <w:rsid w:val="0073588B"/>
    <w:rsid w:val="0074481D"/>
    <w:rsid w:val="00744B77"/>
    <w:rsid w:val="00747040"/>
    <w:rsid w:val="00753363"/>
    <w:rsid w:val="007633BA"/>
    <w:rsid w:val="00764388"/>
    <w:rsid w:val="007657E4"/>
    <w:rsid w:val="00766080"/>
    <w:rsid w:val="007708D5"/>
    <w:rsid w:val="007738A8"/>
    <w:rsid w:val="00773D83"/>
    <w:rsid w:val="0077654F"/>
    <w:rsid w:val="00776F86"/>
    <w:rsid w:val="007810B6"/>
    <w:rsid w:val="0078631F"/>
    <w:rsid w:val="00793A08"/>
    <w:rsid w:val="007971C9"/>
    <w:rsid w:val="007A0E47"/>
    <w:rsid w:val="007A2FE4"/>
    <w:rsid w:val="007A5A66"/>
    <w:rsid w:val="007A696F"/>
    <w:rsid w:val="007A7AE6"/>
    <w:rsid w:val="007A7E1F"/>
    <w:rsid w:val="007B5140"/>
    <w:rsid w:val="007B7768"/>
    <w:rsid w:val="007C04C5"/>
    <w:rsid w:val="007C2035"/>
    <w:rsid w:val="007D366A"/>
    <w:rsid w:val="007D404C"/>
    <w:rsid w:val="007D77CE"/>
    <w:rsid w:val="007E130F"/>
    <w:rsid w:val="007E62CE"/>
    <w:rsid w:val="007E66BE"/>
    <w:rsid w:val="007F48A3"/>
    <w:rsid w:val="00802257"/>
    <w:rsid w:val="0080422F"/>
    <w:rsid w:val="00813AD3"/>
    <w:rsid w:val="008145AF"/>
    <w:rsid w:val="00821B4D"/>
    <w:rsid w:val="008251F7"/>
    <w:rsid w:val="008251FE"/>
    <w:rsid w:val="0082649D"/>
    <w:rsid w:val="00836010"/>
    <w:rsid w:val="008364A8"/>
    <w:rsid w:val="00842B41"/>
    <w:rsid w:val="008479E3"/>
    <w:rsid w:val="0085015D"/>
    <w:rsid w:val="008620D7"/>
    <w:rsid w:val="00863331"/>
    <w:rsid w:val="008646B4"/>
    <w:rsid w:val="008701DD"/>
    <w:rsid w:val="008752E6"/>
    <w:rsid w:val="008767FE"/>
    <w:rsid w:val="008826A4"/>
    <w:rsid w:val="00886BDB"/>
    <w:rsid w:val="00886CC6"/>
    <w:rsid w:val="00890ABE"/>
    <w:rsid w:val="00894248"/>
    <w:rsid w:val="008948E4"/>
    <w:rsid w:val="00894EA1"/>
    <w:rsid w:val="008A5EEF"/>
    <w:rsid w:val="008A7D8C"/>
    <w:rsid w:val="008B695E"/>
    <w:rsid w:val="008C1DD7"/>
    <w:rsid w:val="008C6320"/>
    <w:rsid w:val="008C6794"/>
    <w:rsid w:val="008C67D2"/>
    <w:rsid w:val="008D345D"/>
    <w:rsid w:val="008D4250"/>
    <w:rsid w:val="008E2092"/>
    <w:rsid w:val="008E250F"/>
    <w:rsid w:val="008E50D0"/>
    <w:rsid w:val="008E5DFB"/>
    <w:rsid w:val="008F6AE6"/>
    <w:rsid w:val="0090112D"/>
    <w:rsid w:val="00906BD7"/>
    <w:rsid w:val="0090760E"/>
    <w:rsid w:val="009116A1"/>
    <w:rsid w:val="0091221C"/>
    <w:rsid w:val="00912E15"/>
    <w:rsid w:val="00916AA1"/>
    <w:rsid w:val="00917F56"/>
    <w:rsid w:val="00921BBA"/>
    <w:rsid w:val="00924772"/>
    <w:rsid w:val="0092590D"/>
    <w:rsid w:val="00925D96"/>
    <w:rsid w:val="00926984"/>
    <w:rsid w:val="00926C0B"/>
    <w:rsid w:val="00927827"/>
    <w:rsid w:val="00937186"/>
    <w:rsid w:val="00940EAA"/>
    <w:rsid w:val="009443B8"/>
    <w:rsid w:val="009452AA"/>
    <w:rsid w:val="00946A6F"/>
    <w:rsid w:val="00951EE9"/>
    <w:rsid w:val="009534C8"/>
    <w:rsid w:val="00953981"/>
    <w:rsid w:val="009543B7"/>
    <w:rsid w:val="00956FDE"/>
    <w:rsid w:val="009574C0"/>
    <w:rsid w:val="009575D8"/>
    <w:rsid w:val="00960D95"/>
    <w:rsid w:val="00962BDC"/>
    <w:rsid w:val="00966192"/>
    <w:rsid w:val="0097317F"/>
    <w:rsid w:val="00976A41"/>
    <w:rsid w:val="009777E2"/>
    <w:rsid w:val="00985EDE"/>
    <w:rsid w:val="0099237E"/>
    <w:rsid w:val="00992BB5"/>
    <w:rsid w:val="009A1A49"/>
    <w:rsid w:val="009A49ED"/>
    <w:rsid w:val="009A4F80"/>
    <w:rsid w:val="009A7446"/>
    <w:rsid w:val="009B1B55"/>
    <w:rsid w:val="009B7575"/>
    <w:rsid w:val="009B7F92"/>
    <w:rsid w:val="009C175B"/>
    <w:rsid w:val="009C6E0B"/>
    <w:rsid w:val="009D036B"/>
    <w:rsid w:val="009D07A7"/>
    <w:rsid w:val="009D12A8"/>
    <w:rsid w:val="009E1B12"/>
    <w:rsid w:val="009E3FEE"/>
    <w:rsid w:val="009E4827"/>
    <w:rsid w:val="009E599F"/>
    <w:rsid w:val="009E7623"/>
    <w:rsid w:val="009F016B"/>
    <w:rsid w:val="009F573D"/>
    <w:rsid w:val="009F57C4"/>
    <w:rsid w:val="009F645F"/>
    <w:rsid w:val="009F790F"/>
    <w:rsid w:val="009F7EA9"/>
    <w:rsid w:val="009F7EF9"/>
    <w:rsid w:val="00A0350B"/>
    <w:rsid w:val="00A05E4D"/>
    <w:rsid w:val="00A061C8"/>
    <w:rsid w:val="00A06B40"/>
    <w:rsid w:val="00A0769F"/>
    <w:rsid w:val="00A11628"/>
    <w:rsid w:val="00A16688"/>
    <w:rsid w:val="00A17095"/>
    <w:rsid w:val="00A17DFC"/>
    <w:rsid w:val="00A22F1F"/>
    <w:rsid w:val="00A2454E"/>
    <w:rsid w:val="00A25FC8"/>
    <w:rsid w:val="00A319F4"/>
    <w:rsid w:val="00A36979"/>
    <w:rsid w:val="00A47349"/>
    <w:rsid w:val="00A537F0"/>
    <w:rsid w:val="00A6371C"/>
    <w:rsid w:val="00A656F2"/>
    <w:rsid w:val="00A67149"/>
    <w:rsid w:val="00A72841"/>
    <w:rsid w:val="00A7446A"/>
    <w:rsid w:val="00A767B6"/>
    <w:rsid w:val="00A83D2F"/>
    <w:rsid w:val="00A850A9"/>
    <w:rsid w:val="00A944BE"/>
    <w:rsid w:val="00AA46D4"/>
    <w:rsid w:val="00AA5090"/>
    <w:rsid w:val="00AA55F8"/>
    <w:rsid w:val="00AB2F4D"/>
    <w:rsid w:val="00AB3852"/>
    <w:rsid w:val="00AB79AE"/>
    <w:rsid w:val="00AC07FE"/>
    <w:rsid w:val="00AC0BDF"/>
    <w:rsid w:val="00AC1A4B"/>
    <w:rsid w:val="00AC2AEE"/>
    <w:rsid w:val="00AC51DA"/>
    <w:rsid w:val="00AD13F8"/>
    <w:rsid w:val="00AD2E94"/>
    <w:rsid w:val="00AD466F"/>
    <w:rsid w:val="00AD644C"/>
    <w:rsid w:val="00AE5477"/>
    <w:rsid w:val="00AF13F3"/>
    <w:rsid w:val="00B030D3"/>
    <w:rsid w:val="00B0611D"/>
    <w:rsid w:val="00B12D7E"/>
    <w:rsid w:val="00B14C03"/>
    <w:rsid w:val="00B152B5"/>
    <w:rsid w:val="00B155D3"/>
    <w:rsid w:val="00B21B35"/>
    <w:rsid w:val="00B24A3A"/>
    <w:rsid w:val="00B27DDD"/>
    <w:rsid w:val="00B30404"/>
    <w:rsid w:val="00B30C74"/>
    <w:rsid w:val="00B317B2"/>
    <w:rsid w:val="00B33F3A"/>
    <w:rsid w:val="00B36BED"/>
    <w:rsid w:val="00B40DA7"/>
    <w:rsid w:val="00B4367A"/>
    <w:rsid w:val="00B4486C"/>
    <w:rsid w:val="00B47060"/>
    <w:rsid w:val="00B50736"/>
    <w:rsid w:val="00B55054"/>
    <w:rsid w:val="00B67A83"/>
    <w:rsid w:val="00B705BC"/>
    <w:rsid w:val="00B73317"/>
    <w:rsid w:val="00B80912"/>
    <w:rsid w:val="00B843CB"/>
    <w:rsid w:val="00B85403"/>
    <w:rsid w:val="00B90D13"/>
    <w:rsid w:val="00B924AA"/>
    <w:rsid w:val="00B936ED"/>
    <w:rsid w:val="00B940FA"/>
    <w:rsid w:val="00BA0B01"/>
    <w:rsid w:val="00BA198C"/>
    <w:rsid w:val="00BA33B8"/>
    <w:rsid w:val="00BA4F99"/>
    <w:rsid w:val="00BA5F32"/>
    <w:rsid w:val="00BB06AF"/>
    <w:rsid w:val="00BB4DE9"/>
    <w:rsid w:val="00BB62EA"/>
    <w:rsid w:val="00BC07BE"/>
    <w:rsid w:val="00BC3263"/>
    <w:rsid w:val="00BC5D40"/>
    <w:rsid w:val="00BD3CA5"/>
    <w:rsid w:val="00BD48F5"/>
    <w:rsid w:val="00BE1BFF"/>
    <w:rsid w:val="00BE30B3"/>
    <w:rsid w:val="00BE3AD8"/>
    <w:rsid w:val="00BE4C81"/>
    <w:rsid w:val="00BE5991"/>
    <w:rsid w:val="00BF0668"/>
    <w:rsid w:val="00BF3AF0"/>
    <w:rsid w:val="00BF4B3B"/>
    <w:rsid w:val="00C023E6"/>
    <w:rsid w:val="00C02974"/>
    <w:rsid w:val="00C034E8"/>
    <w:rsid w:val="00C039F3"/>
    <w:rsid w:val="00C05806"/>
    <w:rsid w:val="00C127AE"/>
    <w:rsid w:val="00C133AF"/>
    <w:rsid w:val="00C147A8"/>
    <w:rsid w:val="00C23304"/>
    <w:rsid w:val="00C2665D"/>
    <w:rsid w:val="00C26900"/>
    <w:rsid w:val="00C26BB0"/>
    <w:rsid w:val="00C309C2"/>
    <w:rsid w:val="00C326BC"/>
    <w:rsid w:val="00C334BD"/>
    <w:rsid w:val="00C338CE"/>
    <w:rsid w:val="00C36BA0"/>
    <w:rsid w:val="00C4712E"/>
    <w:rsid w:val="00C52A01"/>
    <w:rsid w:val="00C532A3"/>
    <w:rsid w:val="00C56A07"/>
    <w:rsid w:val="00C57036"/>
    <w:rsid w:val="00C57388"/>
    <w:rsid w:val="00C62605"/>
    <w:rsid w:val="00C6533A"/>
    <w:rsid w:val="00C66B05"/>
    <w:rsid w:val="00C8033F"/>
    <w:rsid w:val="00C8057F"/>
    <w:rsid w:val="00C8722E"/>
    <w:rsid w:val="00C87D01"/>
    <w:rsid w:val="00C9010F"/>
    <w:rsid w:val="00C90B14"/>
    <w:rsid w:val="00C9376B"/>
    <w:rsid w:val="00C95361"/>
    <w:rsid w:val="00CA028C"/>
    <w:rsid w:val="00CA08CA"/>
    <w:rsid w:val="00CA33BF"/>
    <w:rsid w:val="00CA3705"/>
    <w:rsid w:val="00CA4CCF"/>
    <w:rsid w:val="00CB3475"/>
    <w:rsid w:val="00CB512C"/>
    <w:rsid w:val="00CC2A43"/>
    <w:rsid w:val="00CC334D"/>
    <w:rsid w:val="00CC3CD0"/>
    <w:rsid w:val="00CC4D98"/>
    <w:rsid w:val="00CD01E1"/>
    <w:rsid w:val="00CD2A01"/>
    <w:rsid w:val="00CE0F24"/>
    <w:rsid w:val="00CE1BA6"/>
    <w:rsid w:val="00CE481A"/>
    <w:rsid w:val="00CF50D5"/>
    <w:rsid w:val="00D03D12"/>
    <w:rsid w:val="00D1093F"/>
    <w:rsid w:val="00D1108F"/>
    <w:rsid w:val="00D22583"/>
    <w:rsid w:val="00D25F0F"/>
    <w:rsid w:val="00D27326"/>
    <w:rsid w:val="00D27B73"/>
    <w:rsid w:val="00D31CB5"/>
    <w:rsid w:val="00D431E6"/>
    <w:rsid w:val="00D46035"/>
    <w:rsid w:val="00D46DEA"/>
    <w:rsid w:val="00D50608"/>
    <w:rsid w:val="00D52084"/>
    <w:rsid w:val="00D524B7"/>
    <w:rsid w:val="00D52DAC"/>
    <w:rsid w:val="00D530EC"/>
    <w:rsid w:val="00D62CC3"/>
    <w:rsid w:val="00D67907"/>
    <w:rsid w:val="00D74066"/>
    <w:rsid w:val="00D75673"/>
    <w:rsid w:val="00D765BE"/>
    <w:rsid w:val="00D808C9"/>
    <w:rsid w:val="00D8227B"/>
    <w:rsid w:val="00D83E8A"/>
    <w:rsid w:val="00D84A51"/>
    <w:rsid w:val="00D859AA"/>
    <w:rsid w:val="00D86379"/>
    <w:rsid w:val="00D933F2"/>
    <w:rsid w:val="00D94D01"/>
    <w:rsid w:val="00D954ED"/>
    <w:rsid w:val="00D9747B"/>
    <w:rsid w:val="00DA038B"/>
    <w:rsid w:val="00DA2E6B"/>
    <w:rsid w:val="00DB3026"/>
    <w:rsid w:val="00DB50DF"/>
    <w:rsid w:val="00DC3464"/>
    <w:rsid w:val="00DC34C2"/>
    <w:rsid w:val="00DC4A21"/>
    <w:rsid w:val="00DD3D3E"/>
    <w:rsid w:val="00DD3F21"/>
    <w:rsid w:val="00DD460F"/>
    <w:rsid w:val="00DD7EC9"/>
    <w:rsid w:val="00DE5CDE"/>
    <w:rsid w:val="00DF1FF3"/>
    <w:rsid w:val="00DF4356"/>
    <w:rsid w:val="00DF6F4B"/>
    <w:rsid w:val="00DF7816"/>
    <w:rsid w:val="00E0241F"/>
    <w:rsid w:val="00E04598"/>
    <w:rsid w:val="00E06F68"/>
    <w:rsid w:val="00E1313D"/>
    <w:rsid w:val="00E216A7"/>
    <w:rsid w:val="00E21A1B"/>
    <w:rsid w:val="00E21EC2"/>
    <w:rsid w:val="00E23277"/>
    <w:rsid w:val="00E24250"/>
    <w:rsid w:val="00E25756"/>
    <w:rsid w:val="00E321ED"/>
    <w:rsid w:val="00E33998"/>
    <w:rsid w:val="00E362EC"/>
    <w:rsid w:val="00E375CF"/>
    <w:rsid w:val="00E42633"/>
    <w:rsid w:val="00E45EFE"/>
    <w:rsid w:val="00E45FA1"/>
    <w:rsid w:val="00E47A25"/>
    <w:rsid w:val="00E511D2"/>
    <w:rsid w:val="00E52799"/>
    <w:rsid w:val="00E57421"/>
    <w:rsid w:val="00E57F06"/>
    <w:rsid w:val="00E666B7"/>
    <w:rsid w:val="00E66F09"/>
    <w:rsid w:val="00E674A3"/>
    <w:rsid w:val="00E71C0E"/>
    <w:rsid w:val="00E73C95"/>
    <w:rsid w:val="00E74DEB"/>
    <w:rsid w:val="00E831B5"/>
    <w:rsid w:val="00E83211"/>
    <w:rsid w:val="00E83513"/>
    <w:rsid w:val="00E8494F"/>
    <w:rsid w:val="00E9049C"/>
    <w:rsid w:val="00E90FD6"/>
    <w:rsid w:val="00E91433"/>
    <w:rsid w:val="00E93F6F"/>
    <w:rsid w:val="00E940DD"/>
    <w:rsid w:val="00E94E03"/>
    <w:rsid w:val="00EA0CB5"/>
    <w:rsid w:val="00EA7BBB"/>
    <w:rsid w:val="00EB0E5D"/>
    <w:rsid w:val="00EB51BB"/>
    <w:rsid w:val="00EB78CF"/>
    <w:rsid w:val="00EB7B8A"/>
    <w:rsid w:val="00EC02D6"/>
    <w:rsid w:val="00EC4D23"/>
    <w:rsid w:val="00EC588D"/>
    <w:rsid w:val="00EC5BBE"/>
    <w:rsid w:val="00ED121A"/>
    <w:rsid w:val="00ED429B"/>
    <w:rsid w:val="00ED47BB"/>
    <w:rsid w:val="00EE2919"/>
    <w:rsid w:val="00EE5FD5"/>
    <w:rsid w:val="00EF1C0D"/>
    <w:rsid w:val="00F00713"/>
    <w:rsid w:val="00F03026"/>
    <w:rsid w:val="00F10022"/>
    <w:rsid w:val="00F11782"/>
    <w:rsid w:val="00F11853"/>
    <w:rsid w:val="00F1358A"/>
    <w:rsid w:val="00F1500A"/>
    <w:rsid w:val="00F15335"/>
    <w:rsid w:val="00F15B19"/>
    <w:rsid w:val="00F20A2A"/>
    <w:rsid w:val="00F2117B"/>
    <w:rsid w:val="00F22683"/>
    <w:rsid w:val="00F2434E"/>
    <w:rsid w:val="00F25D9F"/>
    <w:rsid w:val="00F26BD4"/>
    <w:rsid w:val="00F31DC2"/>
    <w:rsid w:val="00F352B2"/>
    <w:rsid w:val="00F40F26"/>
    <w:rsid w:val="00F47C3A"/>
    <w:rsid w:val="00F5189C"/>
    <w:rsid w:val="00F5249D"/>
    <w:rsid w:val="00F53721"/>
    <w:rsid w:val="00F556D5"/>
    <w:rsid w:val="00F5778C"/>
    <w:rsid w:val="00F625C1"/>
    <w:rsid w:val="00F6387E"/>
    <w:rsid w:val="00F63BDA"/>
    <w:rsid w:val="00F63E77"/>
    <w:rsid w:val="00F72216"/>
    <w:rsid w:val="00F74969"/>
    <w:rsid w:val="00F74E9F"/>
    <w:rsid w:val="00F7577B"/>
    <w:rsid w:val="00F80424"/>
    <w:rsid w:val="00F82AE6"/>
    <w:rsid w:val="00F82DD7"/>
    <w:rsid w:val="00F84355"/>
    <w:rsid w:val="00F84B9D"/>
    <w:rsid w:val="00F865A7"/>
    <w:rsid w:val="00F9277C"/>
    <w:rsid w:val="00F94382"/>
    <w:rsid w:val="00F960D8"/>
    <w:rsid w:val="00FA08F9"/>
    <w:rsid w:val="00FA304E"/>
    <w:rsid w:val="00FA3DBC"/>
    <w:rsid w:val="00FA6076"/>
    <w:rsid w:val="00FB28C4"/>
    <w:rsid w:val="00FB361A"/>
    <w:rsid w:val="00FB7131"/>
    <w:rsid w:val="00FB72EB"/>
    <w:rsid w:val="00FC0534"/>
    <w:rsid w:val="00FC2646"/>
    <w:rsid w:val="00FC29C2"/>
    <w:rsid w:val="00FC5B4B"/>
    <w:rsid w:val="00FC6289"/>
    <w:rsid w:val="00FC7261"/>
    <w:rsid w:val="00FC796D"/>
    <w:rsid w:val="00FE0B6E"/>
    <w:rsid w:val="00FE0BEB"/>
    <w:rsid w:val="00FE61CA"/>
    <w:rsid w:val="00FE654F"/>
    <w:rsid w:val="00FE73D4"/>
    <w:rsid w:val="00FF03BF"/>
    <w:rsid w:val="00FF0614"/>
    <w:rsid w:val="00FF27A1"/>
    <w:rsid w:val="00FF57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ody Tex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F64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C2B1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qFormat/>
    <w:rsid w:val="003E00CD"/>
    <w:pPr>
      <w:keepNext/>
      <w:tabs>
        <w:tab w:val="left" w:pos="2835"/>
        <w:tab w:val="left" w:pos="3119"/>
      </w:tabs>
      <w:outlineLvl w:val="1"/>
    </w:pPr>
    <w:rPr>
      <w:szCs w:val="20"/>
    </w:rPr>
  </w:style>
  <w:style w:type="paragraph" w:styleId="Nadpis3">
    <w:name w:val="heading 3"/>
    <w:basedOn w:val="Normln"/>
    <w:next w:val="Normln"/>
    <w:link w:val="Nadpis3Char"/>
    <w:uiPriority w:val="9"/>
    <w:unhideWhenUsed/>
    <w:qFormat/>
    <w:rsid w:val="00CC3CD0"/>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74915"/>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D27326"/>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390607"/>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EB0E5D"/>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5F649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5F6493"/>
    <w:pPr>
      <w:tabs>
        <w:tab w:val="center" w:pos="4536"/>
        <w:tab w:val="right" w:pos="9072"/>
      </w:tabs>
    </w:pPr>
  </w:style>
  <w:style w:type="character" w:customStyle="1" w:styleId="ZhlavChar">
    <w:name w:val="Záhlaví Char"/>
    <w:basedOn w:val="Standardnpsmoodstavce"/>
    <w:link w:val="Zhlav"/>
    <w:uiPriority w:val="99"/>
    <w:rsid w:val="005F6493"/>
    <w:rPr>
      <w:rFonts w:ascii="Times New Roman" w:eastAsia="Times New Roman" w:hAnsi="Times New Roman" w:cs="Times New Roman"/>
      <w:sz w:val="24"/>
      <w:szCs w:val="24"/>
      <w:lang w:eastAsia="cs-CZ"/>
    </w:rPr>
  </w:style>
  <w:style w:type="paragraph" w:styleId="Zpat">
    <w:name w:val="footer"/>
    <w:basedOn w:val="Normln"/>
    <w:link w:val="ZpatChar"/>
    <w:unhideWhenUsed/>
    <w:rsid w:val="005F6493"/>
    <w:pPr>
      <w:tabs>
        <w:tab w:val="center" w:pos="4536"/>
        <w:tab w:val="right" w:pos="9072"/>
      </w:tabs>
    </w:pPr>
  </w:style>
  <w:style w:type="character" w:customStyle="1" w:styleId="ZpatChar">
    <w:name w:val="Zápatí Char"/>
    <w:basedOn w:val="Standardnpsmoodstavce"/>
    <w:link w:val="Zpat"/>
    <w:rsid w:val="005F6493"/>
    <w:rPr>
      <w:rFonts w:ascii="Times New Roman" w:eastAsia="Times New Roman" w:hAnsi="Times New Roman" w:cs="Times New Roman"/>
      <w:sz w:val="24"/>
      <w:szCs w:val="24"/>
      <w:lang w:eastAsia="cs-CZ"/>
    </w:rPr>
  </w:style>
  <w:style w:type="paragraph" w:styleId="Odstavecseseznamem">
    <w:name w:val="List Paragraph"/>
    <w:basedOn w:val="Normln"/>
    <w:qFormat/>
    <w:rsid w:val="00565169"/>
    <w:pPr>
      <w:ind w:left="720"/>
      <w:contextualSpacing/>
    </w:pPr>
  </w:style>
  <w:style w:type="character" w:customStyle="1" w:styleId="Nadpis2Char">
    <w:name w:val="Nadpis 2 Char"/>
    <w:basedOn w:val="Standardnpsmoodstavce"/>
    <w:link w:val="Nadpis2"/>
    <w:rsid w:val="003E00CD"/>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rsid w:val="00D765BE"/>
    <w:pPr>
      <w:spacing w:after="120"/>
      <w:ind w:left="283"/>
    </w:pPr>
    <w:rPr>
      <w:sz w:val="16"/>
      <w:szCs w:val="16"/>
    </w:rPr>
  </w:style>
  <w:style w:type="character" w:customStyle="1" w:styleId="Zkladntextodsazen3Char">
    <w:name w:val="Základní text odsazený 3 Char"/>
    <w:basedOn w:val="Standardnpsmoodstavce"/>
    <w:link w:val="Zkladntextodsazen3"/>
    <w:rsid w:val="00D765BE"/>
    <w:rPr>
      <w:rFonts w:ascii="Times New Roman" w:eastAsia="Times New Roman" w:hAnsi="Times New Roman" w:cs="Times New Roman"/>
      <w:sz w:val="16"/>
      <w:szCs w:val="16"/>
      <w:lang w:eastAsia="cs-CZ"/>
    </w:rPr>
  </w:style>
  <w:style w:type="character" w:customStyle="1" w:styleId="Nadpis6Char">
    <w:name w:val="Nadpis 6 Char"/>
    <w:basedOn w:val="Standardnpsmoodstavce"/>
    <w:link w:val="Nadpis6"/>
    <w:uiPriority w:val="9"/>
    <w:semiHidden/>
    <w:rsid w:val="00390607"/>
    <w:rPr>
      <w:rFonts w:asciiTheme="majorHAnsi" w:eastAsiaTheme="majorEastAsia" w:hAnsiTheme="majorHAnsi" w:cstheme="majorBidi"/>
      <w:i/>
      <w:iCs/>
      <w:color w:val="243F60" w:themeColor="accent1" w:themeShade="7F"/>
      <w:sz w:val="24"/>
      <w:szCs w:val="24"/>
      <w:lang w:eastAsia="cs-CZ"/>
    </w:rPr>
  </w:style>
  <w:style w:type="paragraph" w:styleId="Zkladntext">
    <w:name w:val="Body Text"/>
    <w:basedOn w:val="Normln"/>
    <w:link w:val="ZkladntextChar"/>
    <w:uiPriority w:val="99"/>
    <w:unhideWhenUsed/>
    <w:rsid w:val="00481B0C"/>
    <w:pPr>
      <w:spacing w:after="120"/>
    </w:pPr>
  </w:style>
  <w:style w:type="character" w:customStyle="1" w:styleId="ZkladntextChar">
    <w:name w:val="Základní text Char"/>
    <w:basedOn w:val="Standardnpsmoodstavce"/>
    <w:link w:val="Zkladntext"/>
    <w:uiPriority w:val="99"/>
    <w:rsid w:val="00481B0C"/>
    <w:rPr>
      <w:rFonts w:ascii="Times New Roman" w:eastAsia="Times New Roman" w:hAnsi="Times New Roman" w:cs="Times New Roman"/>
      <w:sz w:val="24"/>
      <w:szCs w:val="24"/>
      <w:lang w:eastAsia="cs-CZ"/>
    </w:rPr>
  </w:style>
  <w:style w:type="paragraph" w:styleId="Zkladntext2">
    <w:name w:val="Body Text 2"/>
    <w:basedOn w:val="Normln"/>
    <w:link w:val="Zkladntext2Char"/>
    <w:unhideWhenUsed/>
    <w:rsid w:val="00BF4B3B"/>
    <w:pPr>
      <w:spacing w:after="120" w:line="480" w:lineRule="auto"/>
    </w:pPr>
  </w:style>
  <w:style w:type="character" w:customStyle="1" w:styleId="Zkladntext2Char">
    <w:name w:val="Základní text 2 Char"/>
    <w:basedOn w:val="Standardnpsmoodstavce"/>
    <w:link w:val="Zkladntext2"/>
    <w:rsid w:val="00BF4B3B"/>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CC3CD0"/>
    <w:rPr>
      <w:rFonts w:asciiTheme="majorHAnsi" w:eastAsiaTheme="majorEastAsia" w:hAnsiTheme="majorHAnsi" w:cstheme="majorBidi"/>
      <w:b/>
      <w:bCs/>
      <w:color w:val="4F81BD" w:themeColor="accent1"/>
      <w:sz w:val="24"/>
      <w:szCs w:val="24"/>
      <w:lang w:eastAsia="cs-CZ"/>
    </w:rPr>
  </w:style>
  <w:style w:type="paragraph" w:styleId="Zkladntextodsazen">
    <w:name w:val="Body Text Indent"/>
    <w:basedOn w:val="Normln"/>
    <w:link w:val="ZkladntextodsazenChar"/>
    <w:uiPriority w:val="99"/>
    <w:semiHidden/>
    <w:unhideWhenUsed/>
    <w:rsid w:val="00C309C2"/>
    <w:pPr>
      <w:spacing w:after="120"/>
      <w:ind w:left="283"/>
    </w:pPr>
  </w:style>
  <w:style w:type="character" w:customStyle="1" w:styleId="ZkladntextodsazenChar">
    <w:name w:val="Základní text odsazený Char"/>
    <w:basedOn w:val="Standardnpsmoodstavce"/>
    <w:link w:val="Zkladntextodsazen"/>
    <w:uiPriority w:val="99"/>
    <w:semiHidden/>
    <w:rsid w:val="00C309C2"/>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rsid w:val="00FB7131"/>
    <w:rPr>
      <w:rFonts w:ascii="Arial" w:hAnsi="Arial"/>
      <w:color w:val="0000FF"/>
      <w:sz w:val="22"/>
      <w:u w:val="none"/>
    </w:rPr>
  </w:style>
  <w:style w:type="character" w:customStyle="1" w:styleId="nowrap">
    <w:name w:val="nowrap"/>
    <w:basedOn w:val="Standardnpsmoodstavce"/>
    <w:rsid w:val="0013752B"/>
  </w:style>
  <w:style w:type="paragraph" w:customStyle="1" w:styleId="normln0">
    <w:name w:val="normální"/>
    <w:basedOn w:val="Normln"/>
    <w:link w:val="normlnChar"/>
    <w:rsid w:val="00966192"/>
    <w:pPr>
      <w:jc w:val="both"/>
    </w:pPr>
    <w:rPr>
      <w:rFonts w:ascii="Arial" w:hAnsi="Arial"/>
      <w:snapToGrid w:val="0"/>
      <w:sz w:val="22"/>
      <w:szCs w:val="20"/>
    </w:rPr>
  </w:style>
  <w:style w:type="character" w:customStyle="1" w:styleId="normlnChar">
    <w:name w:val="normální Char"/>
    <w:link w:val="normln0"/>
    <w:rsid w:val="00966192"/>
    <w:rPr>
      <w:rFonts w:ascii="Arial" w:eastAsia="Times New Roman" w:hAnsi="Arial" w:cs="Times New Roman"/>
      <w:snapToGrid w:val="0"/>
      <w:szCs w:val="20"/>
      <w:lang w:eastAsia="cs-CZ"/>
    </w:rPr>
  </w:style>
  <w:style w:type="paragraph" w:customStyle="1" w:styleId="nadpistomas1">
    <w:name w:val="nadpis tomas1"/>
    <w:basedOn w:val="Nadpis2"/>
    <w:rsid w:val="00966192"/>
    <w:pPr>
      <w:numPr>
        <w:numId w:val="1"/>
      </w:numPr>
      <w:tabs>
        <w:tab w:val="clear" w:pos="2835"/>
        <w:tab w:val="clear" w:pos="3119"/>
      </w:tabs>
      <w:spacing w:before="240" w:after="120"/>
      <w:jc w:val="both"/>
    </w:pPr>
    <w:rPr>
      <w:i/>
      <w:kern w:val="28"/>
      <w:szCs w:val="24"/>
    </w:rPr>
  </w:style>
  <w:style w:type="paragraph" w:styleId="Textbubliny">
    <w:name w:val="Balloon Text"/>
    <w:basedOn w:val="Normln"/>
    <w:link w:val="TextbublinyChar"/>
    <w:uiPriority w:val="99"/>
    <w:semiHidden/>
    <w:unhideWhenUsed/>
    <w:rsid w:val="000E47FC"/>
    <w:rPr>
      <w:rFonts w:ascii="Tahoma" w:hAnsi="Tahoma" w:cs="Tahoma"/>
      <w:sz w:val="16"/>
      <w:szCs w:val="16"/>
    </w:rPr>
  </w:style>
  <w:style w:type="character" w:customStyle="1" w:styleId="TextbublinyChar">
    <w:name w:val="Text bubliny Char"/>
    <w:basedOn w:val="Standardnpsmoodstavce"/>
    <w:link w:val="Textbubliny"/>
    <w:uiPriority w:val="99"/>
    <w:semiHidden/>
    <w:rsid w:val="000E47FC"/>
    <w:rPr>
      <w:rFonts w:ascii="Tahoma" w:eastAsia="Times New Roman" w:hAnsi="Tahoma" w:cs="Tahoma"/>
      <w:sz w:val="16"/>
      <w:szCs w:val="16"/>
      <w:lang w:eastAsia="cs-CZ"/>
    </w:rPr>
  </w:style>
  <w:style w:type="character" w:customStyle="1" w:styleId="Nadpis1Char">
    <w:name w:val="Nadpis 1 Char"/>
    <w:basedOn w:val="Standardnpsmoodstavce"/>
    <w:link w:val="Nadpis1"/>
    <w:uiPriority w:val="9"/>
    <w:rsid w:val="001C2B18"/>
    <w:rPr>
      <w:rFonts w:asciiTheme="majorHAnsi" w:eastAsiaTheme="majorEastAsia" w:hAnsiTheme="majorHAnsi" w:cstheme="majorBidi"/>
      <w:b/>
      <w:bCs/>
      <w:color w:val="365F91" w:themeColor="accent1" w:themeShade="BF"/>
      <w:sz w:val="28"/>
      <w:szCs w:val="28"/>
      <w:lang w:eastAsia="cs-CZ"/>
    </w:rPr>
  </w:style>
  <w:style w:type="paragraph" w:customStyle="1" w:styleId="499textodrazeny">
    <w:name w:val="499_text_odrazeny"/>
    <w:basedOn w:val="Normln"/>
    <w:link w:val="499textodrazenyChar"/>
    <w:uiPriority w:val="99"/>
    <w:rsid w:val="0073588B"/>
    <w:pPr>
      <w:spacing w:before="60"/>
      <w:ind w:left="709"/>
    </w:pPr>
    <w:rPr>
      <w:rFonts w:ascii="Arial" w:eastAsia="Calibri" w:hAnsi="Arial" w:cs="Arial"/>
      <w:color w:val="000000"/>
      <w:sz w:val="18"/>
      <w:szCs w:val="18"/>
      <w:lang w:eastAsia="en-US"/>
    </w:rPr>
  </w:style>
  <w:style w:type="character" w:customStyle="1" w:styleId="499textodrazenyChar">
    <w:name w:val="499_text_odrazeny Char"/>
    <w:basedOn w:val="Standardnpsmoodstavce"/>
    <w:link w:val="499textodrazeny"/>
    <w:uiPriority w:val="99"/>
    <w:rsid w:val="0073588B"/>
    <w:rPr>
      <w:rFonts w:ascii="Arial" w:eastAsia="Calibri" w:hAnsi="Arial" w:cs="Arial"/>
      <w:color w:val="000000"/>
      <w:sz w:val="18"/>
      <w:szCs w:val="18"/>
    </w:rPr>
  </w:style>
  <w:style w:type="paragraph" w:customStyle="1" w:styleId="4992uroven">
    <w:name w:val="499_2uroven"/>
    <w:basedOn w:val="Normln"/>
    <w:link w:val="4992urovenChar"/>
    <w:uiPriority w:val="99"/>
    <w:rsid w:val="005F3E23"/>
    <w:pPr>
      <w:spacing w:before="120"/>
      <w:ind w:left="709" w:hanging="709"/>
    </w:pPr>
    <w:rPr>
      <w:rFonts w:ascii="Arial" w:eastAsia="Calibri" w:hAnsi="Arial" w:cs="Arial"/>
      <w:b/>
      <w:bCs/>
      <w:color w:val="000000"/>
      <w:sz w:val="22"/>
      <w:szCs w:val="22"/>
      <w:lang w:eastAsia="en-US"/>
    </w:rPr>
  </w:style>
  <w:style w:type="character" w:customStyle="1" w:styleId="4992urovenChar">
    <w:name w:val="499_2uroven Char"/>
    <w:basedOn w:val="Standardnpsmoodstavce"/>
    <w:link w:val="4992uroven"/>
    <w:uiPriority w:val="99"/>
    <w:rsid w:val="005F3E23"/>
    <w:rPr>
      <w:rFonts w:ascii="Arial" w:eastAsia="Calibri" w:hAnsi="Arial" w:cs="Arial"/>
      <w:b/>
      <w:bCs/>
      <w:color w:val="000000"/>
    </w:rPr>
  </w:style>
  <w:style w:type="paragraph" w:customStyle="1" w:styleId="Zkladntext21">
    <w:name w:val="Základní text 21"/>
    <w:basedOn w:val="Normln"/>
    <w:rsid w:val="003B5791"/>
    <w:pPr>
      <w:overflowPunct w:val="0"/>
      <w:autoSpaceDE w:val="0"/>
      <w:autoSpaceDN w:val="0"/>
      <w:adjustRightInd w:val="0"/>
      <w:jc w:val="both"/>
      <w:textAlignment w:val="baseline"/>
    </w:pPr>
    <w:rPr>
      <w:szCs w:val="20"/>
    </w:rPr>
  </w:style>
  <w:style w:type="paragraph" w:customStyle="1" w:styleId="Zkladntext22">
    <w:name w:val="Základní text 22"/>
    <w:basedOn w:val="Normln"/>
    <w:rsid w:val="00D62CC3"/>
    <w:pPr>
      <w:overflowPunct w:val="0"/>
      <w:autoSpaceDE w:val="0"/>
      <w:autoSpaceDN w:val="0"/>
      <w:adjustRightInd w:val="0"/>
      <w:jc w:val="both"/>
      <w:textAlignment w:val="baseline"/>
    </w:pPr>
    <w:rPr>
      <w:szCs w:val="20"/>
    </w:rPr>
  </w:style>
  <w:style w:type="paragraph" w:styleId="Zkladntext3">
    <w:name w:val="Body Text 3"/>
    <w:basedOn w:val="Normln"/>
    <w:link w:val="Zkladntext3Char"/>
    <w:uiPriority w:val="99"/>
    <w:semiHidden/>
    <w:unhideWhenUsed/>
    <w:rsid w:val="003D5F51"/>
    <w:pPr>
      <w:spacing w:after="120"/>
    </w:pPr>
    <w:rPr>
      <w:sz w:val="16"/>
      <w:szCs w:val="16"/>
    </w:rPr>
  </w:style>
  <w:style w:type="character" w:customStyle="1" w:styleId="Zkladntext3Char">
    <w:name w:val="Základní text 3 Char"/>
    <w:basedOn w:val="Standardnpsmoodstavce"/>
    <w:link w:val="Zkladntext3"/>
    <w:uiPriority w:val="99"/>
    <w:semiHidden/>
    <w:rsid w:val="003D5F51"/>
    <w:rPr>
      <w:rFonts w:ascii="Times New Roman" w:eastAsia="Times New Roman" w:hAnsi="Times New Roman" w:cs="Times New Roman"/>
      <w:sz w:val="16"/>
      <w:szCs w:val="16"/>
      <w:lang w:eastAsia="cs-CZ"/>
    </w:rPr>
  </w:style>
  <w:style w:type="paragraph" w:customStyle="1" w:styleId="Prosttext1">
    <w:name w:val="Prostý text1"/>
    <w:basedOn w:val="Normln"/>
    <w:rsid w:val="003D5F51"/>
    <w:rPr>
      <w:rFonts w:ascii="Courier New" w:hAnsi="Courier New"/>
      <w:sz w:val="20"/>
      <w:szCs w:val="20"/>
    </w:rPr>
  </w:style>
  <w:style w:type="paragraph" w:styleId="Normlnweb">
    <w:name w:val="Normal (Web)"/>
    <w:basedOn w:val="Normln"/>
    <w:uiPriority w:val="99"/>
    <w:unhideWhenUsed/>
    <w:rsid w:val="00436DF1"/>
    <w:pPr>
      <w:spacing w:before="100" w:beforeAutospacing="1" w:after="100" w:afterAutospacing="1"/>
    </w:pPr>
  </w:style>
  <w:style w:type="paragraph" w:customStyle="1" w:styleId="Default">
    <w:name w:val="Default"/>
    <w:rsid w:val="00436DF1"/>
    <w:pPr>
      <w:autoSpaceDE w:val="0"/>
      <w:autoSpaceDN w:val="0"/>
      <w:adjustRightInd w:val="0"/>
      <w:spacing w:after="0" w:line="240" w:lineRule="auto"/>
    </w:pPr>
    <w:rPr>
      <w:rFonts w:ascii="Cambria" w:hAnsi="Cambria" w:cs="Cambria"/>
      <w:color w:val="000000"/>
      <w:sz w:val="24"/>
      <w:szCs w:val="24"/>
    </w:rPr>
  </w:style>
  <w:style w:type="paragraph" w:customStyle="1" w:styleId="Zkladntext23">
    <w:name w:val="Základní text 23"/>
    <w:basedOn w:val="Normln"/>
    <w:rsid w:val="00A0769F"/>
    <w:pPr>
      <w:overflowPunct w:val="0"/>
      <w:autoSpaceDE w:val="0"/>
      <w:autoSpaceDN w:val="0"/>
      <w:adjustRightInd w:val="0"/>
      <w:jc w:val="both"/>
      <w:textAlignment w:val="baseline"/>
    </w:pPr>
    <w:rPr>
      <w:szCs w:val="20"/>
    </w:rPr>
  </w:style>
  <w:style w:type="paragraph" w:customStyle="1" w:styleId="Standard">
    <w:name w:val="Standard"/>
    <w:rsid w:val="00E25756"/>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Bezmezer">
    <w:name w:val="No Spacing"/>
    <w:uiPriority w:val="1"/>
    <w:qFormat/>
    <w:rsid w:val="00E25756"/>
    <w:pPr>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Prosttext2">
    <w:name w:val="Prostý text2"/>
    <w:basedOn w:val="Normln"/>
    <w:rsid w:val="00CC4D98"/>
    <w:rPr>
      <w:rFonts w:ascii="Courier New" w:hAnsi="Courier New"/>
      <w:sz w:val="20"/>
      <w:szCs w:val="20"/>
    </w:rPr>
  </w:style>
  <w:style w:type="character" w:customStyle="1" w:styleId="Nadpis7Char">
    <w:name w:val="Nadpis 7 Char"/>
    <w:basedOn w:val="Standardnpsmoodstavce"/>
    <w:link w:val="Nadpis7"/>
    <w:uiPriority w:val="9"/>
    <w:semiHidden/>
    <w:rsid w:val="00EB0E5D"/>
    <w:rPr>
      <w:rFonts w:asciiTheme="majorHAnsi" w:eastAsiaTheme="majorEastAsia" w:hAnsiTheme="majorHAnsi" w:cstheme="majorBidi"/>
      <w:i/>
      <w:iCs/>
      <w:color w:val="243F60" w:themeColor="accent1" w:themeShade="7F"/>
      <w:sz w:val="24"/>
      <w:szCs w:val="24"/>
      <w:lang w:eastAsia="cs-CZ"/>
    </w:rPr>
  </w:style>
  <w:style w:type="paragraph" w:customStyle="1" w:styleId="Zkladntext24">
    <w:name w:val="Základní text 24"/>
    <w:basedOn w:val="Normln"/>
    <w:rsid w:val="00EB0E5D"/>
    <w:pPr>
      <w:overflowPunct w:val="0"/>
      <w:autoSpaceDE w:val="0"/>
      <w:autoSpaceDN w:val="0"/>
      <w:adjustRightInd w:val="0"/>
      <w:jc w:val="both"/>
      <w:textAlignment w:val="baseline"/>
    </w:pPr>
    <w:rPr>
      <w:szCs w:val="20"/>
    </w:rPr>
  </w:style>
  <w:style w:type="paragraph" w:customStyle="1" w:styleId="Prosttext3">
    <w:name w:val="Prostý text3"/>
    <w:basedOn w:val="Normln"/>
    <w:rsid w:val="002B5352"/>
    <w:rPr>
      <w:rFonts w:ascii="Courier New" w:hAnsi="Courier New"/>
      <w:sz w:val="20"/>
      <w:szCs w:val="20"/>
    </w:rPr>
  </w:style>
  <w:style w:type="paragraph" w:customStyle="1" w:styleId="Zkladntext25">
    <w:name w:val="Základní text 25"/>
    <w:basedOn w:val="Normln"/>
    <w:rsid w:val="00D75673"/>
    <w:pPr>
      <w:overflowPunct w:val="0"/>
      <w:autoSpaceDE w:val="0"/>
      <w:autoSpaceDN w:val="0"/>
      <w:adjustRightInd w:val="0"/>
      <w:textAlignment w:val="baseline"/>
    </w:pPr>
    <w:rPr>
      <w:szCs w:val="20"/>
    </w:rPr>
  </w:style>
  <w:style w:type="paragraph" w:customStyle="1" w:styleId="Zkladntextodsazen21">
    <w:name w:val="Základní text odsazený 21"/>
    <w:basedOn w:val="Normln"/>
    <w:rsid w:val="00FC796D"/>
    <w:pPr>
      <w:suppressAutoHyphens/>
      <w:autoSpaceDE w:val="0"/>
      <w:spacing w:before="120" w:line="240" w:lineRule="atLeast"/>
      <w:ind w:left="720"/>
      <w:jc w:val="both"/>
    </w:pPr>
    <w:rPr>
      <w:sz w:val="23"/>
      <w:szCs w:val="23"/>
      <w:lang w:eastAsia="zh-CN"/>
    </w:rPr>
  </w:style>
  <w:style w:type="paragraph" w:styleId="Zkladntextodsazen2">
    <w:name w:val="Body Text Indent 2"/>
    <w:basedOn w:val="Normln"/>
    <w:link w:val="Zkladntextodsazen2Char1"/>
    <w:uiPriority w:val="99"/>
    <w:semiHidden/>
    <w:unhideWhenUsed/>
    <w:rsid w:val="00FC796D"/>
    <w:pPr>
      <w:suppressAutoHyphens/>
      <w:autoSpaceDE w:val="0"/>
      <w:spacing w:after="120" w:line="480" w:lineRule="auto"/>
      <w:ind w:left="283"/>
    </w:pPr>
    <w:rPr>
      <w:sz w:val="20"/>
      <w:szCs w:val="20"/>
      <w:lang w:eastAsia="zh-CN"/>
    </w:rPr>
  </w:style>
  <w:style w:type="character" w:customStyle="1" w:styleId="Zkladntextodsazen2Char">
    <w:name w:val="Základní text odsazený 2 Char"/>
    <w:basedOn w:val="Standardnpsmoodstavce"/>
    <w:uiPriority w:val="99"/>
    <w:semiHidden/>
    <w:rsid w:val="00FC796D"/>
    <w:rPr>
      <w:rFonts w:ascii="Times New Roman" w:eastAsia="Times New Roman" w:hAnsi="Times New Roman" w:cs="Times New Roman"/>
      <w:sz w:val="24"/>
      <w:szCs w:val="24"/>
      <w:lang w:eastAsia="cs-CZ"/>
    </w:rPr>
  </w:style>
  <w:style w:type="character" w:customStyle="1" w:styleId="Zkladntextodsazen2Char1">
    <w:name w:val="Základní text odsazený 2 Char1"/>
    <w:link w:val="Zkladntextodsazen2"/>
    <w:uiPriority w:val="99"/>
    <w:semiHidden/>
    <w:rsid w:val="00FC796D"/>
    <w:rPr>
      <w:rFonts w:ascii="Times New Roman" w:eastAsia="Times New Roman" w:hAnsi="Times New Roman" w:cs="Times New Roman"/>
      <w:sz w:val="20"/>
      <w:szCs w:val="20"/>
      <w:lang w:eastAsia="zh-CN"/>
    </w:rPr>
  </w:style>
  <w:style w:type="character" w:customStyle="1" w:styleId="Nadpis4Char">
    <w:name w:val="Nadpis 4 Char"/>
    <w:basedOn w:val="Standardnpsmoodstavce"/>
    <w:link w:val="Nadpis4"/>
    <w:uiPriority w:val="9"/>
    <w:semiHidden/>
    <w:rsid w:val="00574915"/>
    <w:rPr>
      <w:rFonts w:asciiTheme="majorHAnsi" w:eastAsiaTheme="majorEastAsia" w:hAnsiTheme="majorHAnsi" w:cstheme="majorBidi"/>
      <w:b/>
      <w:bCs/>
      <w:i/>
      <w:iCs/>
      <w:color w:val="4F81BD" w:themeColor="accent1"/>
      <w:sz w:val="24"/>
      <w:szCs w:val="24"/>
      <w:lang w:eastAsia="cs-CZ"/>
    </w:rPr>
  </w:style>
  <w:style w:type="paragraph" w:customStyle="1" w:styleId="StylNadpis1Arial14bPed3b">
    <w:name w:val="Styl Nadpis 1 + Arial 14 b. Před:  3 b."/>
    <w:basedOn w:val="Nadpis1"/>
    <w:rsid w:val="009543B7"/>
    <w:pPr>
      <w:keepNext w:val="0"/>
      <w:keepLines w:val="0"/>
      <w:widowControl w:val="0"/>
      <w:numPr>
        <w:numId w:val="2"/>
      </w:numPr>
      <w:spacing w:before="60" w:after="60"/>
      <w:jc w:val="both"/>
    </w:pPr>
    <w:rPr>
      <w:rFonts w:ascii="Arial" w:eastAsia="Times New Roman" w:hAnsi="Arial" w:cs="Times New Roman"/>
      <w:noProof/>
      <w:color w:val="auto"/>
      <w:szCs w:val="20"/>
    </w:rPr>
  </w:style>
  <w:style w:type="paragraph" w:customStyle="1" w:styleId="StylNadpis2Arial12bernDoleva1">
    <w:name w:val="Styl Nadpis 2 + Arial 12 b. Černá Doleva1"/>
    <w:basedOn w:val="Nadpis2"/>
    <w:rsid w:val="009543B7"/>
    <w:pPr>
      <w:keepNext w:val="0"/>
      <w:widowControl w:val="0"/>
      <w:numPr>
        <w:ilvl w:val="1"/>
        <w:numId w:val="2"/>
      </w:numPr>
      <w:tabs>
        <w:tab w:val="clear" w:pos="2835"/>
        <w:tab w:val="clear" w:pos="3119"/>
      </w:tabs>
      <w:jc w:val="both"/>
    </w:pPr>
    <w:rPr>
      <w:rFonts w:ascii="Arial" w:hAnsi="Arial"/>
      <w:b/>
      <w:bCs/>
      <w:noProof/>
      <w:color w:val="000000"/>
    </w:rPr>
  </w:style>
  <w:style w:type="paragraph" w:customStyle="1" w:styleId="StylArialZarovnatdobloku">
    <w:name w:val="Styl Arial Zarovnat do bloku"/>
    <w:basedOn w:val="Normln"/>
    <w:rsid w:val="009543B7"/>
    <w:pPr>
      <w:widowControl w:val="0"/>
      <w:spacing w:before="120"/>
      <w:jc w:val="both"/>
    </w:pPr>
    <w:rPr>
      <w:rFonts w:ascii="Arial" w:hAnsi="Arial"/>
      <w:noProof/>
      <w:szCs w:val="20"/>
    </w:rPr>
  </w:style>
  <w:style w:type="paragraph" w:styleId="Podtitul">
    <w:name w:val="Subtitle"/>
    <w:basedOn w:val="Normln"/>
    <w:next w:val="Normln"/>
    <w:link w:val="PodtitulChar"/>
    <w:qFormat/>
    <w:rsid w:val="009543B7"/>
    <w:pPr>
      <w:widowControl w:val="0"/>
      <w:spacing w:before="120" w:after="60"/>
      <w:outlineLvl w:val="1"/>
    </w:pPr>
    <w:rPr>
      <w:rFonts w:ascii="Cambria" w:hAnsi="Cambria"/>
      <w:i/>
      <w:noProof/>
    </w:rPr>
  </w:style>
  <w:style w:type="character" w:customStyle="1" w:styleId="PodtitulChar">
    <w:name w:val="Podtitul Char"/>
    <w:basedOn w:val="Standardnpsmoodstavce"/>
    <w:link w:val="Podtitul"/>
    <w:rsid w:val="009543B7"/>
    <w:rPr>
      <w:rFonts w:ascii="Cambria" w:eastAsia="Times New Roman" w:hAnsi="Cambria" w:cs="Times New Roman"/>
      <w:i/>
      <w:noProof/>
      <w:sz w:val="24"/>
      <w:szCs w:val="24"/>
      <w:lang w:eastAsia="cs-CZ"/>
    </w:rPr>
  </w:style>
  <w:style w:type="paragraph" w:customStyle="1" w:styleId="Textbody">
    <w:name w:val="Text body"/>
    <w:basedOn w:val="Standard"/>
    <w:rsid w:val="00985EDE"/>
    <w:pPr>
      <w:spacing w:after="120"/>
    </w:pPr>
    <w:rPr>
      <w:lang w:eastAsia="hi-IN"/>
    </w:rPr>
  </w:style>
  <w:style w:type="numbering" w:customStyle="1" w:styleId="WWNum2">
    <w:name w:val="WWNum2"/>
    <w:basedOn w:val="Bezseznamu"/>
    <w:rsid w:val="00985EDE"/>
    <w:pPr>
      <w:numPr>
        <w:numId w:val="3"/>
      </w:numPr>
    </w:pPr>
  </w:style>
  <w:style w:type="numbering" w:customStyle="1" w:styleId="WWNum4">
    <w:name w:val="WWNum4"/>
    <w:basedOn w:val="Bezseznamu"/>
    <w:rsid w:val="00985EDE"/>
    <w:pPr>
      <w:numPr>
        <w:numId w:val="4"/>
      </w:numPr>
    </w:pPr>
  </w:style>
  <w:style w:type="numbering" w:customStyle="1" w:styleId="WWNum10">
    <w:name w:val="WWNum10"/>
    <w:basedOn w:val="Bezseznamu"/>
    <w:rsid w:val="00985EDE"/>
    <w:pPr>
      <w:numPr>
        <w:numId w:val="5"/>
      </w:numPr>
    </w:pPr>
  </w:style>
  <w:style w:type="character" w:customStyle="1" w:styleId="Nadpis5Char">
    <w:name w:val="Nadpis 5 Char"/>
    <w:basedOn w:val="Standardnpsmoodstavce"/>
    <w:link w:val="Nadpis5"/>
    <w:uiPriority w:val="9"/>
    <w:semiHidden/>
    <w:rsid w:val="00D27326"/>
    <w:rPr>
      <w:rFonts w:asciiTheme="majorHAnsi" w:eastAsiaTheme="majorEastAsia" w:hAnsiTheme="majorHAnsi" w:cstheme="majorBidi"/>
      <w:color w:val="243F60" w:themeColor="accent1" w:themeShade="7F"/>
      <w:sz w:val="24"/>
      <w:szCs w:val="24"/>
      <w:lang w:eastAsia="cs-CZ"/>
    </w:rPr>
  </w:style>
  <w:style w:type="paragraph" w:customStyle="1" w:styleId="Normalodsazen">
    <w:name w:val="Normal odsazený"/>
    <w:basedOn w:val="Normln"/>
    <w:rsid w:val="00095AC8"/>
    <w:pPr>
      <w:ind w:firstLine="709"/>
      <w:jc w:val="both"/>
    </w:pPr>
    <w:rPr>
      <w:szCs w:val="20"/>
    </w:rPr>
  </w:style>
  <w:style w:type="character" w:styleId="slostrnky">
    <w:name w:val="page number"/>
    <w:basedOn w:val="Standardnpsmoodstavce"/>
    <w:rsid w:val="005454AD"/>
  </w:style>
  <w:style w:type="paragraph" w:customStyle="1" w:styleId="velkpsmena">
    <w:name w:val="velkpsmena"/>
    <w:basedOn w:val="Normln"/>
    <w:rsid w:val="006748BC"/>
    <w:pPr>
      <w:jc w:val="both"/>
    </w:pPr>
    <w:rPr>
      <w:caps/>
    </w:rPr>
  </w:style>
  <w:style w:type="paragraph" w:styleId="Obsah2">
    <w:name w:val="toc 2"/>
    <w:basedOn w:val="Normln"/>
    <w:next w:val="Normln"/>
    <w:autoRedefine/>
    <w:uiPriority w:val="39"/>
    <w:rsid w:val="00E90FD6"/>
    <w:pPr>
      <w:tabs>
        <w:tab w:val="left" w:pos="720"/>
        <w:tab w:val="right" w:leader="dot" w:pos="9360"/>
      </w:tabs>
      <w:spacing w:before="240"/>
      <w:ind w:left="709" w:hanging="709"/>
      <w:jc w:val="both"/>
    </w:pPr>
    <w:rPr>
      <w:rFonts w:ascii="Arial" w:hAnsi="Arial"/>
      <w:b/>
      <w:i/>
      <w:noProof/>
      <w:kern w:val="28"/>
      <w:sz w:val="22"/>
      <w:szCs w:val="20"/>
    </w:rPr>
  </w:style>
  <w:style w:type="paragraph" w:styleId="Obsah1">
    <w:name w:val="toc 1"/>
    <w:basedOn w:val="Normln"/>
    <w:next w:val="Normln"/>
    <w:autoRedefine/>
    <w:uiPriority w:val="39"/>
    <w:unhideWhenUsed/>
    <w:rsid w:val="0077654F"/>
    <w:pPr>
      <w:tabs>
        <w:tab w:val="right" w:leader="dot" w:pos="9062"/>
      </w:tabs>
      <w:spacing w:after="100"/>
    </w:pPr>
  </w:style>
  <w:style w:type="paragraph" w:styleId="Obsah3">
    <w:name w:val="toc 3"/>
    <w:basedOn w:val="Normln"/>
    <w:next w:val="Normln"/>
    <w:autoRedefine/>
    <w:uiPriority w:val="39"/>
    <w:unhideWhenUsed/>
    <w:rsid w:val="00493D8A"/>
    <w:pPr>
      <w:spacing w:after="100"/>
      <w:ind w:left="480"/>
    </w:pPr>
  </w:style>
  <w:style w:type="paragraph" w:customStyle="1" w:styleId="StylPrvndek0cm">
    <w:name w:val="Styl První řádek:  0 cm"/>
    <w:basedOn w:val="Normln"/>
    <w:rsid w:val="00F2434E"/>
    <w:rPr>
      <w:rFonts w:ascii="Arial" w:hAnsi="Arial"/>
      <w:sz w:val="20"/>
      <w:szCs w:val="20"/>
    </w:rPr>
  </w:style>
  <w:style w:type="character" w:customStyle="1" w:styleId="titulnistrana">
    <w:name w:val="titulni strana"/>
    <w:rsid w:val="00F2434E"/>
    <w:rPr>
      <w:rFonts w:ascii="Arial" w:hAnsi="Arial"/>
      <w:b/>
      <w:bCs/>
    </w:rPr>
  </w:style>
  <w:style w:type="paragraph" w:styleId="Textvbloku">
    <w:name w:val="Block Text"/>
    <w:basedOn w:val="Normln"/>
    <w:rsid w:val="00E74DEB"/>
    <w:pPr>
      <w:spacing w:before="120" w:after="120"/>
      <w:ind w:left="284" w:right="284"/>
      <w:jc w:val="both"/>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ody Tex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F64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C2B1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qFormat/>
    <w:rsid w:val="003E00CD"/>
    <w:pPr>
      <w:keepNext/>
      <w:tabs>
        <w:tab w:val="left" w:pos="2835"/>
        <w:tab w:val="left" w:pos="3119"/>
      </w:tabs>
      <w:outlineLvl w:val="1"/>
    </w:pPr>
    <w:rPr>
      <w:szCs w:val="20"/>
    </w:rPr>
  </w:style>
  <w:style w:type="paragraph" w:styleId="Nadpis3">
    <w:name w:val="heading 3"/>
    <w:basedOn w:val="Normln"/>
    <w:next w:val="Normln"/>
    <w:link w:val="Nadpis3Char"/>
    <w:uiPriority w:val="9"/>
    <w:unhideWhenUsed/>
    <w:qFormat/>
    <w:rsid w:val="00CC3CD0"/>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74915"/>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D27326"/>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390607"/>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EB0E5D"/>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5F649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5F6493"/>
    <w:pPr>
      <w:tabs>
        <w:tab w:val="center" w:pos="4536"/>
        <w:tab w:val="right" w:pos="9072"/>
      </w:tabs>
    </w:pPr>
  </w:style>
  <w:style w:type="character" w:customStyle="1" w:styleId="ZhlavChar">
    <w:name w:val="Záhlaví Char"/>
    <w:basedOn w:val="Standardnpsmoodstavce"/>
    <w:link w:val="Zhlav"/>
    <w:uiPriority w:val="99"/>
    <w:rsid w:val="005F6493"/>
    <w:rPr>
      <w:rFonts w:ascii="Times New Roman" w:eastAsia="Times New Roman" w:hAnsi="Times New Roman" w:cs="Times New Roman"/>
      <w:sz w:val="24"/>
      <w:szCs w:val="24"/>
      <w:lang w:eastAsia="cs-CZ"/>
    </w:rPr>
  </w:style>
  <w:style w:type="paragraph" w:styleId="Zpat">
    <w:name w:val="footer"/>
    <w:basedOn w:val="Normln"/>
    <w:link w:val="ZpatChar"/>
    <w:unhideWhenUsed/>
    <w:rsid w:val="005F6493"/>
    <w:pPr>
      <w:tabs>
        <w:tab w:val="center" w:pos="4536"/>
        <w:tab w:val="right" w:pos="9072"/>
      </w:tabs>
    </w:pPr>
  </w:style>
  <w:style w:type="character" w:customStyle="1" w:styleId="ZpatChar">
    <w:name w:val="Zápatí Char"/>
    <w:basedOn w:val="Standardnpsmoodstavce"/>
    <w:link w:val="Zpat"/>
    <w:rsid w:val="005F6493"/>
    <w:rPr>
      <w:rFonts w:ascii="Times New Roman" w:eastAsia="Times New Roman" w:hAnsi="Times New Roman" w:cs="Times New Roman"/>
      <w:sz w:val="24"/>
      <w:szCs w:val="24"/>
      <w:lang w:eastAsia="cs-CZ"/>
    </w:rPr>
  </w:style>
  <w:style w:type="paragraph" w:styleId="Odstavecseseznamem">
    <w:name w:val="List Paragraph"/>
    <w:basedOn w:val="Normln"/>
    <w:qFormat/>
    <w:rsid w:val="00565169"/>
    <w:pPr>
      <w:ind w:left="720"/>
      <w:contextualSpacing/>
    </w:pPr>
  </w:style>
  <w:style w:type="character" w:customStyle="1" w:styleId="Nadpis2Char">
    <w:name w:val="Nadpis 2 Char"/>
    <w:basedOn w:val="Standardnpsmoodstavce"/>
    <w:link w:val="Nadpis2"/>
    <w:rsid w:val="003E00CD"/>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rsid w:val="00D765BE"/>
    <w:pPr>
      <w:spacing w:after="120"/>
      <w:ind w:left="283"/>
    </w:pPr>
    <w:rPr>
      <w:sz w:val="16"/>
      <w:szCs w:val="16"/>
    </w:rPr>
  </w:style>
  <w:style w:type="character" w:customStyle="1" w:styleId="Zkladntextodsazen3Char">
    <w:name w:val="Základní text odsazený 3 Char"/>
    <w:basedOn w:val="Standardnpsmoodstavce"/>
    <w:link w:val="Zkladntextodsazen3"/>
    <w:rsid w:val="00D765BE"/>
    <w:rPr>
      <w:rFonts w:ascii="Times New Roman" w:eastAsia="Times New Roman" w:hAnsi="Times New Roman" w:cs="Times New Roman"/>
      <w:sz w:val="16"/>
      <w:szCs w:val="16"/>
      <w:lang w:eastAsia="cs-CZ"/>
    </w:rPr>
  </w:style>
  <w:style w:type="character" w:customStyle="1" w:styleId="Nadpis6Char">
    <w:name w:val="Nadpis 6 Char"/>
    <w:basedOn w:val="Standardnpsmoodstavce"/>
    <w:link w:val="Nadpis6"/>
    <w:uiPriority w:val="9"/>
    <w:semiHidden/>
    <w:rsid w:val="00390607"/>
    <w:rPr>
      <w:rFonts w:asciiTheme="majorHAnsi" w:eastAsiaTheme="majorEastAsia" w:hAnsiTheme="majorHAnsi" w:cstheme="majorBidi"/>
      <w:i/>
      <w:iCs/>
      <w:color w:val="243F60" w:themeColor="accent1" w:themeShade="7F"/>
      <w:sz w:val="24"/>
      <w:szCs w:val="24"/>
      <w:lang w:eastAsia="cs-CZ"/>
    </w:rPr>
  </w:style>
  <w:style w:type="paragraph" w:styleId="Zkladntext">
    <w:name w:val="Body Text"/>
    <w:basedOn w:val="Normln"/>
    <w:link w:val="ZkladntextChar"/>
    <w:uiPriority w:val="99"/>
    <w:unhideWhenUsed/>
    <w:rsid w:val="00481B0C"/>
    <w:pPr>
      <w:spacing w:after="120"/>
    </w:pPr>
  </w:style>
  <w:style w:type="character" w:customStyle="1" w:styleId="ZkladntextChar">
    <w:name w:val="Základní text Char"/>
    <w:basedOn w:val="Standardnpsmoodstavce"/>
    <w:link w:val="Zkladntext"/>
    <w:uiPriority w:val="99"/>
    <w:rsid w:val="00481B0C"/>
    <w:rPr>
      <w:rFonts w:ascii="Times New Roman" w:eastAsia="Times New Roman" w:hAnsi="Times New Roman" w:cs="Times New Roman"/>
      <w:sz w:val="24"/>
      <w:szCs w:val="24"/>
      <w:lang w:eastAsia="cs-CZ"/>
    </w:rPr>
  </w:style>
  <w:style w:type="paragraph" w:styleId="Zkladntext2">
    <w:name w:val="Body Text 2"/>
    <w:basedOn w:val="Normln"/>
    <w:link w:val="Zkladntext2Char"/>
    <w:unhideWhenUsed/>
    <w:rsid w:val="00BF4B3B"/>
    <w:pPr>
      <w:spacing w:after="120" w:line="480" w:lineRule="auto"/>
    </w:pPr>
  </w:style>
  <w:style w:type="character" w:customStyle="1" w:styleId="Zkladntext2Char">
    <w:name w:val="Základní text 2 Char"/>
    <w:basedOn w:val="Standardnpsmoodstavce"/>
    <w:link w:val="Zkladntext2"/>
    <w:rsid w:val="00BF4B3B"/>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CC3CD0"/>
    <w:rPr>
      <w:rFonts w:asciiTheme="majorHAnsi" w:eastAsiaTheme="majorEastAsia" w:hAnsiTheme="majorHAnsi" w:cstheme="majorBidi"/>
      <w:b/>
      <w:bCs/>
      <w:color w:val="4F81BD" w:themeColor="accent1"/>
      <w:sz w:val="24"/>
      <w:szCs w:val="24"/>
      <w:lang w:eastAsia="cs-CZ"/>
    </w:rPr>
  </w:style>
  <w:style w:type="paragraph" w:styleId="Zkladntextodsazen">
    <w:name w:val="Body Text Indent"/>
    <w:basedOn w:val="Normln"/>
    <w:link w:val="ZkladntextodsazenChar"/>
    <w:uiPriority w:val="99"/>
    <w:semiHidden/>
    <w:unhideWhenUsed/>
    <w:rsid w:val="00C309C2"/>
    <w:pPr>
      <w:spacing w:after="120"/>
      <w:ind w:left="283"/>
    </w:pPr>
  </w:style>
  <w:style w:type="character" w:customStyle="1" w:styleId="ZkladntextodsazenChar">
    <w:name w:val="Základní text odsazený Char"/>
    <w:basedOn w:val="Standardnpsmoodstavce"/>
    <w:link w:val="Zkladntextodsazen"/>
    <w:uiPriority w:val="99"/>
    <w:semiHidden/>
    <w:rsid w:val="00C309C2"/>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rsid w:val="00FB7131"/>
    <w:rPr>
      <w:rFonts w:ascii="Arial" w:hAnsi="Arial"/>
      <w:color w:val="0000FF"/>
      <w:sz w:val="22"/>
      <w:u w:val="none"/>
    </w:rPr>
  </w:style>
  <w:style w:type="character" w:customStyle="1" w:styleId="nowrap">
    <w:name w:val="nowrap"/>
    <w:basedOn w:val="Standardnpsmoodstavce"/>
    <w:rsid w:val="0013752B"/>
  </w:style>
  <w:style w:type="paragraph" w:customStyle="1" w:styleId="normln0">
    <w:name w:val="normální"/>
    <w:basedOn w:val="Normln"/>
    <w:link w:val="normlnChar"/>
    <w:rsid w:val="00966192"/>
    <w:pPr>
      <w:jc w:val="both"/>
    </w:pPr>
    <w:rPr>
      <w:rFonts w:ascii="Arial" w:hAnsi="Arial"/>
      <w:snapToGrid w:val="0"/>
      <w:sz w:val="22"/>
      <w:szCs w:val="20"/>
    </w:rPr>
  </w:style>
  <w:style w:type="character" w:customStyle="1" w:styleId="normlnChar">
    <w:name w:val="normální Char"/>
    <w:link w:val="normln0"/>
    <w:rsid w:val="00966192"/>
    <w:rPr>
      <w:rFonts w:ascii="Arial" w:eastAsia="Times New Roman" w:hAnsi="Arial" w:cs="Times New Roman"/>
      <w:snapToGrid w:val="0"/>
      <w:szCs w:val="20"/>
      <w:lang w:eastAsia="cs-CZ"/>
    </w:rPr>
  </w:style>
  <w:style w:type="paragraph" w:customStyle="1" w:styleId="nadpistomas1">
    <w:name w:val="nadpis tomas1"/>
    <w:basedOn w:val="Nadpis2"/>
    <w:rsid w:val="00966192"/>
    <w:pPr>
      <w:numPr>
        <w:numId w:val="1"/>
      </w:numPr>
      <w:tabs>
        <w:tab w:val="clear" w:pos="2835"/>
        <w:tab w:val="clear" w:pos="3119"/>
      </w:tabs>
      <w:spacing w:before="240" w:after="120"/>
      <w:jc w:val="both"/>
    </w:pPr>
    <w:rPr>
      <w:i/>
      <w:kern w:val="28"/>
      <w:szCs w:val="24"/>
    </w:rPr>
  </w:style>
  <w:style w:type="paragraph" w:styleId="Textbubliny">
    <w:name w:val="Balloon Text"/>
    <w:basedOn w:val="Normln"/>
    <w:link w:val="TextbublinyChar"/>
    <w:uiPriority w:val="99"/>
    <w:semiHidden/>
    <w:unhideWhenUsed/>
    <w:rsid w:val="000E47FC"/>
    <w:rPr>
      <w:rFonts w:ascii="Tahoma" w:hAnsi="Tahoma" w:cs="Tahoma"/>
      <w:sz w:val="16"/>
      <w:szCs w:val="16"/>
    </w:rPr>
  </w:style>
  <w:style w:type="character" w:customStyle="1" w:styleId="TextbublinyChar">
    <w:name w:val="Text bubliny Char"/>
    <w:basedOn w:val="Standardnpsmoodstavce"/>
    <w:link w:val="Textbubliny"/>
    <w:uiPriority w:val="99"/>
    <w:semiHidden/>
    <w:rsid w:val="000E47FC"/>
    <w:rPr>
      <w:rFonts w:ascii="Tahoma" w:eastAsia="Times New Roman" w:hAnsi="Tahoma" w:cs="Tahoma"/>
      <w:sz w:val="16"/>
      <w:szCs w:val="16"/>
      <w:lang w:eastAsia="cs-CZ"/>
    </w:rPr>
  </w:style>
  <w:style w:type="character" w:customStyle="1" w:styleId="Nadpis1Char">
    <w:name w:val="Nadpis 1 Char"/>
    <w:basedOn w:val="Standardnpsmoodstavce"/>
    <w:link w:val="Nadpis1"/>
    <w:uiPriority w:val="9"/>
    <w:rsid w:val="001C2B18"/>
    <w:rPr>
      <w:rFonts w:asciiTheme="majorHAnsi" w:eastAsiaTheme="majorEastAsia" w:hAnsiTheme="majorHAnsi" w:cstheme="majorBidi"/>
      <w:b/>
      <w:bCs/>
      <w:color w:val="365F91" w:themeColor="accent1" w:themeShade="BF"/>
      <w:sz w:val="28"/>
      <w:szCs w:val="28"/>
      <w:lang w:eastAsia="cs-CZ"/>
    </w:rPr>
  </w:style>
  <w:style w:type="paragraph" w:customStyle="1" w:styleId="499textodrazeny">
    <w:name w:val="499_text_odrazeny"/>
    <w:basedOn w:val="Normln"/>
    <w:link w:val="499textodrazenyChar"/>
    <w:uiPriority w:val="99"/>
    <w:rsid w:val="0073588B"/>
    <w:pPr>
      <w:spacing w:before="60"/>
      <w:ind w:left="709"/>
    </w:pPr>
    <w:rPr>
      <w:rFonts w:ascii="Arial" w:eastAsia="Calibri" w:hAnsi="Arial" w:cs="Arial"/>
      <w:color w:val="000000"/>
      <w:sz w:val="18"/>
      <w:szCs w:val="18"/>
      <w:lang w:eastAsia="en-US"/>
    </w:rPr>
  </w:style>
  <w:style w:type="character" w:customStyle="1" w:styleId="499textodrazenyChar">
    <w:name w:val="499_text_odrazeny Char"/>
    <w:basedOn w:val="Standardnpsmoodstavce"/>
    <w:link w:val="499textodrazeny"/>
    <w:uiPriority w:val="99"/>
    <w:rsid w:val="0073588B"/>
    <w:rPr>
      <w:rFonts w:ascii="Arial" w:eastAsia="Calibri" w:hAnsi="Arial" w:cs="Arial"/>
      <w:color w:val="000000"/>
      <w:sz w:val="18"/>
      <w:szCs w:val="18"/>
    </w:rPr>
  </w:style>
  <w:style w:type="paragraph" w:customStyle="1" w:styleId="4992uroven">
    <w:name w:val="499_2uroven"/>
    <w:basedOn w:val="Normln"/>
    <w:link w:val="4992urovenChar"/>
    <w:uiPriority w:val="99"/>
    <w:rsid w:val="005F3E23"/>
    <w:pPr>
      <w:spacing w:before="120"/>
      <w:ind w:left="709" w:hanging="709"/>
    </w:pPr>
    <w:rPr>
      <w:rFonts w:ascii="Arial" w:eastAsia="Calibri" w:hAnsi="Arial" w:cs="Arial"/>
      <w:b/>
      <w:bCs/>
      <w:color w:val="000000"/>
      <w:sz w:val="22"/>
      <w:szCs w:val="22"/>
      <w:lang w:eastAsia="en-US"/>
    </w:rPr>
  </w:style>
  <w:style w:type="character" w:customStyle="1" w:styleId="4992urovenChar">
    <w:name w:val="499_2uroven Char"/>
    <w:basedOn w:val="Standardnpsmoodstavce"/>
    <w:link w:val="4992uroven"/>
    <w:uiPriority w:val="99"/>
    <w:rsid w:val="005F3E23"/>
    <w:rPr>
      <w:rFonts w:ascii="Arial" w:eastAsia="Calibri" w:hAnsi="Arial" w:cs="Arial"/>
      <w:b/>
      <w:bCs/>
      <w:color w:val="000000"/>
    </w:rPr>
  </w:style>
  <w:style w:type="paragraph" w:customStyle="1" w:styleId="Zkladntext21">
    <w:name w:val="Základní text 21"/>
    <w:basedOn w:val="Normln"/>
    <w:rsid w:val="003B5791"/>
    <w:pPr>
      <w:overflowPunct w:val="0"/>
      <w:autoSpaceDE w:val="0"/>
      <w:autoSpaceDN w:val="0"/>
      <w:adjustRightInd w:val="0"/>
      <w:jc w:val="both"/>
      <w:textAlignment w:val="baseline"/>
    </w:pPr>
    <w:rPr>
      <w:szCs w:val="20"/>
    </w:rPr>
  </w:style>
  <w:style w:type="paragraph" w:customStyle="1" w:styleId="Zkladntext22">
    <w:name w:val="Základní text 22"/>
    <w:basedOn w:val="Normln"/>
    <w:rsid w:val="00D62CC3"/>
    <w:pPr>
      <w:overflowPunct w:val="0"/>
      <w:autoSpaceDE w:val="0"/>
      <w:autoSpaceDN w:val="0"/>
      <w:adjustRightInd w:val="0"/>
      <w:jc w:val="both"/>
      <w:textAlignment w:val="baseline"/>
    </w:pPr>
    <w:rPr>
      <w:szCs w:val="20"/>
    </w:rPr>
  </w:style>
  <w:style w:type="paragraph" w:styleId="Zkladntext3">
    <w:name w:val="Body Text 3"/>
    <w:basedOn w:val="Normln"/>
    <w:link w:val="Zkladntext3Char"/>
    <w:uiPriority w:val="99"/>
    <w:semiHidden/>
    <w:unhideWhenUsed/>
    <w:rsid w:val="003D5F51"/>
    <w:pPr>
      <w:spacing w:after="120"/>
    </w:pPr>
    <w:rPr>
      <w:sz w:val="16"/>
      <w:szCs w:val="16"/>
    </w:rPr>
  </w:style>
  <w:style w:type="character" w:customStyle="1" w:styleId="Zkladntext3Char">
    <w:name w:val="Základní text 3 Char"/>
    <w:basedOn w:val="Standardnpsmoodstavce"/>
    <w:link w:val="Zkladntext3"/>
    <w:uiPriority w:val="99"/>
    <w:semiHidden/>
    <w:rsid w:val="003D5F51"/>
    <w:rPr>
      <w:rFonts w:ascii="Times New Roman" w:eastAsia="Times New Roman" w:hAnsi="Times New Roman" w:cs="Times New Roman"/>
      <w:sz w:val="16"/>
      <w:szCs w:val="16"/>
      <w:lang w:eastAsia="cs-CZ"/>
    </w:rPr>
  </w:style>
  <w:style w:type="paragraph" w:customStyle="1" w:styleId="Prosttext1">
    <w:name w:val="Prostý text1"/>
    <w:basedOn w:val="Normln"/>
    <w:rsid w:val="003D5F51"/>
    <w:rPr>
      <w:rFonts w:ascii="Courier New" w:hAnsi="Courier New"/>
      <w:sz w:val="20"/>
      <w:szCs w:val="20"/>
    </w:rPr>
  </w:style>
  <w:style w:type="paragraph" w:styleId="Normlnweb">
    <w:name w:val="Normal (Web)"/>
    <w:basedOn w:val="Normln"/>
    <w:uiPriority w:val="99"/>
    <w:unhideWhenUsed/>
    <w:rsid w:val="00436DF1"/>
    <w:pPr>
      <w:spacing w:before="100" w:beforeAutospacing="1" w:after="100" w:afterAutospacing="1"/>
    </w:pPr>
  </w:style>
  <w:style w:type="paragraph" w:customStyle="1" w:styleId="Default">
    <w:name w:val="Default"/>
    <w:rsid w:val="00436DF1"/>
    <w:pPr>
      <w:autoSpaceDE w:val="0"/>
      <w:autoSpaceDN w:val="0"/>
      <w:adjustRightInd w:val="0"/>
      <w:spacing w:after="0" w:line="240" w:lineRule="auto"/>
    </w:pPr>
    <w:rPr>
      <w:rFonts w:ascii="Cambria" w:hAnsi="Cambria" w:cs="Cambria"/>
      <w:color w:val="000000"/>
      <w:sz w:val="24"/>
      <w:szCs w:val="24"/>
    </w:rPr>
  </w:style>
  <w:style w:type="paragraph" w:customStyle="1" w:styleId="Zkladntext23">
    <w:name w:val="Základní text 23"/>
    <w:basedOn w:val="Normln"/>
    <w:rsid w:val="00A0769F"/>
    <w:pPr>
      <w:overflowPunct w:val="0"/>
      <w:autoSpaceDE w:val="0"/>
      <w:autoSpaceDN w:val="0"/>
      <w:adjustRightInd w:val="0"/>
      <w:jc w:val="both"/>
      <w:textAlignment w:val="baseline"/>
    </w:pPr>
    <w:rPr>
      <w:szCs w:val="20"/>
    </w:rPr>
  </w:style>
  <w:style w:type="paragraph" w:customStyle="1" w:styleId="Standard">
    <w:name w:val="Standard"/>
    <w:rsid w:val="00E25756"/>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Bezmezer">
    <w:name w:val="No Spacing"/>
    <w:uiPriority w:val="1"/>
    <w:qFormat/>
    <w:rsid w:val="00E25756"/>
    <w:pPr>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Prosttext2">
    <w:name w:val="Prostý text2"/>
    <w:basedOn w:val="Normln"/>
    <w:rsid w:val="00CC4D98"/>
    <w:rPr>
      <w:rFonts w:ascii="Courier New" w:hAnsi="Courier New"/>
      <w:sz w:val="20"/>
      <w:szCs w:val="20"/>
    </w:rPr>
  </w:style>
  <w:style w:type="character" w:customStyle="1" w:styleId="Nadpis7Char">
    <w:name w:val="Nadpis 7 Char"/>
    <w:basedOn w:val="Standardnpsmoodstavce"/>
    <w:link w:val="Nadpis7"/>
    <w:uiPriority w:val="9"/>
    <w:semiHidden/>
    <w:rsid w:val="00EB0E5D"/>
    <w:rPr>
      <w:rFonts w:asciiTheme="majorHAnsi" w:eastAsiaTheme="majorEastAsia" w:hAnsiTheme="majorHAnsi" w:cstheme="majorBidi"/>
      <w:i/>
      <w:iCs/>
      <w:color w:val="243F60" w:themeColor="accent1" w:themeShade="7F"/>
      <w:sz w:val="24"/>
      <w:szCs w:val="24"/>
      <w:lang w:eastAsia="cs-CZ"/>
    </w:rPr>
  </w:style>
  <w:style w:type="paragraph" w:customStyle="1" w:styleId="Zkladntext24">
    <w:name w:val="Základní text 24"/>
    <w:basedOn w:val="Normln"/>
    <w:rsid w:val="00EB0E5D"/>
    <w:pPr>
      <w:overflowPunct w:val="0"/>
      <w:autoSpaceDE w:val="0"/>
      <w:autoSpaceDN w:val="0"/>
      <w:adjustRightInd w:val="0"/>
      <w:jc w:val="both"/>
      <w:textAlignment w:val="baseline"/>
    </w:pPr>
    <w:rPr>
      <w:szCs w:val="20"/>
    </w:rPr>
  </w:style>
  <w:style w:type="paragraph" w:customStyle="1" w:styleId="Prosttext3">
    <w:name w:val="Prostý text3"/>
    <w:basedOn w:val="Normln"/>
    <w:rsid w:val="002B5352"/>
    <w:rPr>
      <w:rFonts w:ascii="Courier New" w:hAnsi="Courier New"/>
      <w:sz w:val="20"/>
      <w:szCs w:val="20"/>
    </w:rPr>
  </w:style>
  <w:style w:type="paragraph" w:customStyle="1" w:styleId="Zkladntext25">
    <w:name w:val="Základní text 25"/>
    <w:basedOn w:val="Normln"/>
    <w:rsid w:val="00D75673"/>
    <w:pPr>
      <w:overflowPunct w:val="0"/>
      <w:autoSpaceDE w:val="0"/>
      <w:autoSpaceDN w:val="0"/>
      <w:adjustRightInd w:val="0"/>
      <w:textAlignment w:val="baseline"/>
    </w:pPr>
    <w:rPr>
      <w:szCs w:val="20"/>
    </w:rPr>
  </w:style>
  <w:style w:type="paragraph" w:customStyle="1" w:styleId="Zkladntextodsazen21">
    <w:name w:val="Základní text odsazený 21"/>
    <w:basedOn w:val="Normln"/>
    <w:rsid w:val="00FC796D"/>
    <w:pPr>
      <w:suppressAutoHyphens/>
      <w:autoSpaceDE w:val="0"/>
      <w:spacing w:before="120" w:line="240" w:lineRule="atLeast"/>
      <w:ind w:left="720"/>
      <w:jc w:val="both"/>
    </w:pPr>
    <w:rPr>
      <w:sz w:val="23"/>
      <w:szCs w:val="23"/>
      <w:lang w:eastAsia="zh-CN"/>
    </w:rPr>
  </w:style>
  <w:style w:type="paragraph" w:styleId="Zkladntextodsazen2">
    <w:name w:val="Body Text Indent 2"/>
    <w:basedOn w:val="Normln"/>
    <w:link w:val="Zkladntextodsazen2Char1"/>
    <w:uiPriority w:val="99"/>
    <w:semiHidden/>
    <w:unhideWhenUsed/>
    <w:rsid w:val="00FC796D"/>
    <w:pPr>
      <w:suppressAutoHyphens/>
      <w:autoSpaceDE w:val="0"/>
      <w:spacing w:after="120" w:line="480" w:lineRule="auto"/>
      <w:ind w:left="283"/>
    </w:pPr>
    <w:rPr>
      <w:sz w:val="20"/>
      <w:szCs w:val="20"/>
      <w:lang w:eastAsia="zh-CN"/>
    </w:rPr>
  </w:style>
  <w:style w:type="character" w:customStyle="1" w:styleId="Zkladntextodsazen2Char">
    <w:name w:val="Základní text odsazený 2 Char"/>
    <w:basedOn w:val="Standardnpsmoodstavce"/>
    <w:uiPriority w:val="99"/>
    <w:semiHidden/>
    <w:rsid w:val="00FC796D"/>
    <w:rPr>
      <w:rFonts w:ascii="Times New Roman" w:eastAsia="Times New Roman" w:hAnsi="Times New Roman" w:cs="Times New Roman"/>
      <w:sz w:val="24"/>
      <w:szCs w:val="24"/>
      <w:lang w:eastAsia="cs-CZ"/>
    </w:rPr>
  </w:style>
  <w:style w:type="character" w:customStyle="1" w:styleId="Zkladntextodsazen2Char1">
    <w:name w:val="Základní text odsazený 2 Char1"/>
    <w:link w:val="Zkladntextodsazen2"/>
    <w:uiPriority w:val="99"/>
    <w:semiHidden/>
    <w:rsid w:val="00FC796D"/>
    <w:rPr>
      <w:rFonts w:ascii="Times New Roman" w:eastAsia="Times New Roman" w:hAnsi="Times New Roman" w:cs="Times New Roman"/>
      <w:sz w:val="20"/>
      <w:szCs w:val="20"/>
      <w:lang w:eastAsia="zh-CN"/>
    </w:rPr>
  </w:style>
  <w:style w:type="character" w:customStyle="1" w:styleId="Nadpis4Char">
    <w:name w:val="Nadpis 4 Char"/>
    <w:basedOn w:val="Standardnpsmoodstavce"/>
    <w:link w:val="Nadpis4"/>
    <w:uiPriority w:val="9"/>
    <w:semiHidden/>
    <w:rsid w:val="00574915"/>
    <w:rPr>
      <w:rFonts w:asciiTheme="majorHAnsi" w:eastAsiaTheme="majorEastAsia" w:hAnsiTheme="majorHAnsi" w:cstheme="majorBidi"/>
      <w:b/>
      <w:bCs/>
      <w:i/>
      <w:iCs/>
      <w:color w:val="4F81BD" w:themeColor="accent1"/>
      <w:sz w:val="24"/>
      <w:szCs w:val="24"/>
      <w:lang w:eastAsia="cs-CZ"/>
    </w:rPr>
  </w:style>
  <w:style w:type="paragraph" w:customStyle="1" w:styleId="StylNadpis1Arial14bPed3b">
    <w:name w:val="Styl Nadpis 1 + Arial 14 b. Před:  3 b."/>
    <w:basedOn w:val="Nadpis1"/>
    <w:rsid w:val="009543B7"/>
    <w:pPr>
      <w:keepNext w:val="0"/>
      <w:keepLines w:val="0"/>
      <w:widowControl w:val="0"/>
      <w:numPr>
        <w:numId w:val="2"/>
      </w:numPr>
      <w:spacing w:before="60" w:after="60"/>
      <w:jc w:val="both"/>
    </w:pPr>
    <w:rPr>
      <w:rFonts w:ascii="Arial" w:eastAsia="Times New Roman" w:hAnsi="Arial" w:cs="Times New Roman"/>
      <w:noProof/>
      <w:color w:val="auto"/>
      <w:szCs w:val="20"/>
    </w:rPr>
  </w:style>
  <w:style w:type="paragraph" w:customStyle="1" w:styleId="StylNadpis2Arial12bernDoleva1">
    <w:name w:val="Styl Nadpis 2 + Arial 12 b. Černá Doleva1"/>
    <w:basedOn w:val="Nadpis2"/>
    <w:rsid w:val="009543B7"/>
    <w:pPr>
      <w:keepNext w:val="0"/>
      <w:widowControl w:val="0"/>
      <w:numPr>
        <w:ilvl w:val="1"/>
        <w:numId w:val="2"/>
      </w:numPr>
      <w:tabs>
        <w:tab w:val="clear" w:pos="2835"/>
        <w:tab w:val="clear" w:pos="3119"/>
      </w:tabs>
      <w:jc w:val="both"/>
    </w:pPr>
    <w:rPr>
      <w:rFonts w:ascii="Arial" w:hAnsi="Arial"/>
      <w:b/>
      <w:bCs/>
      <w:noProof/>
      <w:color w:val="000000"/>
    </w:rPr>
  </w:style>
  <w:style w:type="paragraph" w:customStyle="1" w:styleId="StylArialZarovnatdobloku">
    <w:name w:val="Styl Arial Zarovnat do bloku"/>
    <w:basedOn w:val="Normln"/>
    <w:rsid w:val="009543B7"/>
    <w:pPr>
      <w:widowControl w:val="0"/>
      <w:spacing w:before="120"/>
      <w:jc w:val="both"/>
    </w:pPr>
    <w:rPr>
      <w:rFonts w:ascii="Arial" w:hAnsi="Arial"/>
      <w:noProof/>
      <w:szCs w:val="20"/>
    </w:rPr>
  </w:style>
  <w:style w:type="paragraph" w:styleId="Podtitul">
    <w:name w:val="Subtitle"/>
    <w:basedOn w:val="Normln"/>
    <w:next w:val="Normln"/>
    <w:link w:val="PodtitulChar"/>
    <w:qFormat/>
    <w:rsid w:val="009543B7"/>
    <w:pPr>
      <w:widowControl w:val="0"/>
      <w:spacing w:before="120" w:after="60"/>
      <w:outlineLvl w:val="1"/>
    </w:pPr>
    <w:rPr>
      <w:rFonts w:ascii="Cambria" w:hAnsi="Cambria"/>
      <w:i/>
      <w:noProof/>
    </w:rPr>
  </w:style>
  <w:style w:type="character" w:customStyle="1" w:styleId="PodtitulChar">
    <w:name w:val="Podtitul Char"/>
    <w:basedOn w:val="Standardnpsmoodstavce"/>
    <w:link w:val="Podtitul"/>
    <w:rsid w:val="009543B7"/>
    <w:rPr>
      <w:rFonts w:ascii="Cambria" w:eastAsia="Times New Roman" w:hAnsi="Cambria" w:cs="Times New Roman"/>
      <w:i/>
      <w:noProof/>
      <w:sz w:val="24"/>
      <w:szCs w:val="24"/>
      <w:lang w:eastAsia="cs-CZ"/>
    </w:rPr>
  </w:style>
  <w:style w:type="paragraph" w:customStyle="1" w:styleId="Textbody">
    <w:name w:val="Text body"/>
    <w:basedOn w:val="Standard"/>
    <w:rsid w:val="00985EDE"/>
    <w:pPr>
      <w:spacing w:after="120"/>
    </w:pPr>
    <w:rPr>
      <w:lang w:eastAsia="hi-IN"/>
    </w:rPr>
  </w:style>
  <w:style w:type="numbering" w:customStyle="1" w:styleId="WWNum2">
    <w:name w:val="WWNum2"/>
    <w:basedOn w:val="Bezseznamu"/>
    <w:rsid w:val="00985EDE"/>
    <w:pPr>
      <w:numPr>
        <w:numId w:val="3"/>
      </w:numPr>
    </w:pPr>
  </w:style>
  <w:style w:type="numbering" w:customStyle="1" w:styleId="WWNum4">
    <w:name w:val="WWNum4"/>
    <w:basedOn w:val="Bezseznamu"/>
    <w:rsid w:val="00985EDE"/>
    <w:pPr>
      <w:numPr>
        <w:numId w:val="4"/>
      </w:numPr>
    </w:pPr>
  </w:style>
  <w:style w:type="numbering" w:customStyle="1" w:styleId="WWNum10">
    <w:name w:val="WWNum10"/>
    <w:basedOn w:val="Bezseznamu"/>
    <w:rsid w:val="00985EDE"/>
    <w:pPr>
      <w:numPr>
        <w:numId w:val="5"/>
      </w:numPr>
    </w:pPr>
  </w:style>
  <w:style w:type="character" w:customStyle="1" w:styleId="Nadpis5Char">
    <w:name w:val="Nadpis 5 Char"/>
    <w:basedOn w:val="Standardnpsmoodstavce"/>
    <w:link w:val="Nadpis5"/>
    <w:uiPriority w:val="9"/>
    <w:semiHidden/>
    <w:rsid w:val="00D27326"/>
    <w:rPr>
      <w:rFonts w:asciiTheme="majorHAnsi" w:eastAsiaTheme="majorEastAsia" w:hAnsiTheme="majorHAnsi" w:cstheme="majorBidi"/>
      <w:color w:val="243F60" w:themeColor="accent1" w:themeShade="7F"/>
      <w:sz w:val="24"/>
      <w:szCs w:val="24"/>
      <w:lang w:eastAsia="cs-CZ"/>
    </w:rPr>
  </w:style>
  <w:style w:type="paragraph" w:customStyle="1" w:styleId="Normalodsazen">
    <w:name w:val="Normal odsazený"/>
    <w:basedOn w:val="Normln"/>
    <w:rsid w:val="00095AC8"/>
    <w:pPr>
      <w:ind w:firstLine="709"/>
      <w:jc w:val="both"/>
    </w:pPr>
    <w:rPr>
      <w:szCs w:val="20"/>
    </w:rPr>
  </w:style>
  <w:style w:type="character" w:styleId="slostrnky">
    <w:name w:val="page number"/>
    <w:basedOn w:val="Standardnpsmoodstavce"/>
    <w:rsid w:val="005454AD"/>
  </w:style>
  <w:style w:type="paragraph" w:customStyle="1" w:styleId="velkpsmena">
    <w:name w:val="velkpsmena"/>
    <w:basedOn w:val="Normln"/>
    <w:rsid w:val="006748BC"/>
    <w:pPr>
      <w:jc w:val="both"/>
    </w:pPr>
    <w:rPr>
      <w:caps/>
    </w:rPr>
  </w:style>
  <w:style w:type="paragraph" w:styleId="Obsah2">
    <w:name w:val="toc 2"/>
    <w:basedOn w:val="Normln"/>
    <w:next w:val="Normln"/>
    <w:autoRedefine/>
    <w:uiPriority w:val="39"/>
    <w:rsid w:val="00E90FD6"/>
    <w:pPr>
      <w:tabs>
        <w:tab w:val="left" w:pos="720"/>
        <w:tab w:val="right" w:leader="dot" w:pos="9360"/>
      </w:tabs>
      <w:spacing w:before="240"/>
      <w:ind w:left="709" w:hanging="709"/>
      <w:jc w:val="both"/>
    </w:pPr>
    <w:rPr>
      <w:rFonts w:ascii="Arial" w:hAnsi="Arial"/>
      <w:b/>
      <w:i/>
      <w:noProof/>
      <w:kern w:val="28"/>
      <w:sz w:val="22"/>
      <w:szCs w:val="20"/>
    </w:rPr>
  </w:style>
  <w:style w:type="paragraph" w:styleId="Obsah1">
    <w:name w:val="toc 1"/>
    <w:basedOn w:val="Normln"/>
    <w:next w:val="Normln"/>
    <w:autoRedefine/>
    <w:uiPriority w:val="39"/>
    <w:unhideWhenUsed/>
    <w:rsid w:val="0077654F"/>
    <w:pPr>
      <w:tabs>
        <w:tab w:val="right" w:leader="dot" w:pos="9062"/>
      </w:tabs>
      <w:spacing w:after="100"/>
    </w:pPr>
  </w:style>
  <w:style w:type="paragraph" w:styleId="Obsah3">
    <w:name w:val="toc 3"/>
    <w:basedOn w:val="Normln"/>
    <w:next w:val="Normln"/>
    <w:autoRedefine/>
    <w:uiPriority w:val="39"/>
    <w:unhideWhenUsed/>
    <w:rsid w:val="00493D8A"/>
    <w:pPr>
      <w:spacing w:after="100"/>
      <w:ind w:left="480"/>
    </w:pPr>
  </w:style>
  <w:style w:type="paragraph" w:customStyle="1" w:styleId="StylPrvndek0cm">
    <w:name w:val="Styl První řádek:  0 cm"/>
    <w:basedOn w:val="Normln"/>
    <w:rsid w:val="00F2434E"/>
    <w:rPr>
      <w:rFonts w:ascii="Arial" w:hAnsi="Arial"/>
      <w:sz w:val="20"/>
      <w:szCs w:val="20"/>
    </w:rPr>
  </w:style>
  <w:style w:type="character" w:customStyle="1" w:styleId="titulnistrana">
    <w:name w:val="titulni strana"/>
    <w:rsid w:val="00F2434E"/>
    <w:rPr>
      <w:rFonts w:ascii="Arial" w:hAnsi="Arial"/>
      <w:b/>
      <w:bCs/>
    </w:rPr>
  </w:style>
  <w:style w:type="paragraph" w:styleId="Textvbloku">
    <w:name w:val="Block Text"/>
    <w:basedOn w:val="Normln"/>
    <w:rsid w:val="00E74DEB"/>
    <w:pPr>
      <w:spacing w:before="120" w:after="120"/>
      <w:ind w:left="284" w:right="284"/>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811570">
      <w:bodyDiv w:val="1"/>
      <w:marLeft w:val="0"/>
      <w:marRight w:val="0"/>
      <w:marTop w:val="0"/>
      <w:marBottom w:val="0"/>
      <w:divBdr>
        <w:top w:val="none" w:sz="0" w:space="0" w:color="auto"/>
        <w:left w:val="none" w:sz="0" w:space="0" w:color="auto"/>
        <w:bottom w:val="none" w:sz="0" w:space="0" w:color="auto"/>
        <w:right w:val="none" w:sz="0" w:space="0" w:color="auto"/>
      </w:divBdr>
    </w:div>
    <w:div w:id="737171924">
      <w:bodyDiv w:val="1"/>
      <w:marLeft w:val="0"/>
      <w:marRight w:val="0"/>
      <w:marTop w:val="0"/>
      <w:marBottom w:val="0"/>
      <w:divBdr>
        <w:top w:val="none" w:sz="0" w:space="0" w:color="auto"/>
        <w:left w:val="none" w:sz="0" w:space="0" w:color="auto"/>
        <w:bottom w:val="none" w:sz="0" w:space="0" w:color="auto"/>
        <w:right w:val="none" w:sz="0" w:space="0" w:color="auto"/>
      </w:divBdr>
    </w:div>
    <w:div w:id="146901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2990</TotalTime>
  <Pages>18</Pages>
  <Words>5262</Words>
  <Characters>31048</Characters>
  <Application>Microsoft Office Word</Application>
  <DocSecurity>0</DocSecurity>
  <Lines>258</Lines>
  <Paragraphs>72</Paragraphs>
  <ScaleCrop>false</ScaleCrop>
  <HeadingPairs>
    <vt:vector size="2" baseType="variant">
      <vt:variant>
        <vt:lpstr>Název</vt:lpstr>
      </vt:variant>
      <vt:variant>
        <vt:i4>1</vt:i4>
      </vt:variant>
    </vt:vector>
  </HeadingPairs>
  <TitlesOfParts>
    <vt:vector size="1" baseType="lpstr">
      <vt:lpstr/>
    </vt:vector>
  </TitlesOfParts>
  <Company>BPO spol. s r.o.</Company>
  <LinksUpToDate>false</LinksUpToDate>
  <CharactersWithSpaces>36238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Pluhař Martin</dc:creator>
  <cp:lastModifiedBy>Vopat Věroslav</cp:lastModifiedBy>
  <cp:revision>311</cp:revision>
  <cp:lastPrinted>2017-09-20T07:38:00Z</cp:lastPrinted>
  <dcterms:created xsi:type="dcterms:W3CDTF">2016-02-09T10:03:00Z</dcterms:created>
  <dcterms:modified xsi:type="dcterms:W3CDTF">2018-07-02T06:29:00Z</dcterms:modified>
</cp:coreProperties>
</file>